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230AE" w14:textId="77777777" w:rsidR="00016B17" w:rsidRPr="002B4116" w:rsidRDefault="00016B17" w:rsidP="00016B17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B4116">
        <w:rPr>
          <w:rFonts w:ascii="Times New Roman" w:eastAsia="Times New Roman" w:hAnsi="Times New Roman" w:cs="Times New Roman"/>
          <w:sz w:val="20"/>
          <w:szCs w:val="20"/>
        </w:rPr>
        <w:t>Tabela 1: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Ferramentas Teóricas Interpretativas: Possibilidades e Limitações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3114"/>
        <w:gridCol w:w="5528"/>
      </w:tblGrid>
      <w:tr w:rsidR="00016B17" w:rsidRPr="008C6A24" w14:paraId="5B1A0D8B" w14:textId="77777777" w:rsidTr="00243649">
        <w:tc>
          <w:tcPr>
            <w:tcW w:w="3114" w:type="dxa"/>
            <w:shd w:val="clear" w:color="auto" w:fill="D0CECE" w:themeFill="background2" w:themeFillShade="E6"/>
          </w:tcPr>
          <w:p w14:paraId="4F625482" w14:textId="77777777" w:rsidR="00016B17" w:rsidRPr="00B66DE0" w:rsidRDefault="00016B17" w:rsidP="0024364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>Ferramentas teóricas interpretativas</w:t>
            </w:r>
          </w:p>
        </w:tc>
        <w:tc>
          <w:tcPr>
            <w:tcW w:w="5528" w:type="dxa"/>
            <w:shd w:val="clear" w:color="auto" w:fill="D0CECE" w:themeFill="background2" w:themeFillShade="E6"/>
          </w:tcPr>
          <w:p w14:paraId="0A50DC24" w14:textId="77777777" w:rsidR="00016B17" w:rsidRPr="00B66DE0" w:rsidRDefault="00016B17" w:rsidP="0024364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>Possibilidades e limitações</w:t>
            </w:r>
          </w:p>
        </w:tc>
      </w:tr>
      <w:tr w:rsidR="00016B17" w:rsidRPr="008C6A24" w14:paraId="660DDAB4" w14:textId="77777777" w:rsidTr="00243649">
        <w:tc>
          <w:tcPr>
            <w:tcW w:w="3114" w:type="dxa"/>
          </w:tcPr>
          <w:p w14:paraId="11867DBE" w14:textId="77777777" w:rsidR="00016B17" w:rsidRPr="00B66DE0" w:rsidRDefault="00016B17" w:rsidP="0024364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>Teorias críticas sobre Direitos Humanos</w:t>
            </w:r>
          </w:p>
        </w:tc>
        <w:tc>
          <w:tcPr>
            <w:tcW w:w="5528" w:type="dxa"/>
          </w:tcPr>
          <w:p w14:paraId="6F92993E" w14:textId="77777777" w:rsidR="00016B17" w:rsidRPr="00B66DE0" w:rsidRDefault="00016B17" w:rsidP="00243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>Consideram a necessidade de novas epistemologias, mas não aprofundam as discussões sobre os aspectos coloniais.</w:t>
            </w:r>
          </w:p>
        </w:tc>
      </w:tr>
      <w:tr w:rsidR="00016B17" w:rsidRPr="008C6A24" w14:paraId="6C90ECA5" w14:textId="77777777" w:rsidTr="00243649">
        <w:tc>
          <w:tcPr>
            <w:tcW w:w="3114" w:type="dxa"/>
          </w:tcPr>
          <w:p w14:paraId="3C8C1CE8" w14:textId="77777777" w:rsidR="00016B17" w:rsidRPr="00B66DE0" w:rsidRDefault="00016B17" w:rsidP="0024364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>Estudos decoloniais</w:t>
            </w:r>
          </w:p>
        </w:tc>
        <w:tc>
          <w:tcPr>
            <w:tcW w:w="5528" w:type="dxa"/>
          </w:tcPr>
          <w:p w14:paraId="663DD13D" w14:textId="77777777" w:rsidR="00016B17" w:rsidRPr="00B66DE0" w:rsidRDefault="00016B17" w:rsidP="00243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>Tratam sobre marcador colonialista, entretanto não enfatizam as questões de gênero e raça.</w:t>
            </w:r>
          </w:p>
        </w:tc>
      </w:tr>
      <w:tr w:rsidR="00016B17" w:rsidRPr="008C6A24" w14:paraId="2628B710" w14:textId="77777777" w:rsidTr="00243649">
        <w:tc>
          <w:tcPr>
            <w:tcW w:w="3114" w:type="dxa"/>
          </w:tcPr>
          <w:p w14:paraId="0ED36DD4" w14:textId="77777777" w:rsidR="00016B17" w:rsidRPr="00B66DE0" w:rsidRDefault="00016B17" w:rsidP="0024364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 xml:space="preserve">Estudos Feministas </w:t>
            </w:r>
          </w:p>
        </w:tc>
        <w:tc>
          <w:tcPr>
            <w:tcW w:w="5528" w:type="dxa"/>
          </w:tcPr>
          <w:p w14:paraId="60292977" w14:textId="77777777" w:rsidR="00016B17" w:rsidRPr="00B66DE0" w:rsidRDefault="00016B17" w:rsidP="00243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 xml:space="preserve">Questionam o </w:t>
            </w:r>
            <w:r w:rsidRPr="00B66D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status</w:t>
            </w: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 xml:space="preserve"> subordinado das mulheres, contudo não articulam as diversas opressões ao colonialismo e à importância do protagonismo das mulheres, em toda a diversidade que essa categoria abarca. </w:t>
            </w:r>
          </w:p>
        </w:tc>
      </w:tr>
      <w:tr w:rsidR="00016B17" w:rsidRPr="008C6A24" w14:paraId="2FB27EA6" w14:textId="77777777" w:rsidTr="00243649">
        <w:tc>
          <w:tcPr>
            <w:tcW w:w="3114" w:type="dxa"/>
          </w:tcPr>
          <w:p w14:paraId="0303ABD2" w14:textId="77777777" w:rsidR="00016B17" w:rsidRPr="00B66DE0" w:rsidRDefault="00016B17" w:rsidP="0024364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>Feminismo Negro</w:t>
            </w:r>
          </w:p>
        </w:tc>
        <w:tc>
          <w:tcPr>
            <w:tcW w:w="5528" w:type="dxa"/>
          </w:tcPr>
          <w:p w14:paraId="3EE343F2" w14:textId="03AD284C" w:rsidR="00016B17" w:rsidRPr="00B66DE0" w:rsidRDefault="0013541E" w:rsidP="0024364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Reivindica o espaço das mulheres negras nos debates feministas, porém, não enfatiza os aspectos discriminatórios em razão do modelo colonial no sistema-mundo. </w:t>
            </w:r>
          </w:p>
        </w:tc>
      </w:tr>
      <w:tr w:rsidR="00016B17" w:rsidRPr="008C6A24" w14:paraId="68BDA291" w14:textId="77777777" w:rsidTr="00243649">
        <w:tc>
          <w:tcPr>
            <w:tcW w:w="3114" w:type="dxa"/>
          </w:tcPr>
          <w:p w14:paraId="6DB167B7" w14:textId="77777777" w:rsidR="00016B17" w:rsidRPr="00B66DE0" w:rsidRDefault="00016B17" w:rsidP="0024364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>Feminismo descolonial</w:t>
            </w:r>
          </w:p>
        </w:tc>
        <w:tc>
          <w:tcPr>
            <w:tcW w:w="5528" w:type="dxa"/>
          </w:tcPr>
          <w:p w14:paraId="49E4C746" w14:textId="77777777" w:rsidR="00016B17" w:rsidRPr="00B66DE0" w:rsidRDefault="00016B17" w:rsidP="0024364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>Aborda a importância de que as pessoas que estão em local de invisibilidade possam falar, ressaltando as questões de gênero.</w:t>
            </w:r>
          </w:p>
        </w:tc>
      </w:tr>
      <w:tr w:rsidR="00016B17" w:rsidRPr="008C6A24" w14:paraId="371A8D9D" w14:textId="77777777" w:rsidTr="00243649">
        <w:tc>
          <w:tcPr>
            <w:tcW w:w="8642" w:type="dxa"/>
            <w:gridSpan w:val="2"/>
          </w:tcPr>
          <w:p w14:paraId="4E128238" w14:textId="77777777" w:rsidR="00016B17" w:rsidRPr="00B66DE0" w:rsidRDefault="00016B17" w:rsidP="00243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DE0">
              <w:rPr>
                <w:rFonts w:ascii="Times New Roman" w:hAnsi="Times New Roman" w:cs="Times New Roman"/>
                <w:sz w:val="20"/>
                <w:szCs w:val="20"/>
              </w:rPr>
              <w:t xml:space="preserve">Grupos que estão em situação de subalternidade por conta do colonialismo: Mulheres indígenas, mulheres quilombolas, mulheres negras, trabalhadoras domésticas, mulheres vítimas da exploração sexual, imigrantes, vítimas do trabalho escravo, pessoas LGBT. </w:t>
            </w:r>
          </w:p>
        </w:tc>
      </w:tr>
    </w:tbl>
    <w:p w14:paraId="10B78FC3" w14:textId="77777777" w:rsidR="00016B17" w:rsidRDefault="00016B17" w:rsidP="00016B1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Fonte: Tabela elaborada pelos autores com base nas referências articuladas. </w:t>
      </w:r>
    </w:p>
    <w:p w14:paraId="0B86A827" w14:textId="77777777" w:rsidR="00FB1AE4" w:rsidRDefault="00FB1AE4" w:rsidP="00FB1AE4">
      <w:pPr>
        <w:tabs>
          <w:tab w:val="left" w:pos="142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356AF50" w14:textId="7ECAAB28" w:rsidR="00FB1AE4" w:rsidRDefault="00FB1AE4" w:rsidP="00FB1AE4">
      <w:pPr>
        <w:tabs>
          <w:tab w:val="left" w:pos="142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D86A407" w14:textId="77777777" w:rsidR="00FB1AE4" w:rsidRDefault="00FB1AE4" w:rsidP="00FB1AE4">
      <w:pPr>
        <w:tabs>
          <w:tab w:val="left" w:pos="142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416F7E9" w14:textId="47EDA819" w:rsidR="00FB1AE4" w:rsidRDefault="00FB1AE4" w:rsidP="00FB1AE4">
      <w:pPr>
        <w:tabs>
          <w:tab w:val="left" w:pos="142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Figura 1 – Ferramentas Teóricas de Interpretação </w:t>
      </w:r>
    </w:p>
    <w:p w14:paraId="551453CE" w14:textId="58075A5A" w:rsidR="00FB1AE4" w:rsidRDefault="00FB1AE4" w:rsidP="00FB1AE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8A8D2D" wp14:editId="4056E724">
            <wp:simplePos x="0" y="0"/>
            <wp:positionH relativeFrom="margin">
              <wp:posOffset>0</wp:posOffset>
            </wp:positionH>
            <wp:positionV relativeFrom="page">
              <wp:posOffset>4758055</wp:posOffset>
            </wp:positionV>
            <wp:extent cx="6057265" cy="2851785"/>
            <wp:effectExtent l="0" t="38100" r="0" b="62865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2168C" w14:textId="77777777" w:rsidR="00FB1AE4" w:rsidRDefault="00FB1AE4" w:rsidP="00FB1A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C3C028" w14:textId="7AE20CFA" w:rsidR="00C753E5" w:rsidRDefault="00FB1AE4" w:rsidP="00FB1AE4">
      <w:pPr>
        <w:ind w:left="1134"/>
      </w:pPr>
      <w:r>
        <w:rPr>
          <w:rFonts w:ascii="Times New Roman" w:eastAsia="Times New Roman" w:hAnsi="Times New Roman" w:cs="Times New Roman"/>
          <w:sz w:val="20"/>
          <w:szCs w:val="20"/>
        </w:rPr>
        <w:t>Fonte: Ilustração elaborada pelos autores com base nas referências bibliográficas do artigo.</w:t>
      </w:r>
    </w:p>
    <w:sectPr w:rsidR="00C75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87B93"/>
    <w:multiLevelType w:val="hybridMultilevel"/>
    <w:tmpl w:val="2278D75E"/>
    <w:lvl w:ilvl="0" w:tplc="E2B49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D248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165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52F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04E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061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043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946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3CF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17"/>
    <w:rsid w:val="00016B17"/>
    <w:rsid w:val="0013541E"/>
    <w:rsid w:val="00C03876"/>
    <w:rsid w:val="00C753E5"/>
    <w:rsid w:val="00FB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9E3D"/>
  <w15:chartTrackingRefBased/>
  <w15:docId w15:val="{E217C007-C277-46A6-A4C5-27A096DD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B17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16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1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AE4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6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F8E1E9-6757-47B7-AB38-00140DF2716A}" type="doc">
      <dgm:prSet loTypeId="urn:microsoft.com/office/officeart/2005/8/layout/radial6" loCatId="relationship" qsTypeId="urn:microsoft.com/office/officeart/2005/8/quickstyle/simple1" qsCatId="simple" csTypeId="urn:microsoft.com/office/officeart/2005/8/colors/accent3_4" csCatId="accent3" phldr="1"/>
      <dgm:spPr/>
      <dgm:t>
        <a:bodyPr/>
        <a:lstStyle/>
        <a:p>
          <a:endParaRPr lang="pt-BR"/>
        </a:p>
      </dgm:t>
    </dgm:pt>
    <dgm:pt modelId="{4813B119-1635-46F3-BCC1-BB7A21E0F59E}">
      <dgm:prSet phldrT="[Texto]" custT="1"/>
      <dgm:spPr>
        <a:solidFill>
          <a:schemeClr val="bg1">
            <a:lumMod val="95000"/>
          </a:schemeClr>
        </a:solidFill>
      </dgm:spPr>
      <dgm:t>
        <a:bodyPr/>
        <a:lstStyle/>
        <a:p>
          <a:pPr algn="ctr"/>
          <a:r>
            <a:rPr lang="pt-BR" sz="600">
              <a:solidFill>
                <a:schemeClr val="bg2">
                  <a:lumMod val="50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Mulheres indígenas, mulheres quilombolas, mulheres negras, trabalhadoras domésticas, mulheres vítimas da exploração sexual, imigrantes, vítimas do trabalho escravo, pessoas LGBT.</a:t>
          </a:r>
          <a:r>
            <a:rPr lang="pt-BR" sz="600">
              <a:solidFill>
                <a:schemeClr val="bg2">
                  <a:lumMod val="50000"/>
                </a:schemeClr>
              </a:solidFill>
            </a:rPr>
            <a:t> </a:t>
          </a:r>
        </a:p>
      </dgm:t>
    </dgm:pt>
    <dgm:pt modelId="{932A38F8-B5B1-48B2-97EB-551D000AC7B0}" type="parTrans" cxnId="{FE5FAFBE-4852-4E4A-B0E5-E4BA5029C647}">
      <dgm:prSet/>
      <dgm:spPr/>
      <dgm:t>
        <a:bodyPr/>
        <a:lstStyle/>
        <a:p>
          <a:pPr algn="ctr"/>
          <a:endParaRPr lang="pt-BR"/>
        </a:p>
      </dgm:t>
    </dgm:pt>
    <dgm:pt modelId="{A76B6A79-F219-4D07-9682-16362BA77F6F}" type="sibTrans" cxnId="{FE5FAFBE-4852-4E4A-B0E5-E4BA5029C647}">
      <dgm:prSet/>
      <dgm:spPr/>
      <dgm:t>
        <a:bodyPr/>
        <a:lstStyle/>
        <a:p>
          <a:pPr algn="ctr"/>
          <a:endParaRPr lang="pt-BR"/>
        </a:p>
      </dgm:t>
    </dgm:pt>
    <dgm:pt modelId="{059054F7-AAE2-4795-B10D-2C084D41B790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ctr"/>
          <a:r>
            <a:rPr lang="pt-BR" sz="8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Teorias Críticas sobre Direitos Humanos</a:t>
          </a:r>
        </a:p>
      </dgm:t>
    </dgm:pt>
    <dgm:pt modelId="{A16AF688-6C66-4011-A361-02057376A4B7}" type="parTrans" cxnId="{970161F9-D43A-4498-AA99-A17BE342EE02}">
      <dgm:prSet/>
      <dgm:spPr/>
      <dgm:t>
        <a:bodyPr/>
        <a:lstStyle/>
        <a:p>
          <a:pPr algn="ctr"/>
          <a:endParaRPr lang="pt-BR"/>
        </a:p>
      </dgm:t>
    </dgm:pt>
    <dgm:pt modelId="{7D4B287A-0A7D-493A-9649-F92A3EA009F8}" type="sibTrans" cxnId="{970161F9-D43A-4498-AA99-A17BE342EE02}">
      <dgm:prSet/>
      <dgm:spPr/>
      <dgm:t>
        <a:bodyPr/>
        <a:lstStyle/>
        <a:p>
          <a:pPr algn="ctr"/>
          <a:endParaRPr lang="pt-BR"/>
        </a:p>
      </dgm:t>
    </dgm:pt>
    <dgm:pt modelId="{0B1A7D7E-937C-4C5D-A2F0-DAAAD0BE80B6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ctr"/>
          <a:r>
            <a:rPr lang="pt-BR" sz="8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Estudos Feministas</a:t>
          </a:r>
        </a:p>
      </dgm:t>
    </dgm:pt>
    <dgm:pt modelId="{2EFA00CA-D0A0-4A92-A562-EF1C71783F57}" type="parTrans" cxnId="{E32CB870-F093-4A4A-8FA7-767B8D042EEB}">
      <dgm:prSet/>
      <dgm:spPr/>
      <dgm:t>
        <a:bodyPr/>
        <a:lstStyle/>
        <a:p>
          <a:pPr algn="ctr"/>
          <a:endParaRPr lang="pt-BR"/>
        </a:p>
      </dgm:t>
    </dgm:pt>
    <dgm:pt modelId="{75DC9A03-8FF7-49E3-A93B-BE58E4C9FAFF}" type="sibTrans" cxnId="{E32CB870-F093-4A4A-8FA7-767B8D042EEB}">
      <dgm:prSet/>
      <dgm:spPr/>
      <dgm:t>
        <a:bodyPr/>
        <a:lstStyle/>
        <a:p>
          <a:pPr algn="ctr"/>
          <a:endParaRPr lang="pt-BR"/>
        </a:p>
      </dgm:t>
    </dgm:pt>
    <dgm:pt modelId="{D7E52472-1891-4396-94A6-05E1B7ABAFF2}">
      <dgm:prSet phldrT="[Texto]" custT="1"/>
      <dgm:spPr>
        <a:solidFill>
          <a:schemeClr val="bg1">
            <a:lumMod val="65000"/>
          </a:schemeClr>
        </a:solidFill>
      </dgm:spPr>
      <dgm:t>
        <a:bodyPr/>
        <a:lstStyle/>
        <a:p>
          <a:pPr algn="ctr"/>
          <a:r>
            <a:rPr lang="pt-BR" sz="8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Feminismo Descolonial</a:t>
          </a:r>
        </a:p>
      </dgm:t>
    </dgm:pt>
    <dgm:pt modelId="{8E6DCC26-92DB-4BE3-92C5-17E9AAFE353B}" type="parTrans" cxnId="{BFE2BBDB-3065-4A40-A41C-72FDDFE2CBDB}">
      <dgm:prSet/>
      <dgm:spPr/>
      <dgm:t>
        <a:bodyPr/>
        <a:lstStyle/>
        <a:p>
          <a:pPr algn="ctr"/>
          <a:endParaRPr lang="pt-BR"/>
        </a:p>
      </dgm:t>
    </dgm:pt>
    <dgm:pt modelId="{423F5E9A-569C-418A-AD62-1D5DDEF12FA7}" type="sibTrans" cxnId="{BFE2BBDB-3065-4A40-A41C-72FDDFE2CBDB}">
      <dgm:prSet/>
      <dgm:spPr/>
      <dgm:t>
        <a:bodyPr/>
        <a:lstStyle/>
        <a:p>
          <a:pPr algn="ctr"/>
          <a:endParaRPr lang="pt-BR"/>
        </a:p>
      </dgm:t>
    </dgm:pt>
    <dgm:pt modelId="{6CAC65F2-E641-4045-8F42-7BCB140654D5}">
      <dgm:prSet phldrT="[Texto]" custT="1"/>
      <dgm:spPr>
        <a:solidFill>
          <a:schemeClr val="bg2">
            <a:lumMod val="75000"/>
          </a:schemeClr>
        </a:solidFill>
      </dgm:spPr>
      <dgm:t>
        <a:bodyPr/>
        <a:lstStyle/>
        <a:p>
          <a:pPr algn="ctr"/>
          <a:r>
            <a:rPr lang="pt-BR" sz="8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Estudos Decoloniais</a:t>
          </a:r>
        </a:p>
      </dgm:t>
    </dgm:pt>
    <dgm:pt modelId="{004C9B42-890E-4E38-926B-FF529BAD99A7}" type="parTrans" cxnId="{929E5E39-39EF-46FF-A6E2-7E21095E54CA}">
      <dgm:prSet/>
      <dgm:spPr/>
      <dgm:t>
        <a:bodyPr/>
        <a:lstStyle/>
        <a:p>
          <a:pPr algn="ctr"/>
          <a:endParaRPr lang="pt-BR"/>
        </a:p>
      </dgm:t>
    </dgm:pt>
    <dgm:pt modelId="{E18F6C00-CC46-4841-8B07-612521FA1B4A}" type="sibTrans" cxnId="{929E5E39-39EF-46FF-A6E2-7E21095E54CA}">
      <dgm:prSet/>
      <dgm:spPr/>
      <dgm:t>
        <a:bodyPr/>
        <a:lstStyle/>
        <a:p>
          <a:pPr algn="ctr"/>
          <a:endParaRPr lang="pt-BR"/>
        </a:p>
      </dgm:t>
    </dgm:pt>
    <dgm:pt modelId="{3F435EC9-D227-4510-8573-960AE526E175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pPr algn="ctr"/>
          <a:r>
            <a:rPr lang="pt-BR" sz="8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Feminismo Negro</a:t>
          </a:r>
        </a:p>
      </dgm:t>
    </dgm:pt>
    <dgm:pt modelId="{3A8BC3FF-CFE8-4F80-8B78-C6B876D95FA2}" type="parTrans" cxnId="{71264724-0D2C-4C62-9737-BE5F871C66F1}">
      <dgm:prSet/>
      <dgm:spPr/>
      <dgm:t>
        <a:bodyPr/>
        <a:lstStyle/>
        <a:p>
          <a:pPr algn="ctr"/>
          <a:endParaRPr lang="pt-BR"/>
        </a:p>
      </dgm:t>
    </dgm:pt>
    <dgm:pt modelId="{62BFFB3B-C50B-40EA-86E7-BF05FB30D37E}" type="sibTrans" cxnId="{71264724-0D2C-4C62-9737-BE5F871C66F1}">
      <dgm:prSet/>
      <dgm:spPr/>
      <dgm:t>
        <a:bodyPr/>
        <a:lstStyle/>
        <a:p>
          <a:pPr algn="ctr"/>
          <a:endParaRPr lang="pt-BR"/>
        </a:p>
      </dgm:t>
    </dgm:pt>
    <dgm:pt modelId="{2469D6C2-8BB8-4856-B689-F1D9F00C4198}" type="pres">
      <dgm:prSet presAssocID="{A4F8E1E9-6757-47B7-AB38-00140DF2716A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6F371869-4BB1-49ED-90DB-BF4EE2188461}" type="pres">
      <dgm:prSet presAssocID="{4813B119-1635-46F3-BCC1-BB7A21E0F59E}" presName="centerShape" presStyleLbl="node0" presStyleIdx="0" presStyleCnt="1" custScaleX="110902" custScaleY="106488"/>
      <dgm:spPr/>
    </dgm:pt>
    <dgm:pt modelId="{31381076-380F-49A5-AE70-4D4DD36519A9}" type="pres">
      <dgm:prSet presAssocID="{059054F7-AAE2-4795-B10D-2C084D41B790}" presName="node" presStyleLbl="node1" presStyleIdx="0" presStyleCnt="5" custScaleX="119108" custScaleY="114235">
        <dgm:presLayoutVars>
          <dgm:bulletEnabled val="1"/>
        </dgm:presLayoutVars>
      </dgm:prSet>
      <dgm:spPr/>
    </dgm:pt>
    <dgm:pt modelId="{AD6BCE16-0720-44A7-B50A-7606C1544718}" type="pres">
      <dgm:prSet presAssocID="{059054F7-AAE2-4795-B10D-2C084D41B790}" presName="dummy" presStyleCnt="0"/>
      <dgm:spPr/>
    </dgm:pt>
    <dgm:pt modelId="{AED8F030-DD5D-4694-8253-BA39D1BB4E62}" type="pres">
      <dgm:prSet presAssocID="{7D4B287A-0A7D-493A-9649-F92A3EA009F8}" presName="sibTrans" presStyleLbl="sibTrans2D1" presStyleIdx="0" presStyleCnt="5"/>
      <dgm:spPr/>
    </dgm:pt>
    <dgm:pt modelId="{782C1CBF-DB7E-4A50-AC6F-7AE678601CDF}" type="pres">
      <dgm:prSet presAssocID="{0B1A7D7E-937C-4C5D-A2F0-DAAAD0BE80B6}" presName="node" presStyleLbl="node1" presStyleIdx="1" presStyleCnt="5" custScaleX="116204" custScaleY="110463">
        <dgm:presLayoutVars>
          <dgm:bulletEnabled val="1"/>
        </dgm:presLayoutVars>
      </dgm:prSet>
      <dgm:spPr/>
    </dgm:pt>
    <dgm:pt modelId="{7E864FAF-5CAD-4FE2-AA7D-E40E22CB6D17}" type="pres">
      <dgm:prSet presAssocID="{0B1A7D7E-937C-4C5D-A2F0-DAAAD0BE80B6}" presName="dummy" presStyleCnt="0"/>
      <dgm:spPr/>
    </dgm:pt>
    <dgm:pt modelId="{1CCDAB21-D872-48F4-96C7-CE7293A2D147}" type="pres">
      <dgm:prSet presAssocID="{75DC9A03-8FF7-49E3-A93B-BE58E4C9FAFF}" presName="sibTrans" presStyleLbl="sibTrans2D1" presStyleIdx="1" presStyleCnt="5"/>
      <dgm:spPr/>
    </dgm:pt>
    <dgm:pt modelId="{E5809FF2-0E1C-4BCB-B49B-7BA202AC2822}" type="pres">
      <dgm:prSet presAssocID="{3F435EC9-D227-4510-8573-960AE526E175}" presName="node" presStyleLbl="node1" presStyleIdx="2" presStyleCnt="5" custScaleX="112793" custScaleY="109179" custRadScaleRad="100733" custRadScaleInc="-275">
        <dgm:presLayoutVars>
          <dgm:bulletEnabled val="1"/>
        </dgm:presLayoutVars>
      </dgm:prSet>
      <dgm:spPr/>
    </dgm:pt>
    <dgm:pt modelId="{63AAFA87-F729-4D72-B690-25F25B43A712}" type="pres">
      <dgm:prSet presAssocID="{3F435EC9-D227-4510-8573-960AE526E175}" presName="dummy" presStyleCnt="0"/>
      <dgm:spPr/>
    </dgm:pt>
    <dgm:pt modelId="{D7A50DE3-B9BC-4B38-A1FF-5C86A68A8AAC}" type="pres">
      <dgm:prSet presAssocID="{62BFFB3B-C50B-40EA-86E7-BF05FB30D37E}" presName="sibTrans" presStyleLbl="sibTrans2D1" presStyleIdx="2" presStyleCnt="5"/>
      <dgm:spPr/>
    </dgm:pt>
    <dgm:pt modelId="{F52E9B14-5B5C-49EA-A6BB-222D4555F6F0}" type="pres">
      <dgm:prSet presAssocID="{D7E52472-1891-4396-94A6-05E1B7ABAFF2}" presName="node" presStyleLbl="node1" presStyleIdx="3" presStyleCnt="5" custScaleX="114302" custScaleY="111695" custRadScaleRad="101278" custRadScaleInc="-2182">
        <dgm:presLayoutVars>
          <dgm:bulletEnabled val="1"/>
        </dgm:presLayoutVars>
      </dgm:prSet>
      <dgm:spPr/>
    </dgm:pt>
    <dgm:pt modelId="{21359E92-0847-430E-8883-859FB535CC63}" type="pres">
      <dgm:prSet presAssocID="{D7E52472-1891-4396-94A6-05E1B7ABAFF2}" presName="dummy" presStyleCnt="0"/>
      <dgm:spPr/>
    </dgm:pt>
    <dgm:pt modelId="{DB8D4FCA-F0CF-4394-8D5E-5B8FE8520E29}" type="pres">
      <dgm:prSet presAssocID="{423F5E9A-569C-418A-AD62-1D5DDEF12FA7}" presName="sibTrans" presStyleLbl="sibTrans2D1" presStyleIdx="3" presStyleCnt="5"/>
      <dgm:spPr/>
    </dgm:pt>
    <dgm:pt modelId="{9A950736-D58B-4FA4-87A3-006AA0BA0D66}" type="pres">
      <dgm:prSet presAssocID="{6CAC65F2-E641-4045-8F42-7BCB140654D5}" presName="node" presStyleLbl="node1" presStyleIdx="4" presStyleCnt="5" custScaleX="114328" custScaleY="112843" custRadScaleRad="99501" custRadScaleInc="389">
        <dgm:presLayoutVars>
          <dgm:bulletEnabled val="1"/>
        </dgm:presLayoutVars>
      </dgm:prSet>
      <dgm:spPr/>
    </dgm:pt>
    <dgm:pt modelId="{77EA9E91-7E74-46B3-BDE6-68385C695C51}" type="pres">
      <dgm:prSet presAssocID="{6CAC65F2-E641-4045-8F42-7BCB140654D5}" presName="dummy" presStyleCnt="0"/>
      <dgm:spPr/>
    </dgm:pt>
    <dgm:pt modelId="{F2BDE62A-063A-4E1B-8A3A-190B5D261D96}" type="pres">
      <dgm:prSet presAssocID="{E18F6C00-CC46-4841-8B07-612521FA1B4A}" presName="sibTrans" presStyleLbl="sibTrans2D1" presStyleIdx="4" presStyleCnt="5"/>
      <dgm:spPr/>
    </dgm:pt>
  </dgm:ptLst>
  <dgm:cxnLst>
    <dgm:cxn modelId="{8D116913-9ED9-48F6-B7F4-DDA776103E27}" type="presOf" srcId="{3F435EC9-D227-4510-8573-960AE526E175}" destId="{E5809FF2-0E1C-4BCB-B49B-7BA202AC2822}" srcOrd="0" destOrd="0" presId="urn:microsoft.com/office/officeart/2005/8/layout/radial6"/>
    <dgm:cxn modelId="{99465720-146C-47F2-8E9B-D6FF16453F85}" type="presOf" srcId="{A4F8E1E9-6757-47B7-AB38-00140DF2716A}" destId="{2469D6C2-8BB8-4856-B689-F1D9F00C4198}" srcOrd="0" destOrd="0" presId="urn:microsoft.com/office/officeart/2005/8/layout/radial6"/>
    <dgm:cxn modelId="{71264724-0D2C-4C62-9737-BE5F871C66F1}" srcId="{4813B119-1635-46F3-BCC1-BB7A21E0F59E}" destId="{3F435EC9-D227-4510-8573-960AE526E175}" srcOrd="2" destOrd="0" parTransId="{3A8BC3FF-CFE8-4F80-8B78-C6B876D95FA2}" sibTransId="{62BFFB3B-C50B-40EA-86E7-BF05FB30D37E}"/>
    <dgm:cxn modelId="{3BA0BF25-C9E4-468F-9AFE-E51D78D1D4A3}" type="presOf" srcId="{E18F6C00-CC46-4841-8B07-612521FA1B4A}" destId="{F2BDE62A-063A-4E1B-8A3A-190B5D261D96}" srcOrd="0" destOrd="0" presId="urn:microsoft.com/office/officeart/2005/8/layout/radial6"/>
    <dgm:cxn modelId="{A03ECA38-EC48-4E59-BB0E-9B0395F856EA}" type="presOf" srcId="{423F5E9A-569C-418A-AD62-1D5DDEF12FA7}" destId="{DB8D4FCA-F0CF-4394-8D5E-5B8FE8520E29}" srcOrd="0" destOrd="0" presId="urn:microsoft.com/office/officeart/2005/8/layout/radial6"/>
    <dgm:cxn modelId="{929E5E39-39EF-46FF-A6E2-7E21095E54CA}" srcId="{4813B119-1635-46F3-BCC1-BB7A21E0F59E}" destId="{6CAC65F2-E641-4045-8F42-7BCB140654D5}" srcOrd="4" destOrd="0" parTransId="{004C9B42-890E-4E38-926B-FF529BAD99A7}" sibTransId="{E18F6C00-CC46-4841-8B07-612521FA1B4A}"/>
    <dgm:cxn modelId="{E32CB870-F093-4A4A-8FA7-767B8D042EEB}" srcId="{4813B119-1635-46F3-BCC1-BB7A21E0F59E}" destId="{0B1A7D7E-937C-4C5D-A2F0-DAAAD0BE80B6}" srcOrd="1" destOrd="0" parTransId="{2EFA00CA-D0A0-4A92-A562-EF1C71783F57}" sibTransId="{75DC9A03-8FF7-49E3-A93B-BE58E4C9FAFF}"/>
    <dgm:cxn modelId="{76E3708A-EE65-47A3-A540-76FDDFA3FFD9}" type="presOf" srcId="{4813B119-1635-46F3-BCC1-BB7A21E0F59E}" destId="{6F371869-4BB1-49ED-90DB-BF4EE2188461}" srcOrd="0" destOrd="0" presId="urn:microsoft.com/office/officeart/2005/8/layout/radial6"/>
    <dgm:cxn modelId="{4571CA9C-3C31-409F-A9AC-BE62B2CE9C22}" type="presOf" srcId="{D7E52472-1891-4396-94A6-05E1B7ABAFF2}" destId="{F52E9B14-5B5C-49EA-A6BB-222D4555F6F0}" srcOrd="0" destOrd="0" presId="urn:microsoft.com/office/officeart/2005/8/layout/radial6"/>
    <dgm:cxn modelId="{FE5FAFBE-4852-4E4A-B0E5-E4BA5029C647}" srcId="{A4F8E1E9-6757-47B7-AB38-00140DF2716A}" destId="{4813B119-1635-46F3-BCC1-BB7A21E0F59E}" srcOrd="0" destOrd="0" parTransId="{932A38F8-B5B1-48B2-97EB-551D000AC7B0}" sibTransId="{A76B6A79-F219-4D07-9682-16362BA77F6F}"/>
    <dgm:cxn modelId="{F98BECD0-EF5D-440F-A915-23960613B674}" type="presOf" srcId="{0B1A7D7E-937C-4C5D-A2F0-DAAAD0BE80B6}" destId="{782C1CBF-DB7E-4A50-AC6F-7AE678601CDF}" srcOrd="0" destOrd="0" presId="urn:microsoft.com/office/officeart/2005/8/layout/radial6"/>
    <dgm:cxn modelId="{BFE2BBDB-3065-4A40-A41C-72FDDFE2CBDB}" srcId="{4813B119-1635-46F3-BCC1-BB7A21E0F59E}" destId="{D7E52472-1891-4396-94A6-05E1B7ABAFF2}" srcOrd="3" destOrd="0" parTransId="{8E6DCC26-92DB-4BE3-92C5-17E9AAFE353B}" sibTransId="{423F5E9A-569C-418A-AD62-1D5DDEF12FA7}"/>
    <dgm:cxn modelId="{1DC5A8E3-156C-4F61-B29A-A181F4D6A2C6}" type="presOf" srcId="{75DC9A03-8FF7-49E3-A93B-BE58E4C9FAFF}" destId="{1CCDAB21-D872-48F4-96C7-CE7293A2D147}" srcOrd="0" destOrd="0" presId="urn:microsoft.com/office/officeart/2005/8/layout/radial6"/>
    <dgm:cxn modelId="{945AADE9-B45B-4813-8CED-44ACB73F10FC}" type="presOf" srcId="{6CAC65F2-E641-4045-8F42-7BCB140654D5}" destId="{9A950736-D58B-4FA4-87A3-006AA0BA0D66}" srcOrd="0" destOrd="0" presId="urn:microsoft.com/office/officeart/2005/8/layout/radial6"/>
    <dgm:cxn modelId="{405EBEF5-28D7-4980-B8C7-A8A9A06623C9}" type="presOf" srcId="{059054F7-AAE2-4795-B10D-2C084D41B790}" destId="{31381076-380F-49A5-AE70-4D4DD36519A9}" srcOrd="0" destOrd="0" presId="urn:microsoft.com/office/officeart/2005/8/layout/radial6"/>
    <dgm:cxn modelId="{79103AF7-D9A4-4377-8F8A-DDDCB5122B0C}" type="presOf" srcId="{7D4B287A-0A7D-493A-9649-F92A3EA009F8}" destId="{AED8F030-DD5D-4694-8253-BA39D1BB4E62}" srcOrd="0" destOrd="0" presId="urn:microsoft.com/office/officeart/2005/8/layout/radial6"/>
    <dgm:cxn modelId="{970161F9-D43A-4498-AA99-A17BE342EE02}" srcId="{4813B119-1635-46F3-BCC1-BB7A21E0F59E}" destId="{059054F7-AAE2-4795-B10D-2C084D41B790}" srcOrd="0" destOrd="0" parTransId="{A16AF688-6C66-4011-A361-02057376A4B7}" sibTransId="{7D4B287A-0A7D-493A-9649-F92A3EA009F8}"/>
    <dgm:cxn modelId="{54E975FA-034E-4666-8D1E-17BA792C2CFC}" type="presOf" srcId="{62BFFB3B-C50B-40EA-86E7-BF05FB30D37E}" destId="{D7A50DE3-B9BC-4B38-A1FF-5C86A68A8AAC}" srcOrd="0" destOrd="0" presId="urn:microsoft.com/office/officeart/2005/8/layout/radial6"/>
    <dgm:cxn modelId="{97A24277-D472-45E7-8327-B58B33A2A173}" type="presParOf" srcId="{2469D6C2-8BB8-4856-B689-F1D9F00C4198}" destId="{6F371869-4BB1-49ED-90DB-BF4EE2188461}" srcOrd="0" destOrd="0" presId="urn:microsoft.com/office/officeart/2005/8/layout/radial6"/>
    <dgm:cxn modelId="{5C56ED4C-5650-489D-9ED1-F31FC662CF13}" type="presParOf" srcId="{2469D6C2-8BB8-4856-B689-F1D9F00C4198}" destId="{31381076-380F-49A5-AE70-4D4DD36519A9}" srcOrd="1" destOrd="0" presId="urn:microsoft.com/office/officeart/2005/8/layout/radial6"/>
    <dgm:cxn modelId="{32C8127A-F0E7-4001-B681-136C92E4910D}" type="presParOf" srcId="{2469D6C2-8BB8-4856-B689-F1D9F00C4198}" destId="{AD6BCE16-0720-44A7-B50A-7606C1544718}" srcOrd="2" destOrd="0" presId="urn:microsoft.com/office/officeart/2005/8/layout/radial6"/>
    <dgm:cxn modelId="{4F7EF24E-A044-40EB-9F33-FBFF64ADDCF9}" type="presParOf" srcId="{2469D6C2-8BB8-4856-B689-F1D9F00C4198}" destId="{AED8F030-DD5D-4694-8253-BA39D1BB4E62}" srcOrd="3" destOrd="0" presId="urn:microsoft.com/office/officeart/2005/8/layout/radial6"/>
    <dgm:cxn modelId="{FEEA95B8-52D0-440E-A608-AEB9A17D679A}" type="presParOf" srcId="{2469D6C2-8BB8-4856-B689-F1D9F00C4198}" destId="{782C1CBF-DB7E-4A50-AC6F-7AE678601CDF}" srcOrd="4" destOrd="0" presId="urn:microsoft.com/office/officeart/2005/8/layout/radial6"/>
    <dgm:cxn modelId="{A6FAC652-8A58-43A7-85C8-1C9F3167AC71}" type="presParOf" srcId="{2469D6C2-8BB8-4856-B689-F1D9F00C4198}" destId="{7E864FAF-5CAD-4FE2-AA7D-E40E22CB6D17}" srcOrd="5" destOrd="0" presId="urn:microsoft.com/office/officeart/2005/8/layout/radial6"/>
    <dgm:cxn modelId="{1C889E48-ABC1-446D-BFCC-E4D658BBF9A5}" type="presParOf" srcId="{2469D6C2-8BB8-4856-B689-F1D9F00C4198}" destId="{1CCDAB21-D872-48F4-96C7-CE7293A2D147}" srcOrd="6" destOrd="0" presId="urn:microsoft.com/office/officeart/2005/8/layout/radial6"/>
    <dgm:cxn modelId="{6D1E13D9-6E63-4DFC-B299-AD97190BE45C}" type="presParOf" srcId="{2469D6C2-8BB8-4856-B689-F1D9F00C4198}" destId="{E5809FF2-0E1C-4BCB-B49B-7BA202AC2822}" srcOrd="7" destOrd="0" presId="urn:microsoft.com/office/officeart/2005/8/layout/radial6"/>
    <dgm:cxn modelId="{0D7C17FE-F0BF-46EC-BCEF-02788670A6C6}" type="presParOf" srcId="{2469D6C2-8BB8-4856-B689-F1D9F00C4198}" destId="{63AAFA87-F729-4D72-B690-25F25B43A712}" srcOrd="8" destOrd="0" presId="urn:microsoft.com/office/officeart/2005/8/layout/radial6"/>
    <dgm:cxn modelId="{156AC2F7-FAF9-4963-AFB4-5BC41B5805E8}" type="presParOf" srcId="{2469D6C2-8BB8-4856-B689-F1D9F00C4198}" destId="{D7A50DE3-B9BC-4B38-A1FF-5C86A68A8AAC}" srcOrd="9" destOrd="0" presId="urn:microsoft.com/office/officeart/2005/8/layout/radial6"/>
    <dgm:cxn modelId="{A07318E8-1414-40C7-9BA9-85DCCC047E36}" type="presParOf" srcId="{2469D6C2-8BB8-4856-B689-F1D9F00C4198}" destId="{F52E9B14-5B5C-49EA-A6BB-222D4555F6F0}" srcOrd="10" destOrd="0" presId="urn:microsoft.com/office/officeart/2005/8/layout/radial6"/>
    <dgm:cxn modelId="{25233098-9AE0-4628-BFBE-E05C578122A1}" type="presParOf" srcId="{2469D6C2-8BB8-4856-B689-F1D9F00C4198}" destId="{21359E92-0847-430E-8883-859FB535CC63}" srcOrd="11" destOrd="0" presId="urn:microsoft.com/office/officeart/2005/8/layout/radial6"/>
    <dgm:cxn modelId="{7CE3100A-BA51-4B79-B409-96207A053ADB}" type="presParOf" srcId="{2469D6C2-8BB8-4856-B689-F1D9F00C4198}" destId="{DB8D4FCA-F0CF-4394-8D5E-5B8FE8520E29}" srcOrd="12" destOrd="0" presId="urn:microsoft.com/office/officeart/2005/8/layout/radial6"/>
    <dgm:cxn modelId="{D263A3DE-B18E-47B9-BB5B-8F47BBB3B73B}" type="presParOf" srcId="{2469D6C2-8BB8-4856-B689-F1D9F00C4198}" destId="{9A950736-D58B-4FA4-87A3-006AA0BA0D66}" srcOrd="13" destOrd="0" presId="urn:microsoft.com/office/officeart/2005/8/layout/radial6"/>
    <dgm:cxn modelId="{5394C6C9-9666-4C41-863B-A32C9FDE5E80}" type="presParOf" srcId="{2469D6C2-8BB8-4856-B689-F1D9F00C4198}" destId="{77EA9E91-7E74-46B3-BDE6-68385C695C51}" srcOrd="14" destOrd="0" presId="urn:microsoft.com/office/officeart/2005/8/layout/radial6"/>
    <dgm:cxn modelId="{C49AEB2F-E9D1-46DF-8933-6F3110065789}" type="presParOf" srcId="{2469D6C2-8BB8-4856-B689-F1D9F00C4198}" destId="{F2BDE62A-063A-4E1B-8A3A-190B5D261D96}" srcOrd="15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BDE62A-063A-4E1B-8A3A-190B5D261D96}">
      <dsp:nvSpPr>
        <dsp:cNvPr id="0" name=""/>
        <dsp:cNvSpPr/>
      </dsp:nvSpPr>
      <dsp:spPr>
        <a:xfrm>
          <a:off x="1857834" y="366848"/>
          <a:ext cx="2346538" cy="2346538"/>
        </a:xfrm>
        <a:prstGeom prst="blockArc">
          <a:avLst>
            <a:gd name="adj1" fmla="val 11879949"/>
            <a:gd name="adj2" fmla="val 16181943"/>
            <a:gd name="adj3" fmla="val 4644"/>
          </a:avLst>
        </a:prstGeom>
        <a:solidFill>
          <a:schemeClr val="accent3">
            <a:shade val="90000"/>
            <a:hueOff val="0"/>
            <a:satOff val="0"/>
            <a:lumOff val="923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B8D4FCA-F0CF-4394-8D5E-5B8FE8520E29}">
      <dsp:nvSpPr>
        <dsp:cNvPr id="0" name=""/>
        <dsp:cNvSpPr/>
      </dsp:nvSpPr>
      <dsp:spPr>
        <a:xfrm>
          <a:off x="1856670" y="370410"/>
          <a:ext cx="2346538" cy="2346538"/>
        </a:xfrm>
        <a:prstGeom prst="blockArc">
          <a:avLst>
            <a:gd name="adj1" fmla="val 7578032"/>
            <a:gd name="adj2" fmla="val 11891189"/>
            <a:gd name="adj3" fmla="val 4644"/>
          </a:avLst>
        </a:prstGeom>
        <a:solidFill>
          <a:schemeClr val="accent3">
            <a:shade val="90000"/>
            <a:hueOff val="0"/>
            <a:satOff val="0"/>
            <a:lumOff val="1847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A50DE3-B9BC-4B38-A1FF-5C86A68A8AAC}">
      <dsp:nvSpPr>
        <dsp:cNvPr id="0" name=""/>
        <dsp:cNvSpPr/>
      </dsp:nvSpPr>
      <dsp:spPr>
        <a:xfrm>
          <a:off x="1854821" y="369055"/>
          <a:ext cx="2346538" cy="2346538"/>
        </a:xfrm>
        <a:prstGeom prst="blockArc">
          <a:avLst>
            <a:gd name="adj1" fmla="val 3228843"/>
            <a:gd name="adj2" fmla="val 7571157"/>
            <a:gd name="adj3" fmla="val 4644"/>
          </a:avLst>
        </a:prstGeom>
        <a:solidFill>
          <a:schemeClr val="accent3">
            <a:shade val="90000"/>
            <a:hueOff val="0"/>
            <a:satOff val="0"/>
            <a:lumOff val="1847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CDAB21-D872-48F4-96C7-CE7293A2D147}">
      <dsp:nvSpPr>
        <dsp:cNvPr id="0" name=""/>
        <dsp:cNvSpPr/>
      </dsp:nvSpPr>
      <dsp:spPr>
        <a:xfrm>
          <a:off x="1852973" y="370410"/>
          <a:ext cx="2346538" cy="2346538"/>
        </a:xfrm>
        <a:prstGeom prst="blockArc">
          <a:avLst>
            <a:gd name="adj1" fmla="val 20508809"/>
            <a:gd name="adj2" fmla="val 3221966"/>
            <a:gd name="adj3" fmla="val 4644"/>
          </a:avLst>
        </a:prstGeom>
        <a:solidFill>
          <a:schemeClr val="accent3">
            <a:shade val="90000"/>
            <a:hueOff val="0"/>
            <a:satOff val="0"/>
            <a:lumOff val="923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D8F030-DD5D-4694-8253-BA39D1BB4E62}">
      <dsp:nvSpPr>
        <dsp:cNvPr id="0" name=""/>
        <dsp:cNvSpPr/>
      </dsp:nvSpPr>
      <dsp:spPr>
        <a:xfrm>
          <a:off x="1851814" y="366864"/>
          <a:ext cx="2346538" cy="2346538"/>
        </a:xfrm>
        <a:prstGeom prst="blockArc">
          <a:avLst>
            <a:gd name="adj1" fmla="val 16200000"/>
            <a:gd name="adj2" fmla="val 20520000"/>
            <a:gd name="adj3" fmla="val 4644"/>
          </a:avLst>
        </a:prstGeom>
        <a:solidFill>
          <a:schemeClr val="accent3">
            <a:shade val="9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371869-4BB1-49ED-90DB-BF4EE2188461}">
      <dsp:nvSpPr>
        <dsp:cNvPr id="0" name=""/>
        <dsp:cNvSpPr/>
      </dsp:nvSpPr>
      <dsp:spPr>
        <a:xfrm>
          <a:off x="2425646" y="964554"/>
          <a:ext cx="1198873" cy="1151157"/>
        </a:xfrm>
        <a:prstGeom prst="ellips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>
              <a:solidFill>
                <a:schemeClr val="bg2">
                  <a:lumMod val="50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Mulheres indígenas, mulheres quilombolas, mulheres negras, trabalhadoras domésticas, mulheres vítimas da exploração sexual, imigrantes, vítimas do trabalho escravo, pessoas LGBT.</a:t>
          </a:r>
          <a:r>
            <a:rPr lang="pt-BR" sz="600" kern="1200">
              <a:solidFill>
                <a:schemeClr val="bg2">
                  <a:lumMod val="50000"/>
                </a:schemeClr>
              </a:solidFill>
            </a:rPr>
            <a:t> </a:t>
          </a:r>
        </a:p>
      </dsp:txBody>
      <dsp:txXfrm>
        <a:off x="2601217" y="1133137"/>
        <a:ext cx="847731" cy="813991"/>
      </dsp:txXfrm>
    </dsp:sp>
    <dsp:sp modelId="{31381076-380F-49A5-AE70-4D4DD36519A9}">
      <dsp:nvSpPr>
        <dsp:cNvPr id="0" name=""/>
        <dsp:cNvSpPr/>
      </dsp:nvSpPr>
      <dsp:spPr>
        <a:xfrm>
          <a:off x="2574429" y="-38110"/>
          <a:ext cx="901307" cy="864432"/>
        </a:xfrm>
        <a:prstGeom prst="ellipse">
          <a:avLst/>
        </a:prstGeom>
        <a:solidFill>
          <a:schemeClr val="bg1">
            <a:lumMod val="8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800" kern="12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Teorias Críticas sobre Direitos Humanos</a:t>
          </a:r>
        </a:p>
      </dsp:txBody>
      <dsp:txXfrm>
        <a:off x="2706422" y="88483"/>
        <a:ext cx="637321" cy="611246"/>
      </dsp:txXfrm>
    </dsp:sp>
    <dsp:sp modelId="{782C1CBF-DB7E-4A50-AC6F-7AE678601CDF}">
      <dsp:nvSpPr>
        <dsp:cNvPr id="0" name=""/>
        <dsp:cNvSpPr/>
      </dsp:nvSpPr>
      <dsp:spPr>
        <a:xfrm>
          <a:off x="3675354" y="768046"/>
          <a:ext cx="879332" cy="835889"/>
        </a:xfrm>
        <a:prstGeom prst="ellipse">
          <a:avLst/>
        </a:prstGeom>
        <a:solidFill>
          <a:schemeClr val="bg1">
            <a:lumMod val="8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800" kern="12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Estudos Feministas</a:t>
          </a:r>
        </a:p>
      </dsp:txBody>
      <dsp:txXfrm>
        <a:off x="3804129" y="890459"/>
        <a:ext cx="621782" cy="591063"/>
      </dsp:txXfrm>
    </dsp:sp>
    <dsp:sp modelId="{E5809FF2-0E1C-4BCB-B49B-7BA202AC2822}">
      <dsp:nvSpPr>
        <dsp:cNvPr id="0" name=""/>
        <dsp:cNvSpPr/>
      </dsp:nvSpPr>
      <dsp:spPr>
        <a:xfrm>
          <a:off x="3277954" y="2054202"/>
          <a:ext cx="853520" cy="826173"/>
        </a:xfrm>
        <a:prstGeom prst="ellipse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800" kern="12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Feminismo Negro</a:t>
          </a:r>
        </a:p>
      </dsp:txBody>
      <dsp:txXfrm>
        <a:off x="3402949" y="2175192"/>
        <a:ext cx="603530" cy="584193"/>
      </dsp:txXfrm>
    </dsp:sp>
    <dsp:sp modelId="{F52E9B14-5B5C-49EA-A6BB-222D4555F6F0}">
      <dsp:nvSpPr>
        <dsp:cNvPr id="0" name=""/>
        <dsp:cNvSpPr/>
      </dsp:nvSpPr>
      <dsp:spPr>
        <a:xfrm>
          <a:off x="1918997" y="2044683"/>
          <a:ext cx="864939" cy="845212"/>
        </a:xfrm>
        <a:prstGeom prst="ellipse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800" kern="12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Feminismo Descolonial</a:t>
          </a:r>
        </a:p>
      </dsp:txBody>
      <dsp:txXfrm>
        <a:off x="2045664" y="2168461"/>
        <a:ext cx="611605" cy="597656"/>
      </dsp:txXfrm>
    </dsp:sp>
    <dsp:sp modelId="{9A950736-D58B-4FA4-87A3-006AA0BA0D66}">
      <dsp:nvSpPr>
        <dsp:cNvPr id="0" name=""/>
        <dsp:cNvSpPr/>
      </dsp:nvSpPr>
      <dsp:spPr>
        <a:xfrm>
          <a:off x="1508592" y="759042"/>
          <a:ext cx="865136" cy="853899"/>
        </a:xfrm>
        <a:prstGeom prst="ellipse">
          <a:avLst/>
        </a:prstGeom>
        <a:solidFill>
          <a:schemeClr val="bg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800" kern="120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Estudos Decoloniais</a:t>
          </a:r>
        </a:p>
      </dsp:txBody>
      <dsp:txXfrm>
        <a:off x="1635288" y="884093"/>
        <a:ext cx="611744" cy="6037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1228</Characters>
  <DocSecurity>0</DocSecurity>
  <Lines>19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2020-05-30T22:25:00Z</dcterms:created>
  <dcterms:modified xsi:type="dcterms:W3CDTF">2020-05-30T22:25:00Z</dcterms:modified>
</cp:coreProperties>
</file>