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8BEF" w14:textId="77777777" w:rsidR="00F93F7E" w:rsidRPr="002566A8" w:rsidRDefault="00F93F7E" w:rsidP="002566A8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2566A8">
        <w:rPr>
          <w:rFonts w:ascii="Times New Roman" w:hAnsi="Times New Roman" w:cs="Times New Roman"/>
          <w:i/>
          <w:iCs/>
          <w:sz w:val="24"/>
          <w:szCs w:val="24"/>
          <w:lang w:val="en-GB"/>
        </w:rPr>
        <w:t>Samisake Program Fund Allocation 2018 - 2021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559"/>
        <w:gridCol w:w="1560"/>
        <w:gridCol w:w="1559"/>
      </w:tblGrid>
      <w:tr w:rsidR="00F93F7E" w:rsidRPr="002566A8" w14:paraId="6F580101" w14:textId="77777777" w:rsidTr="008801BE">
        <w:trPr>
          <w:trHeight w:val="373"/>
        </w:trPr>
        <w:tc>
          <w:tcPr>
            <w:tcW w:w="1555" w:type="dxa"/>
          </w:tcPr>
          <w:p w14:paraId="34910E17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Distribution</w:t>
            </w:r>
          </w:p>
        </w:tc>
        <w:tc>
          <w:tcPr>
            <w:tcW w:w="1559" w:type="dxa"/>
          </w:tcPr>
          <w:p w14:paraId="3BD66006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2018</w:t>
            </w:r>
          </w:p>
        </w:tc>
        <w:tc>
          <w:tcPr>
            <w:tcW w:w="1559" w:type="dxa"/>
          </w:tcPr>
          <w:p w14:paraId="2A2E8D97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2019</w:t>
            </w:r>
          </w:p>
        </w:tc>
        <w:tc>
          <w:tcPr>
            <w:tcW w:w="1559" w:type="dxa"/>
          </w:tcPr>
          <w:p w14:paraId="56FA914D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2020</w:t>
            </w:r>
          </w:p>
        </w:tc>
        <w:tc>
          <w:tcPr>
            <w:tcW w:w="1560" w:type="dxa"/>
          </w:tcPr>
          <w:p w14:paraId="65A520B2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2021</w:t>
            </w:r>
          </w:p>
        </w:tc>
        <w:tc>
          <w:tcPr>
            <w:tcW w:w="1559" w:type="dxa"/>
          </w:tcPr>
          <w:p w14:paraId="0AE431D2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Total</w:t>
            </w:r>
          </w:p>
        </w:tc>
      </w:tr>
      <w:tr w:rsidR="00F93F7E" w:rsidRPr="002566A8" w14:paraId="28A85F07" w14:textId="77777777" w:rsidTr="008801BE">
        <w:trPr>
          <w:trHeight w:val="747"/>
        </w:trPr>
        <w:tc>
          <w:tcPr>
            <w:tcW w:w="1555" w:type="dxa"/>
          </w:tcPr>
          <w:p w14:paraId="1E2B7AA7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Allocation of Funds</w:t>
            </w:r>
          </w:p>
        </w:tc>
        <w:tc>
          <w:tcPr>
            <w:tcW w:w="1559" w:type="dxa"/>
          </w:tcPr>
          <w:p w14:paraId="050D12BE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 xml:space="preserve">Rp 14 billion (USD </w:t>
            </w:r>
            <w:bookmarkStart w:id="0" w:name="_Hlk109548287"/>
            <w:r w:rsidRPr="002566A8">
              <w:rPr>
                <w:i/>
                <w:iCs/>
                <w:sz w:val="24"/>
                <w:szCs w:val="24"/>
                <w:lang w:val="en-GB"/>
              </w:rPr>
              <w:t>965.517</w:t>
            </w:r>
            <w:bookmarkEnd w:id="0"/>
            <w:r w:rsidRPr="002566A8">
              <w:rPr>
                <w:i/>
                <w:iCs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</w:tcPr>
          <w:p w14:paraId="6194ADBB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Rp 19 Billion (</w:t>
            </w:r>
            <w:bookmarkStart w:id="1" w:name="_Hlk109548627"/>
            <w:r w:rsidRPr="002566A8">
              <w:rPr>
                <w:i/>
                <w:iCs/>
                <w:sz w:val="24"/>
                <w:szCs w:val="24"/>
                <w:lang w:val="en-GB"/>
              </w:rPr>
              <w:t>USD 1.310.345)</w:t>
            </w:r>
            <w:bookmarkEnd w:id="1"/>
          </w:p>
        </w:tc>
        <w:tc>
          <w:tcPr>
            <w:tcW w:w="1559" w:type="dxa"/>
          </w:tcPr>
          <w:p w14:paraId="1FD9CD4E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Rp 8 Billion (</w:t>
            </w:r>
            <w:bookmarkStart w:id="2" w:name="_Hlk109548401"/>
            <w:r w:rsidRPr="002566A8">
              <w:rPr>
                <w:i/>
                <w:iCs/>
                <w:sz w:val="24"/>
                <w:szCs w:val="24"/>
                <w:lang w:val="en-GB"/>
              </w:rPr>
              <w:t>USD 551.724)</w:t>
            </w:r>
            <w:bookmarkEnd w:id="2"/>
          </w:p>
        </w:tc>
        <w:tc>
          <w:tcPr>
            <w:tcW w:w="1560" w:type="dxa"/>
          </w:tcPr>
          <w:p w14:paraId="01A5F22C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Rp 9  Billion (</w:t>
            </w:r>
            <w:bookmarkStart w:id="3" w:name="_Hlk109548537"/>
            <w:r w:rsidRPr="002566A8">
              <w:rPr>
                <w:i/>
                <w:iCs/>
                <w:sz w:val="24"/>
                <w:szCs w:val="24"/>
                <w:lang w:val="en-GB"/>
              </w:rPr>
              <w:t>USD 620.689)</w:t>
            </w:r>
            <w:bookmarkEnd w:id="3"/>
          </w:p>
        </w:tc>
        <w:tc>
          <w:tcPr>
            <w:tcW w:w="1559" w:type="dxa"/>
          </w:tcPr>
          <w:p w14:paraId="56482460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Rp 50 Billion (USD 3.448.276)</w:t>
            </w:r>
          </w:p>
        </w:tc>
      </w:tr>
      <w:tr w:rsidR="00F93F7E" w:rsidRPr="002566A8" w14:paraId="5B40215C" w14:textId="77777777" w:rsidTr="008801BE">
        <w:trPr>
          <w:trHeight w:val="373"/>
        </w:trPr>
        <w:tc>
          <w:tcPr>
            <w:tcW w:w="1555" w:type="dxa"/>
          </w:tcPr>
          <w:p w14:paraId="5E5260EA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SMEs</w:t>
            </w:r>
          </w:p>
        </w:tc>
        <w:tc>
          <w:tcPr>
            <w:tcW w:w="1559" w:type="dxa"/>
          </w:tcPr>
          <w:p w14:paraId="195CD4E4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34</w:t>
            </w:r>
          </w:p>
        </w:tc>
        <w:tc>
          <w:tcPr>
            <w:tcW w:w="1559" w:type="dxa"/>
          </w:tcPr>
          <w:p w14:paraId="195FE72D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75</w:t>
            </w:r>
          </w:p>
        </w:tc>
        <w:tc>
          <w:tcPr>
            <w:tcW w:w="1559" w:type="dxa"/>
          </w:tcPr>
          <w:p w14:paraId="0F34739B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11</w:t>
            </w:r>
          </w:p>
        </w:tc>
        <w:tc>
          <w:tcPr>
            <w:tcW w:w="1560" w:type="dxa"/>
          </w:tcPr>
          <w:p w14:paraId="6A43B502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22</w:t>
            </w:r>
          </w:p>
        </w:tc>
        <w:tc>
          <w:tcPr>
            <w:tcW w:w="1559" w:type="dxa"/>
          </w:tcPr>
          <w:p w14:paraId="4283F44E" w14:textId="77777777" w:rsidR="00F93F7E" w:rsidRPr="002566A8" w:rsidRDefault="00F93F7E" w:rsidP="002566A8">
            <w:pPr>
              <w:tabs>
                <w:tab w:val="left" w:pos="400"/>
                <w:tab w:val="left" w:pos="2260"/>
                <w:tab w:val="left" w:pos="3660"/>
              </w:tabs>
              <w:spacing w:line="240" w:lineRule="auto"/>
              <w:jc w:val="center"/>
              <w:rPr>
                <w:i/>
                <w:iCs/>
                <w:sz w:val="24"/>
                <w:szCs w:val="24"/>
                <w:lang w:val="en-GB"/>
              </w:rPr>
            </w:pPr>
            <w:r w:rsidRPr="002566A8">
              <w:rPr>
                <w:i/>
                <w:iCs/>
                <w:sz w:val="24"/>
                <w:szCs w:val="24"/>
                <w:lang w:val="en-GB"/>
              </w:rPr>
              <w:t>142</w:t>
            </w:r>
          </w:p>
        </w:tc>
      </w:tr>
    </w:tbl>
    <w:p w14:paraId="464CBC22" w14:textId="22CF1EA7" w:rsidR="00F93F7E" w:rsidRPr="002566A8" w:rsidRDefault="00F93F7E" w:rsidP="002566A8">
      <w:pPr>
        <w:spacing w:line="240" w:lineRule="auto"/>
        <w:rPr>
          <w:i/>
          <w:iCs/>
          <w:sz w:val="24"/>
          <w:szCs w:val="24"/>
          <w:lang w:val="en-GB"/>
        </w:rPr>
      </w:pPr>
      <w:r w:rsidRPr="002566A8">
        <w:rPr>
          <w:i/>
          <w:iCs/>
          <w:sz w:val="24"/>
          <w:szCs w:val="24"/>
          <w:lang w:val="en-GB"/>
        </w:rPr>
        <w:t>Table 1. Samisake Program Fund Allocation 2018–2021.</w:t>
      </w:r>
    </w:p>
    <w:p w14:paraId="7ED7A456" w14:textId="31C875DF" w:rsidR="00F93F7E" w:rsidRPr="002566A8" w:rsidRDefault="00F93F7E" w:rsidP="002566A8">
      <w:pPr>
        <w:spacing w:line="240" w:lineRule="auto"/>
        <w:rPr>
          <w:i/>
          <w:iCs/>
          <w:sz w:val="24"/>
          <w:szCs w:val="24"/>
          <w:lang w:val="en-GB"/>
        </w:rPr>
      </w:pPr>
    </w:p>
    <w:p w14:paraId="725EC4F3" w14:textId="38B68F6B" w:rsidR="00F93F7E" w:rsidRPr="002566A8" w:rsidRDefault="00F93F7E" w:rsidP="002566A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788EB4AA" w14:textId="28460814" w:rsidR="00F93F7E" w:rsidRPr="002566A8" w:rsidRDefault="00F93F7E" w:rsidP="002566A8">
      <w:pPr>
        <w:tabs>
          <w:tab w:val="left" w:pos="400"/>
          <w:tab w:val="left" w:pos="2260"/>
          <w:tab w:val="left" w:pos="3660"/>
        </w:tabs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"/>
        </w:rPr>
      </w:pPr>
      <w:bookmarkStart w:id="4" w:name="_Hlk93871620"/>
      <w:r w:rsidRPr="002566A8">
        <w:rPr>
          <w:rFonts w:ascii="Times New Roman" w:hAnsi="Times New Roman" w:cs="Times New Roman"/>
          <w:i/>
          <w:iCs/>
          <w:sz w:val="24"/>
          <w:szCs w:val="24"/>
          <w:lang w:val="en"/>
        </w:rPr>
        <w:t>Utilization of Samisake Program 2018 – 2021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1480"/>
        <w:gridCol w:w="1480"/>
        <w:gridCol w:w="1480"/>
        <w:gridCol w:w="1481"/>
        <w:gridCol w:w="1546"/>
      </w:tblGrid>
      <w:tr w:rsidR="00F93F7E" w:rsidRPr="002566A8" w14:paraId="3648D50F" w14:textId="77777777" w:rsidTr="008801BE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46D6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bookmarkStart w:id="5" w:name="_Hlk93871678"/>
            <w:r w:rsidRPr="002566A8">
              <w:rPr>
                <w:i/>
                <w:iCs/>
                <w:lang w:val="en"/>
              </w:rPr>
              <w:t>Loan Utilization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747B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2018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6C8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2019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225A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B015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0A3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Rekapitulasi</w:t>
            </w:r>
          </w:p>
          <w:p w14:paraId="2EC0D219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(%)</w:t>
            </w:r>
          </w:p>
        </w:tc>
      </w:tr>
      <w:tr w:rsidR="00F93F7E" w:rsidRPr="002566A8" w14:paraId="405E2DC4" w14:textId="77777777" w:rsidTr="008801BE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8155" w14:textId="77777777" w:rsidR="00F93F7E" w:rsidRPr="002566A8" w:rsidRDefault="00F93F7E" w:rsidP="002566A8">
            <w:pPr>
              <w:spacing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i/>
                <w:iCs/>
                <w:lang w:val="en"/>
              </w:rPr>
              <w:t xml:space="preserve">Developing and opening new businesses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E65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0D4014B3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22E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7BFFDFAA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7EC3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52EFB802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65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545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4703CB29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CE9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14:paraId="492369DF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392</w:t>
            </w:r>
          </w:p>
          <w:p w14:paraId="6EA162F4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(70,13 %)</w:t>
            </w:r>
          </w:p>
        </w:tc>
      </w:tr>
      <w:tr w:rsidR="00F93F7E" w:rsidRPr="002566A8" w14:paraId="4E2D7873" w14:textId="77777777" w:rsidTr="008801BE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8D3E" w14:textId="77777777" w:rsidR="00F93F7E" w:rsidRPr="002566A8" w:rsidRDefault="00F93F7E" w:rsidP="002566A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i/>
                <w:iCs/>
                <w:lang w:val="en"/>
              </w:rPr>
              <w:t>Consumption Needs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89F1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DDA8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095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F2FF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E353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56</w:t>
            </w:r>
          </w:p>
          <w:p w14:paraId="043DB3F5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(10,02 %)</w:t>
            </w:r>
          </w:p>
        </w:tc>
      </w:tr>
      <w:tr w:rsidR="00F93F7E" w:rsidRPr="002566A8" w14:paraId="22E165FB" w14:textId="77777777" w:rsidTr="008801BE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A154" w14:textId="77777777" w:rsidR="00F93F7E" w:rsidRPr="002566A8" w:rsidRDefault="00F93F7E" w:rsidP="002566A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i/>
                <w:iCs/>
                <w:lang w:val="en"/>
              </w:rPr>
              <w:t xml:space="preserve">Not paying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ED4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ADDC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AE6F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A62D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DB9F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111</w:t>
            </w:r>
          </w:p>
          <w:p w14:paraId="7EE1435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(19,85 %)</w:t>
            </w:r>
          </w:p>
        </w:tc>
      </w:tr>
      <w:tr w:rsidR="00F93F7E" w:rsidRPr="002566A8" w14:paraId="3FBEA88D" w14:textId="77777777" w:rsidTr="008801BE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0DF3" w14:textId="77777777" w:rsidR="00F93F7E" w:rsidRPr="002566A8" w:rsidRDefault="00F93F7E" w:rsidP="002566A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Total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CDC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75A1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AD27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129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A130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120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7732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559</w:t>
            </w:r>
          </w:p>
          <w:p w14:paraId="0D097AF4" w14:textId="77777777" w:rsidR="00F93F7E" w:rsidRPr="002566A8" w:rsidRDefault="00F93F7E" w:rsidP="002566A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566A8">
              <w:rPr>
                <w:rFonts w:ascii="Times New Roman" w:hAnsi="Times New Roman" w:cs="Times New Roman"/>
                <w:i/>
                <w:iCs/>
                <w:lang w:val="en-US"/>
              </w:rPr>
              <w:t>(100 %)</w:t>
            </w:r>
          </w:p>
        </w:tc>
      </w:tr>
    </w:tbl>
    <w:p w14:paraId="1054EEC2" w14:textId="0A272425" w:rsidR="00F93F7E" w:rsidRPr="002566A8" w:rsidRDefault="00F93F7E" w:rsidP="002566A8">
      <w:pPr>
        <w:tabs>
          <w:tab w:val="left" w:pos="400"/>
          <w:tab w:val="left" w:pos="2260"/>
          <w:tab w:val="left" w:pos="3660"/>
        </w:tabs>
        <w:spacing w:line="240" w:lineRule="auto"/>
        <w:rPr>
          <w:i/>
          <w:iCs/>
          <w:lang w:val="en"/>
        </w:rPr>
      </w:pPr>
    </w:p>
    <w:p w14:paraId="49499E2D" w14:textId="77777777" w:rsidR="00F93F7E" w:rsidRPr="002566A8" w:rsidRDefault="00F93F7E" w:rsidP="002566A8">
      <w:pPr>
        <w:tabs>
          <w:tab w:val="left" w:pos="400"/>
          <w:tab w:val="left" w:pos="2260"/>
          <w:tab w:val="left" w:pos="3660"/>
        </w:tabs>
        <w:spacing w:line="240" w:lineRule="auto"/>
        <w:rPr>
          <w:i/>
          <w:iCs/>
          <w:lang w:val="en"/>
        </w:rPr>
      </w:pPr>
      <w:r w:rsidRPr="002566A8">
        <w:rPr>
          <w:i/>
          <w:iCs/>
          <w:lang w:val="en"/>
        </w:rPr>
        <w:t>Table 2. Utilization of Samisake Program 2018 – 2021</w:t>
      </w:r>
    </w:p>
    <w:p w14:paraId="1AA24E6D" w14:textId="77777777" w:rsidR="00F93F7E" w:rsidRPr="002566A8" w:rsidRDefault="00F93F7E" w:rsidP="002566A8">
      <w:pPr>
        <w:tabs>
          <w:tab w:val="left" w:pos="400"/>
          <w:tab w:val="left" w:pos="2260"/>
          <w:tab w:val="left" w:pos="3660"/>
        </w:tabs>
        <w:spacing w:line="240" w:lineRule="auto"/>
        <w:rPr>
          <w:i/>
          <w:iCs/>
          <w:lang w:val="en"/>
        </w:rPr>
      </w:pPr>
    </w:p>
    <w:bookmarkEnd w:id="5"/>
    <w:p w14:paraId="4EA8E080" w14:textId="77777777" w:rsidR="00F93F7E" w:rsidRPr="002566A8" w:rsidRDefault="00F93F7E" w:rsidP="002566A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0D96B8C0" w14:textId="77777777" w:rsidR="00F93F7E" w:rsidRPr="002566A8" w:rsidRDefault="00F93F7E" w:rsidP="002566A8">
      <w:pPr>
        <w:spacing w:line="240" w:lineRule="auto"/>
        <w:rPr>
          <w:i/>
          <w:iCs/>
        </w:rPr>
      </w:pPr>
    </w:p>
    <w:sectPr w:rsidR="00F93F7E" w:rsidRPr="00256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yMTA0MDEzMbAwMzdS0lEKTi0uzszPAykwrgUAwqOzhiwAAAA="/>
  </w:docVars>
  <w:rsids>
    <w:rsidRoot w:val="00F93F7E"/>
    <w:rsid w:val="002566A8"/>
    <w:rsid w:val="00396BAA"/>
    <w:rsid w:val="00604E6D"/>
    <w:rsid w:val="00715857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8925"/>
  <w15:chartTrackingRefBased/>
  <w15:docId w15:val="{822CAAC6-4174-45A1-BD01-EE99C724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F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2022-10-12T17:33:00Z</dcterms:created>
  <dcterms:modified xsi:type="dcterms:W3CDTF">2022-10-12T17:33:00Z</dcterms:modified>
</cp:coreProperties>
</file>