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C436" w14:textId="6F863B58" w:rsidR="00DA50A7" w:rsidRDefault="00DA50A7" w:rsidP="005A7755">
      <w:pPr>
        <w:pStyle w:val="NormalWeb"/>
        <w:spacing w:before="0" w:beforeAutospacing="0" w:after="0" w:afterAutospacing="0"/>
        <w:jc w:val="both"/>
      </w:pPr>
      <w:r w:rsidRPr="00983716">
        <w:t>Prezad</w:t>
      </w:r>
      <w:r w:rsidR="00983716">
        <w:t>o</w:t>
      </w:r>
      <w:r w:rsidR="00014CE0" w:rsidRPr="00983716">
        <w:t xml:space="preserve"> </w:t>
      </w:r>
      <w:hyperlink r:id="rId9" w:tgtFrame="_blank" w:tooltip="Dave Muller" w:history="1">
        <w:r w:rsidR="00014CE0" w:rsidRPr="00983716">
          <w:rPr>
            <w:rStyle w:val="Hyperlink"/>
            <w:rFonts w:eastAsiaTheme="majorEastAsia"/>
            <w:color w:val="auto"/>
            <w:u w:val="none"/>
          </w:rPr>
          <w:t>Professor</w:t>
        </w:r>
      </w:hyperlink>
      <w:r w:rsidR="00983716" w:rsidRPr="00983716">
        <w:rPr>
          <w:rStyle w:val="Hyperlink"/>
          <w:rFonts w:eastAsiaTheme="majorEastAsia"/>
          <w:color w:val="auto"/>
          <w:u w:val="none"/>
        </w:rPr>
        <w:t xml:space="preserve"> </w:t>
      </w:r>
      <w:hyperlink r:id="rId10" w:history="1">
        <w:r w:rsidR="00983716" w:rsidRPr="00983716">
          <w:rPr>
            <w:rStyle w:val="Hyperlink"/>
            <w:rFonts w:eastAsiaTheme="majorEastAsia"/>
            <w:color w:val="auto"/>
            <w:u w:val="none"/>
          </w:rPr>
          <w:t>Dr. Marcelo D. Varella</w:t>
        </w:r>
      </w:hyperlink>
      <w:r w:rsidR="00983716">
        <w:t>,</w:t>
      </w:r>
    </w:p>
    <w:p w14:paraId="0B9F9B47" w14:textId="77777777" w:rsidR="002A4EEF" w:rsidRPr="00983716" w:rsidRDefault="002A4EEF" w:rsidP="005A7755">
      <w:pPr>
        <w:pStyle w:val="NormalWeb"/>
        <w:spacing w:before="0" w:beforeAutospacing="0" w:after="0" w:afterAutospacing="0"/>
        <w:jc w:val="both"/>
      </w:pPr>
    </w:p>
    <w:p w14:paraId="73795275" w14:textId="77777777" w:rsidR="00E83687" w:rsidRPr="00E4582C" w:rsidRDefault="00E83687" w:rsidP="005A7755">
      <w:pPr>
        <w:pStyle w:val="NormalWeb"/>
        <w:spacing w:before="0" w:beforeAutospacing="0" w:after="0" w:afterAutospacing="0"/>
        <w:jc w:val="both"/>
      </w:pPr>
    </w:p>
    <w:p w14:paraId="4E08E99D" w14:textId="3393CAF8" w:rsidR="00DA50A7" w:rsidRPr="00D41ADF" w:rsidRDefault="00DA50A7" w:rsidP="005A77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82C">
        <w:rPr>
          <w:rFonts w:ascii="Times New Roman" w:hAnsi="Times New Roman" w:cs="Times New Roman"/>
          <w:sz w:val="24"/>
          <w:szCs w:val="24"/>
        </w:rPr>
        <w:t xml:space="preserve">Enviamos em anexo o artigo original intitulado </w:t>
      </w:r>
      <w:r w:rsidRPr="00E4582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983716" w:rsidRPr="00E4582C">
        <w:rPr>
          <w:rFonts w:ascii="Times New Roman" w:hAnsi="Times New Roman" w:cs="Times New Roman"/>
          <w:b/>
          <w:bCs/>
          <w:sz w:val="24"/>
          <w:szCs w:val="24"/>
        </w:rPr>
        <w:t>Dire</w:t>
      </w:r>
      <w:r w:rsidR="009B5415" w:rsidRPr="00E4582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83716" w:rsidRPr="00E4582C">
        <w:rPr>
          <w:rFonts w:ascii="Times New Roman" w:hAnsi="Times New Roman" w:cs="Times New Roman"/>
          <w:b/>
          <w:bCs/>
          <w:sz w:val="24"/>
          <w:szCs w:val="24"/>
        </w:rPr>
        <w:t>to humano à alimentação adequada em tempos de COVID-19: dificuldades, estratégias de enfrentamento e proposições para reorientação da Política Nacional de Segurança Alimentar e Nutricional</w:t>
      </w:r>
      <w:r w:rsidR="005E5A7D"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”</w:t>
      </w:r>
      <w:r w:rsidRPr="00E4582C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5E5A7D" w:rsidRPr="00E4582C">
        <w:rPr>
          <w:rFonts w:ascii="Times New Roman" w:hAnsi="Times New Roman" w:cs="Times New Roman"/>
          <w:sz w:val="24"/>
          <w:szCs w:val="24"/>
        </w:rPr>
        <w:t xml:space="preserve">para apreciação do corpo editorial da </w:t>
      </w:r>
      <w:r w:rsidR="00DE41A5"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</w:t>
      </w:r>
      <w:r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evista</w:t>
      </w:r>
      <w:r w:rsidR="00DE41A5"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83716"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Brasileira de Políticas Públicas</w:t>
      </w:r>
      <w:r w:rsidR="00014CE0" w:rsidRPr="00E4582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5E5A7D" w:rsidRPr="00E4582C">
        <w:rPr>
          <w:rFonts w:ascii="Times New Roman" w:hAnsi="Times New Roman" w:cs="Times New Roman"/>
          <w:sz w:val="24"/>
          <w:szCs w:val="24"/>
        </w:rPr>
        <w:t xml:space="preserve"> </w:t>
      </w:r>
      <w:r w:rsidRPr="00E4582C">
        <w:rPr>
          <w:rFonts w:ascii="Times New Roman" w:hAnsi="Times New Roman" w:cs="Times New Roman"/>
          <w:sz w:val="24"/>
          <w:szCs w:val="24"/>
        </w:rPr>
        <w:t xml:space="preserve">O </w:t>
      </w:r>
      <w:r w:rsidRPr="00D41ADF">
        <w:rPr>
          <w:rFonts w:ascii="Times New Roman" w:hAnsi="Times New Roman" w:cs="Times New Roman"/>
          <w:sz w:val="24"/>
          <w:szCs w:val="24"/>
        </w:rPr>
        <w:t xml:space="preserve">artigo não foi publicado ou está em avaliação em nenhuma outra revista. </w:t>
      </w:r>
      <w:r w:rsidR="00F56D97" w:rsidRPr="00D41ADF">
        <w:rPr>
          <w:rFonts w:ascii="Times New Roman" w:hAnsi="Times New Roman" w:cs="Times New Roman"/>
          <w:sz w:val="24"/>
          <w:szCs w:val="24"/>
        </w:rPr>
        <w:t>Os</w:t>
      </w:r>
      <w:r w:rsidRPr="00D41ADF">
        <w:rPr>
          <w:rFonts w:ascii="Times New Roman" w:hAnsi="Times New Roman" w:cs="Times New Roman"/>
          <w:sz w:val="24"/>
          <w:szCs w:val="24"/>
        </w:rPr>
        <w:t xml:space="preserve"> autores aprovaram a submissão e não há nenhum conflito de interesse envolvido.</w:t>
      </w:r>
    </w:p>
    <w:p w14:paraId="5449777A" w14:textId="77777777" w:rsidR="00E4582C" w:rsidRPr="00D41ADF" w:rsidRDefault="00DE41A5" w:rsidP="005A7755">
      <w:pPr>
        <w:pStyle w:val="Textbody"/>
        <w:spacing w:after="0" w:line="240" w:lineRule="auto"/>
        <w:jc w:val="both"/>
        <w:rPr>
          <w:rFonts w:cs="Times New Roman"/>
          <w:color w:val="auto"/>
        </w:rPr>
      </w:pPr>
      <w:r w:rsidRPr="00D41ADF">
        <w:rPr>
          <w:rFonts w:cs="Times New Roman"/>
          <w:bCs/>
          <w:color w:val="auto"/>
        </w:rPr>
        <w:t>Nos últimos anos, a Segurança Alimentar e Nutricional tornou-se o foco da agenda internacional, exercendo influência nos compromissos e acordos de desenvolvimento dos governos nacionais, v</w:t>
      </w:r>
      <w:r w:rsidRPr="00D41ADF">
        <w:rPr>
          <w:rFonts w:cs="Times New Roman"/>
          <w:color w:val="auto"/>
        </w:rPr>
        <w:t>isando a garantia do Direito Humano à Alimentação Adequada</w:t>
      </w:r>
      <w:r w:rsidR="00145CFD" w:rsidRPr="00D41ADF">
        <w:rPr>
          <w:rFonts w:cs="Times New Roman"/>
          <w:color w:val="auto"/>
        </w:rPr>
        <w:t xml:space="preserve">, </w:t>
      </w:r>
      <w:r w:rsidR="00E23C9A" w:rsidRPr="00D41ADF">
        <w:rPr>
          <w:rFonts w:cs="Times New Roman"/>
          <w:color w:val="auto"/>
        </w:rPr>
        <w:t>através da implementação</w:t>
      </w:r>
      <w:r w:rsidRPr="00D41ADF">
        <w:rPr>
          <w:rFonts w:cs="Times New Roman"/>
          <w:color w:val="auto"/>
        </w:rPr>
        <w:t xml:space="preserve"> da Política Nacional de Segurança Alimentar e Nutricional</w:t>
      </w:r>
      <w:r w:rsidR="00145CFD" w:rsidRPr="00D41ADF">
        <w:rPr>
          <w:rFonts w:cs="Times New Roman"/>
          <w:color w:val="auto"/>
        </w:rPr>
        <w:t xml:space="preserve">. </w:t>
      </w:r>
    </w:p>
    <w:p w14:paraId="4ACC1EFA" w14:textId="77777777" w:rsidR="00E4582C" w:rsidRPr="00482CA4" w:rsidRDefault="00E4582C" w:rsidP="005A7755">
      <w:pPr>
        <w:pStyle w:val="Textbody"/>
        <w:spacing w:after="0" w:line="240" w:lineRule="auto"/>
        <w:jc w:val="both"/>
        <w:rPr>
          <w:rFonts w:eastAsia="Times New Roman" w:cs="Times New Roman"/>
          <w:color w:val="FF0000"/>
          <w:lang w:eastAsia="pt-BR" w:bidi="ar-SA"/>
        </w:rPr>
      </w:pPr>
    </w:p>
    <w:p w14:paraId="45321E3D" w14:textId="0EB10B67" w:rsidR="00E4582C" w:rsidRPr="00482CA4" w:rsidRDefault="00E4582C" w:rsidP="005A7755">
      <w:pPr>
        <w:pStyle w:val="Textbody"/>
        <w:spacing w:after="0" w:line="240" w:lineRule="auto"/>
        <w:jc w:val="both"/>
        <w:rPr>
          <w:rFonts w:cs="Times New Roman"/>
          <w:color w:val="auto"/>
          <w:shd w:val="clear" w:color="auto" w:fill="FFFFFF"/>
        </w:rPr>
      </w:pPr>
      <w:r w:rsidRPr="00D41ADF">
        <w:rPr>
          <w:rFonts w:eastAsia="Times New Roman" w:cs="Times New Roman"/>
          <w:color w:val="auto"/>
          <w:lang w:eastAsia="pt-BR" w:bidi="ar-SA"/>
        </w:rPr>
        <w:t xml:space="preserve">Mesmo antes da pandemia </w:t>
      </w:r>
      <w:r w:rsidR="00482CA4" w:rsidRPr="00D41ADF">
        <w:rPr>
          <w:rFonts w:eastAsia="Times New Roman" w:cs="Times New Roman"/>
          <w:color w:val="auto"/>
          <w:lang w:eastAsia="pt-BR" w:bidi="ar-SA"/>
        </w:rPr>
        <w:t xml:space="preserve">a garantia </w:t>
      </w:r>
      <w:r w:rsidR="00482CA4" w:rsidRPr="00482CA4">
        <w:rPr>
          <w:rFonts w:eastAsia="Times New Roman" w:cs="Times New Roman"/>
          <w:color w:val="auto"/>
          <w:lang w:eastAsia="pt-BR" w:bidi="ar-SA"/>
        </w:rPr>
        <w:t xml:space="preserve">deste direito já se mostrava apartado da realidade de muitos brasileiros, </w:t>
      </w:r>
      <w:r w:rsidR="00482CA4">
        <w:rPr>
          <w:rFonts w:eastAsia="Times New Roman" w:cs="Times New Roman"/>
          <w:color w:val="auto"/>
          <w:lang w:eastAsia="pt-BR" w:bidi="ar-SA"/>
        </w:rPr>
        <w:t>com o agravamento d</w:t>
      </w:r>
      <w:r w:rsidR="00482CA4" w:rsidRPr="00482CA4">
        <w:rPr>
          <w:rFonts w:cs="Times New Roman"/>
          <w:color w:val="auto"/>
        </w:rPr>
        <w:t>a situação</w:t>
      </w:r>
      <w:r w:rsidR="00482CA4" w:rsidRPr="00482CA4">
        <w:rPr>
          <w:rFonts w:cs="Times New Roman"/>
          <w:color w:val="auto"/>
          <w:shd w:val="clear" w:color="auto" w:fill="FFFFFF"/>
        </w:rPr>
        <w:t xml:space="preserve"> de fome, desnutrição e insegurança alimentar e nutricional </w:t>
      </w:r>
      <w:r w:rsidR="00482CA4">
        <w:rPr>
          <w:rFonts w:cs="Times New Roman"/>
          <w:color w:val="auto"/>
          <w:shd w:val="clear" w:color="auto" w:fill="FFFFFF"/>
        </w:rPr>
        <w:t>da</w:t>
      </w:r>
      <w:r w:rsidR="00482CA4" w:rsidRPr="00482CA4">
        <w:rPr>
          <w:rFonts w:cs="Times New Roman"/>
          <w:color w:val="auto"/>
          <w:shd w:val="clear" w:color="auto" w:fill="FFFFFF"/>
        </w:rPr>
        <w:t xml:space="preserve"> população. Somado </w:t>
      </w:r>
      <w:r w:rsidR="00482CA4">
        <w:rPr>
          <w:rFonts w:cs="Times New Roman"/>
          <w:color w:val="auto"/>
          <w:shd w:val="clear" w:color="auto" w:fill="FFFFFF"/>
        </w:rPr>
        <w:t>a</w:t>
      </w:r>
      <w:r w:rsidR="00482CA4" w:rsidRPr="00482CA4">
        <w:rPr>
          <w:rFonts w:cs="Times New Roman"/>
          <w:color w:val="auto"/>
          <w:shd w:val="clear" w:color="auto" w:fill="FFFFFF"/>
        </w:rPr>
        <w:t xml:space="preserve"> isso, a</w:t>
      </w:r>
      <w:r w:rsidRPr="00482CA4">
        <w:rPr>
          <w:rFonts w:eastAsia="Arial" w:cs="Times New Roman"/>
          <w:color w:val="000001"/>
        </w:rPr>
        <w:t xml:space="preserve">s medidas necessárias para evitar o avanço da pandemia da </w:t>
      </w:r>
      <w:r w:rsidR="00482CA4" w:rsidRPr="00482CA4">
        <w:rPr>
          <w:rFonts w:eastAsia="Arial" w:cs="Times New Roman"/>
          <w:color w:val="000001"/>
        </w:rPr>
        <w:t>COVID-19</w:t>
      </w:r>
      <w:r w:rsidR="00D41ADF">
        <w:rPr>
          <w:rFonts w:eastAsia="Arial" w:cs="Times New Roman"/>
          <w:color w:val="000001"/>
        </w:rPr>
        <w:t xml:space="preserve">, como o </w:t>
      </w:r>
      <w:r w:rsidRPr="00482CA4">
        <w:rPr>
          <w:rFonts w:eastAsia="Arial" w:cs="Times New Roman"/>
          <w:color w:val="000001"/>
        </w:rPr>
        <w:t>isolamento social e o fechamento de muitos estabelecimentos comerciais e industriais acarretaram queda na atividade econômica, afetando a garantia de renda para milhões de pessoas que ficaram impossibilitadas de desenvolver suas atividades, e logo, de custear a alimentação básica. Essa crise sanitária gerou grandes desafios para as políticas públicas como um todo</w:t>
      </w:r>
      <w:r w:rsidRPr="00482CA4">
        <w:rPr>
          <w:rFonts w:eastAsia="Arial" w:cs="Times New Roman"/>
        </w:rPr>
        <w:t xml:space="preserve">. </w:t>
      </w:r>
    </w:p>
    <w:p w14:paraId="30C9A683" w14:textId="77777777" w:rsidR="00D41ADF" w:rsidRDefault="00D41ADF" w:rsidP="005A7755">
      <w:pPr>
        <w:pStyle w:val="Textbody"/>
        <w:spacing w:after="0" w:line="240" w:lineRule="auto"/>
        <w:jc w:val="both"/>
        <w:rPr>
          <w:rFonts w:cs="Times New Roman"/>
          <w:color w:val="auto"/>
          <w:shd w:val="clear" w:color="auto" w:fill="FFFFFF"/>
        </w:rPr>
      </w:pPr>
    </w:p>
    <w:p w14:paraId="5CF6E653" w14:textId="03BD95EA" w:rsidR="00527A74" w:rsidRPr="00482CA4" w:rsidRDefault="00132094" w:rsidP="005A7755">
      <w:pPr>
        <w:pStyle w:val="Textbody"/>
        <w:spacing w:after="0" w:line="240" w:lineRule="auto"/>
        <w:jc w:val="both"/>
        <w:rPr>
          <w:rStyle w:val="Strong"/>
          <w:rFonts w:cs="Times New Roman"/>
          <w:b w:val="0"/>
          <w:bCs w:val="0"/>
          <w:color w:val="auto"/>
          <w:shd w:val="clear" w:color="auto" w:fill="FFFFFF"/>
        </w:rPr>
      </w:pPr>
      <w:r w:rsidRPr="00482CA4">
        <w:rPr>
          <w:rFonts w:cs="Times New Roman"/>
          <w:color w:val="auto"/>
          <w:shd w:val="clear" w:color="auto" w:fill="FFFFFF"/>
        </w:rPr>
        <w:t xml:space="preserve">Portanto, </w:t>
      </w:r>
      <w:r w:rsidR="00145CFD" w:rsidRPr="00482CA4">
        <w:rPr>
          <w:rFonts w:cs="Times New Roman"/>
          <w:color w:val="auto"/>
          <w:shd w:val="clear" w:color="auto" w:fill="FFFFFF"/>
        </w:rPr>
        <w:t xml:space="preserve">o artigo apresentado buscou, </w:t>
      </w:r>
      <w:r w:rsidRPr="00482CA4">
        <w:rPr>
          <w:rFonts w:cs="Times New Roman"/>
          <w:color w:val="auto"/>
          <w:shd w:val="clear" w:color="auto" w:fill="FFFFFF"/>
        </w:rPr>
        <w:t xml:space="preserve">por meio de uma revisão </w:t>
      </w:r>
      <w:r w:rsidRPr="005A7755">
        <w:rPr>
          <w:rFonts w:cs="Times New Roman"/>
          <w:color w:val="auto"/>
          <w:shd w:val="clear" w:color="auto" w:fill="FFFFFF"/>
        </w:rPr>
        <w:t>integrativa</w:t>
      </w:r>
      <w:r w:rsidR="00145CFD" w:rsidRPr="005A7755">
        <w:rPr>
          <w:rFonts w:cs="Times New Roman"/>
          <w:color w:val="auto"/>
          <w:shd w:val="clear" w:color="auto" w:fill="FFFFFF"/>
        </w:rPr>
        <w:t>,</w:t>
      </w:r>
      <w:r w:rsidRPr="005A7755">
        <w:rPr>
          <w:rFonts w:cs="Times New Roman"/>
          <w:color w:val="auto"/>
          <w:shd w:val="clear" w:color="auto" w:fill="FFFFFF"/>
        </w:rPr>
        <w:t xml:space="preserve"> </w:t>
      </w:r>
      <w:r w:rsidR="00E4582C" w:rsidRPr="005A7755">
        <w:rPr>
          <w:rFonts w:eastAsia="Arial" w:cs="Times New Roman"/>
          <w:color w:val="auto"/>
        </w:rPr>
        <w:t xml:space="preserve">analisar as dificuldades encontradas para a execução da Política Nacional de Segurança Alimentar e Nutricional (PNSAN) durante a pandemia da </w:t>
      </w:r>
      <w:r w:rsidR="005A7755" w:rsidRPr="005A7755">
        <w:rPr>
          <w:rFonts w:eastAsia="Arial" w:cs="Times New Roman"/>
          <w:color w:val="auto"/>
        </w:rPr>
        <w:t>COVID-19</w:t>
      </w:r>
      <w:r w:rsidR="00E4582C" w:rsidRPr="005A7755">
        <w:rPr>
          <w:rFonts w:eastAsia="Arial" w:cs="Times New Roman"/>
          <w:color w:val="auto"/>
        </w:rPr>
        <w:t xml:space="preserve">, </w:t>
      </w:r>
      <w:r w:rsidR="005A7755">
        <w:rPr>
          <w:rFonts w:eastAsia="Arial" w:cs="Times New Roman"/>
          <w:color w:val="auto"/>
        </w:rPr>
        <w:t xml:space="preserve">as </w:t>
      </w:r>
      <w:r w:rsidR="00E4582C" w:rsidRPr="005A7755">
        <w:rPr>
          <w:rFonts w:eastAsia="Arial" w:cs="Times New Roman"/>
          <w:color w:val="auto"/>
        </w:rPr>
        <w:t xml:space="preserve">estratégias de enfrentamento adotadas, e </w:t>
      </w:r>
      <w:r w:rsidR="005A7755">
        <w:rPr>
          <w:rFonts w:eastAsia="Arial" w:cs="Times New Roman"/>
          <w:color w:val="auto"/>
        </w:rPr>
        <w:t xml:space="preserve">as </w:t>
      </w:r>
      <w:r w:rsidR="00E4582C" w:rsidRPr="005A7755">
        <w:rPr>
          <w:rFonts w:eastAsia="Arial" w:cs="Times New Roman"/>
          <w:color w:val="auto"/>
        </w:rPr>
        <w:t>proposições para reorientação desta política, descritas na literatura científica</w:t>
      </w:r>
      <w:r w:rsidR="005A7755" w:rsidRPr="005A7755">
        <w:rPr>
          <w:rFonts w:cs="Times New Roman"/>
          <w:color w:val="auto"/>
        </w:rPr>
        <w:t xml:space="preserve">. </w:t>
      </w:r>
      <w:r w:rsidR="005A7755">
        <w:rPr>
          <w:rFonts w:cs="Times New Roman"/>
          <w:color w:val="auto"/>
        </w:rPr>
        <w:t>E desta forma, trazer</w:t>
      </w:r>
      <w:r w:rsidR="006F6B93" w:rsidRPr="005A7755">
        <w:rPr>
          <w:rFonts w:cs="Times New Roman"/>
          <w:color w:val="auto"/>
        </w:rPr>
        <w:t xml:space="preserve"> indicadores para</w:t>
      </w:r>
      <w:r w:rsidRPr="005A7755">
        <w:rPr>
          <w:rFonts w:cs="Times New Roman"/>
          <w:color w:val="auto"/>
        </w:rPr>
        <w:t xml:space="preserve"> o aprimoramento </w:t>
      </w:r>
      <w:r w:rsidR="006F6B93" w:rsidRPr="005A7755">
        <w:rPr>
          <w:rFonts w:cs="Times New Roman"/>
          <w:color w:val="auto"/>
        </w:rPr>
        <w:t>da</w:t>
      </w:r>
      <w:r w:rsidRPr="005A7755">
        <w:rPr>
          <w:rFonts w:cs="Times New Roman"/>
          <w:color w:val="auto"/>
        </w:rPr>
        <w:t xml:space="preserve"> execução </w:t>
      </w:r>
      <w:r w:rsidR="006F6B93" w:rsidRPr="005A7755">
        <w:rPr>
          <w:rFonts w:cs="Times New Roman"/>
          <w:color w:val="auto"/>
        </w:rPr>
        <w:t xml:space="preserve">desta Política </w:t>
      </w:r>
      <w:r w:rsidRPr="005A7755">
        <w:rPr>
          <w:rFonts w:cs="Times New Roman"/>
          <w:color w:val="auto"/>
        </w:rPr>
        <w:t xml:space="preserve">em âmbito federal, estadual e municipal. </w:t>
      </w:r>
      <w:r w:rsidR="00DA50A7" w:rsidRPr="005A7755">
        <w:rPr>
          <w:rFonts w:cs="Times New Roman"/>
          <w:color w:val="auto"/>
        </w:rPr>
        <w:t xml:space="preserve">Acreditamos que </w:t>
      </w:r>
      <w:r w:rsidR="00391316" w:rsidRPr="005A7755">
        <w:rPr>
          <w:rFonts w:cs="Times New Roman"/>
          <w:color w:val="auto"/>
        </w:rPr>
        <w:t xml:space="preserve">a presente pesquisa atende ao escopo da revista e </w:t>
      </w:r>
      <w:r w:rsidR="00DA50A7" w:rsidRPr="005A7755">
        <w:rPr>
          <w:rFonts w:cs="Times New Roman"/>
          <w:color w:val="auto"/>
        </w:rPr>
        <w:t xml:space="preserve">os resultados </w:t>
      </w:r>
      <w:r w:rsidR="00391316" w:rsidRPr="005A7755">
        <w:rPr>
          <w:rFonts w:cs="Times New Roman"/>
          <w:color w:val="auto"/>
        </w:rPr>
        <w:t xml:space="preserve">obtidos </w:t>
      </w:r>
      <w:r w:rsidR="00DA50A7" w:rsidRPr="005A7755">
        <w:rPr>
          <w:rFonts w:cs="Times New Roman"/>
          <w:color w:val="auto"/>
        </w:rPr>
        <w:t>irão interessar aos leitores d</w:t>
      </w:r>
      <w:r w:rsidR="005E5A7D" w:rsidRPr="005A7755">
        <w:rPr>
          <w:rFonts w:cs="Times New Roman"/>
          <w:color w:val="auto"/>
        </w:rPr>
        <w:t xml:space="preserve">a </w:t>
      </w:r>
      <w:r w:rsidR="00543A6E" w:rsidRPr="005A7755">
        <w:rPr>
          <w:rStyle w:val="Strong"/>
          <w:rFonts w:cs="Times New Roman"/>
          <w:b w:val="0"/>
          <w:bCs w:val="0"/>
          <w:color w:val="auto"/>
        </w:rPr>
        <w:t xml:space="preserve">Revista </w:t>
      </w:r>
      <w:r w:rsidR="009E7C75" w:rsidRPr="005A7755">
        <w:rPr>
          <w:rStyle w:val="Strong"/>
          <w:rFonts w:cs="Times New Roman"/>
          <w:b w:val="0"/>
          <w:bCs w:val="0"/>
          <w:color w:val="auto"/>
        </w:rPr>
        <w:t>Brasileira de Políticas Públicas.</w:t>
      </w:r>
    </w:p>
    <w:p w14:paraId="0ABE3FA0" w14:textId="79BC4096" w:rsidR="00543A6E" w:rsidRDefault="00543A6E" w:rsidP="005A7755">
      <w:pPr>
        <w:pStyle w:val="Textbody"/>
        <w:spacing w:after="0" w:line="240" w:lineRule="auto"/>
        <w:jc w:val="both"/>
        <w:rPr>
          <w:rFonts w:cs="Times New Roman"/>
          <w:color w:val="auto"/>
        </w:rPr>
      </w:pPr>
    </w:p>
    <w:p w14:paraId="4606B244" w14:textId="77777777" w:rsidR="009C0798" w:rsidRPr="00E4582C" w:rsidRDefault="009C0798" w:rsidP="005A7755">
      <w:pPr>
        <w:pStyle w:val="Textbody"/>
        <w:spacing w:after="0" w:line="240" w:lineRule="auto"/>
        <w:jc w:val="both"/>
        <w:rPr>
          <w:rFonts w:cs="Times New Roman"/>
          <w:color w:val="auto"/>
        </w:rPr>
      </w:pPr>
    </w:p>
    <w:p w14:paraId="2B4C871B" w14:textId="6AAF66FA" w:rsidR="00DA50A7" w:rsidRPr="00E4582C" w:rsidRDefault="00DA50A7" w:rsidP="005A7755">
      <w:pPr>
        <w:pStyle w:val="NormalWeb"/>
        <w:spacing w:before="0" w:beforeAutospacing="0" w:after="0" w:afterAutospacing="0"/>
      </w:pPr>
      <w:r w:rsidRPr="00E4582C">
        <w:t>Atenciosamente,</w:t>
      </w:r>
    </w:p>
    <w:p w14:paraId="660E85D8" w14:textId="77777777" w:rsidR="00E83687" w:rsidRPr="00E4582C" w:rsidRDefault="00E83687" w:rsidP="005A7755">
      <w:pPr>
        <w:pStyle w:val="NormalWeb"/>
        <w:spacing w:before="0" w:beforeAutospacing="0" w:after="0" w:afterAutospacing="0"/>
      </w:pPr>
    </w:p>
    <w:p w14:paraId="31E7F179" w14:textId="77777777" w:rsidR="00DA50A7" w:rsidRPr="00E4582C" w:rsidRDefault="00DA50A7" w:rsidP="005A7755">
      <w:pPr>
        <w:pStyle w:val="NormalWeb"/>
        <w:spacing w:before="0" w:beforeAutospacing="0" w:after="0" w:afterAutospacing="0"/>
      </w:pPr>
      <w:r w:rsidRPr="00E4582C">
        <w:t>Profa. Roberta Ribeiro Batista Barbosa</w:t>
      </w:r>
    </w:p>
    <w:p w14:paraId="2A27808E" w14:textId="77777777" w:rsidR="00DA50A7" w:rsidRPr="00E4582C" w:rsidRDefault="00DA50A7" w:rsidP="005A7755">
      <w:pPr>
        <w:pStyle w:val="NormalWeb"/>
        <w:spacing w:before="0" w:beforeAutospacing="0" w:after="0" w:afterAutospacing="0"/>
      </w:pPr>
      <w:r w:rsidRPr="00E4582C">
        <w:t>Escola Superior de Ciências da Santa Casa de Misericórdia de Vitória</w:t>
      </w:r>
    </w:p>
    <w:p w14:paraId="487B9A02" w14:textId="77777777" w:rsidR="00DA50A7" w:rsidRPr="00E4582C" w:rsidRDefault="00DA50A7" w:rsidP="005A7755">
      <w:pPr>
        <w:pStyle w:val="NormalWeb"/>
        <w:spacing w:before="0" w:beforeAutospacing="0" w:after="0" w:afterAutospacing="0"/>
      </w:pPr>
      <w:r w:rsidRPr="00E4582C">
        <w:t>Avenida Nossa Senhora da Penha, 2190, Praia de Santa Helena,</w:t>
      </w:r>
    </w:p>
    <w:p w14:paraId="48D01113" w14:textId="77777777" w:rsidR="00DA50A7" w:rsidRPr="00E4582C" w:rsidRDefault="00DA50A7" w:rsidP="005A7755">
      <w:pPr>
        <w:pStyle w:val="NormalWeb"/>
        <w:spacing w:before="0" w:beforeAutospacing="0" w:after="0" w:afterAutospacing="0"/>
      </w:pPr>
      <w:r w:rsidRPr="00E4582C">
        <w:t>Vitória, Espírito Santo, Brasil.</w:t>
      </w:r>
    </w:p>
    <w:p w14:paraId="09C2D6B7" w14:textId="6FDC36C4" w:rsidR="003B4DA3" w:rsidRPr="00E4582C" w:rsidRDefault="00DA50A7" w:rsidP="005A7755">
      <w:pPr>
        <w:pStyle w:val="NormalWeb"/>
        <w:spacing w:before="0" w:beforeAutospacing="0" w:after="0" w:afterAutospacing="0"/>
      </w:pPr>
      <w:r w:rsidRPr="00E4582C">
        <w:t xml:space="preserve">Telefone: +55 27 993163919. E-mail: </w:t>
      </w:r>
      <w:r w:rsidR="00E33769" w:rsidRPr="00E33769">
        <w:t>robertaribeirob@hotmail.com</w:t>
      </w:r>
    </w:p>
    <w:sectPr w:rsidR="003B4DA3" w:rsidRPr="00E45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DFD2" w14:textId="77777777" w:rsidR="00486D86" w:rsidRDefault="00486D86" w:rsidP="000E4D8F">
      <w:pPr>
        <w:spacing w:after="0" w:line="240" w:lineRule="auto"/>
      </w:pPr>
      <w:r>
        <w:separator/>
      </w:r>
    </w:p>
  </w:endnote>
  <w:endnote w:type="continuationSeparator" w:id="0">
    <w:p w14:paraId="2948050D" w14:textId="77777777" w:rsidR="00486D86" w:rsidRDefault="00486D86" w:rsidP="000E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064B" w14:textId="77777777" w:rsidR="000E4D8F" w:rsidRDefault="000E4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7F1B3" w14:textId="77777777" w:rsidR="000E4D8F" w:rsidRDefault="000E4D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5C96" w14:textId="77777777" w:rsidR="000E4D8F" w:rsidRDefault="000E4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A2EA" w14:textId="77777777" w:rsidR="00486D86" w:rsidRDefault="00486D86" w:rsidP="000E4D8F">
      <w:pPr>
        <w:spacing w:after="0" w:line="240" w:lineRule="auto"/>
      </w:pPr>
      <w:r>
        <w:separator/>
      </w:r>
    </w:p>
  </w:footnote>
  <w:footnote w:type="continuationSeparator" w:id="0">
    <w:p w14:paraId="78E759A6" w14:textId="77777777" w:rsidR="00486D86" w:rsidRDefault="00486D86" w:rsidP="000E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FDC7" w14:textId="77777777" w:rsidR="000E4D8F" w:rsidRDefault="000E4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802A" w14:textId="77777777" w:rsidR="000E4D8F" w:rsidRDefault="000E4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0EA1" w14:textId="77777777" w:rsidR="000E4D8F" w:rsidRDefault="000E4D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e2c3f55e-3489-4dee-99d0-90de7925e25f"/>
  </w:docVars>
  <w:rsids>
    <w:rsidRoot w:val="00DA50A7"/>
    <w:rsid w:val="00014CE0"/>
    <w:rsid w:val="000B7A48"/>
    <w:rsid w:val="000E4D8F"/>
    <w:rsid w:val="00132094"/>
    <w:rsid w:val="00145CFD"/>
    <w:rsid w:val="001B631B"/>
    <w:rsid w:val="0027761A"/>
    <w:rsid w:val="002A4EEF"/>
    <w:rsid w:val="002D2AE9"/>
    <w:rsid w:val="00311119"/>
    <w:rsid w:val="00360DC9"/>
    <w:rsid w:val="00391316"/>
    <w:rsid w:val="003970E2"/>
    <w:rsid w:val="003B4DA3"/>
    <w:rsid w:val="00444F00"/>
    <w:rsid w:val="00460AD1"/>
    <w:rsid w:val="00471C22"/>
    <w:rsid w:val="00482CA4"/>
    <w:rsid w:val="00486D86"/>
    <w:rsid w:val="00503E84"/>
    <w:rsid w:val="00510C98"/>
    <w:rsid w:val="005163DB"/>
    <w:rsid w:val="005236F4"/>
    <w:rsid w:val="00527A74"/>
    <w:rsid w:val="00543A6E"/>
    <w:rsid w:val="005A7755"/>
    <w:rsid w:val="005E5A7D"/>
    <w:rsid w:val="00600621"/>
    <w:rsid w:val="006D6DA6"/>
    <w:rsid w:val="006F6B93"/>
    <w:rsid w:val="00724877"/>
    <w:rsid w:val="007442D0"/>
    <w:rsid w:val="007D48D5"/>
    <w:rsid w:val="00863C44"/>
    <w:rsid w:val="00941C23"/>
    <w:rsid w:val="00983716"/>
    <w:rsid w:val="009B5415"/>
    <w:rsid w:val="009C0798"/>
    <w:rsid w:val="009E7C75"/>
    <w:rsid w:val="00A077C9"/>
    <w:rsid w:val="00AE094D"/>
    <w:rsid w:val="00B0491C"/>
    <w:rsid w:val="00B51143"/>
    <w:rsid w:val="00B82D73"/>
    <w:rsid w:val="00BC7C57"/>
    <w:rsid w:val="00C96618"/>
    <w:rsid w:val="00D17144"/>
    <w:rsid w:val="00D312BC"/>
    <w:rsid w:val="00D41ADF"/>
    <w:rsid w:val="00DA29BF"/>
    <w:rsid w:val="00DA50A7"/>
    <w:rsid w:val="00DE41A5"/>
    <w:rsid w:val="00E23C9A"/>
    <w:rsid w:val="00E33769"/>
    <w:rsid w:val="00E4582C"/>
    <w:rsid w:val="00E83687"/>
    <w:rsid w:val="00F56D97"/>
    <w:rsid w:val="00F816C2"/>
    <w:rsid w:val="00FA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A02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8D5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48D5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D48D5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48D5"/>
    <w:rPr>
      <w:rFonts w:ascii="Arial" w:eastAsiaTheme="majorEastAsia" w:hAnsi="Arial" w:cstheme="majorBidi"/>
      <w:iCs/>
      <w:sz w:val="24"/>
    </w:rPr>
  </w:style>
  <w:style w:type="paragraph" w:styleId="NormalWeb">
    <w:name w:val="Normal (Web)"/>
    <w:basedOn w:val="Normal"/>
    <w:uiPriority w:val="99"/>
    <w:unhideWhenUsed/>
    <w:rsid w:val="00DA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DA50A7"/>
    <w:rPr>
      <w:b/>
      <w:bCs/>
    </w:rPr>
  </w:style>
  <w:style w:type="character" w:styleId="Hyperlink">
    <w:name w:val="Hyperlink"/>
    <w:basedOn w:val="DefaultParagraphFont"/>
    <w:uiPriority w:val="99"/>
    <w:unhideWhenUsed/>
    <w:rsid w:val="00DA50A7"/>
    <w:rPr>
      <w:color w:val="0000FF"/>
      <w:u w:val="single"/>
    </w:rPr>
  </w:style>
  <w:style w:type="paragraph" w:customStyle="1" w:styleId="Textbody">
    <w:name w:val="Text body"/>
    <w:basedOn w:val="Normal"/>
    <w:qFormat/>
    <w:rsid w:val="00132094"/>
    <w:pPr>
      <w:suppressAutoHyphens/>
      <w:spacing w:after="140" w:line="288" w:lineRule="auto"/>
      <w:textAlignment w:val="baseline"/>
    </w:pPr>
    <w:rPr>
      <w:rFonts w:ascii="Times New Roman" w:eastAsia="SimSun" w:hAnsi="Times New Roman" w:cs="Calibri"/>
      <w:color w:val="00000A"/>
      <w:kern w:val="2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836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D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D8F"/>
  </w:style>
  <w:style w:type="paragraph" w:styleId="Footer">
    <w:name w:val="footer"/>
    <w:basedOn w:val="Normal"/>
    <w:link w:val="FooterChar"/>
    <w:uiPriority w:val="99"/>
    <w:unhideWhenUsed/>
    <w:rsid w:val="000E4D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D8F"/>
  </w:style>
  <w:style w:type="character" w:styleId="UnresolvedMention">
    <w:name w:val="Unresolved Mention"/>
    <w:basedOn w:val="DefaultParagraphFont"/>
    <w:uiPriority w:val="99"/>
    <w:semiHidden/>
    <w:unhideWhenUsed/>
    <w:rsid w:val="00724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javascript:openRTWindow('https://www.publicacoesacademicas.uniceub.br/RBPP/about/editorialTeamBio/158')" TargetMode="External"/><Relationship Id="rId4" Type="http://schemas.openxmlformats.org/officeDocument/2006/relationships/styles" Target="styles.xml"/><Relationship Id="rId9" Type="http://schemas.openxmlformats.org/officeDocument/2006/relationships/hyperlink" Target="mailto:davemuller01@btintern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7c53ff-057c-4f97-b15c-3e6515d3f6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D637E494DF2640A5CEF4251C0F0F44" ma:contentTypeVersion="15" ma:contentTypeDescription="Crie um novo documento." ma:contentTypeScope="" ma:versionID="4ba2eb9f60a5cb2ec5ac9f4c0d16bbe9">
  <xsd:schema xmlns:xsd="http://www.w3.org/2001/XMLSchema" xmlns:xs="http://www.w3.org/2001/XMLSchema" xmlns:p="http://schemas.microsoft.com/office/2006/metadata/properties" xmlns:ns3="687c53ff-057c-4f97-b15c-3e6515d3f659" xmlns:ns4="bfd4f626-52fe-43e1-8858-7468570393dc" targetNamespace="http://schemas.microsoft.com/office/2006/metadata/properties" ma:root="true" ma:fieldsID="35387db6f4ccc346949127969e8c43d5" ns3:_="" ns4:_="">
    <xsd:import namespace="687c53ff-057c-4f97-b15c-3e6515d3f659"/>
    <xsd:import namespace="bfd4f626-52fe-43e1-8858-7468570393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53ff-057c-4f97-b15c-3e6515d3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f626-52fe-43e1-8858-746857039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24CA9-22AB-4D85-BE40-AD53F0057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E4378-2D93-4368-8E91-14BFAB5294D7}">
  <ds:schemaRefs>
    <ds:schemaRef ds:uri="http://schemas.microsoft.com/office/2006/metadata/properties"/>
    <ds:schemaRef ds:uri="http://schemas.microsoft.com/office/infopath/2007/PartnerControls"/>
    <ds:schemaRef ds:uri="687c53ff-057c-4f97-b15c-3e6515d3f659"/>
  </ds:schemaRefs>
</ds:datastoreItem>
</file>

<file path=customXml/itemProps3.xml><?xml version="1.0" encoding="utf-8"?>
<ds:datastoreItem xmlns:ds="http://schemas.openxmlformats.org/officeDocument/2006/customXml" ds:itemID="{1A946C2F-9E4C-4D9D-9FF5-B1153222B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c53ff-057c-4f97-b15c-3e6515d3f659"/>
    <ds:schemaRef ds:uri="bfd4f626-52fe-43e1-8858-746857039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2023-09-05T16:59:00Z</dcterms:created>
  <dcterms:modified xsi:type="dcterms:W3CDTF">2023-09-05T19:14:00Z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0x0101004BD637E494DF2640A5CEF4251C0F0F44</vt:lpwstr>
  </property>
</Properties>
</file>