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5CB" w:rsidRPr="00661A52" w:rsidRDefault="0096394E" w:rsidP="006261B9">
      <w:pPr>
        <w:spacing w:line="240" w:lineRule="auto"/>
        <w:jc w:val="center"/>
        <w:rPr>
          <w:rFonts w:ascii="Times New Roman" w:hAnsi="Times New Roman"/>
          <w:b/>
          <w:bCs/>
          <w:sz w:val="24"/>
          <w:szCs w:val="24"/>
        </w:rPr>
      </w:pPr>
      <w:r w:rsidRPr="00661A52">
        <w:rPr>
          <w:rFonts w:ascii="Times New Roman" w:hAnsi="Times New Roman"/>
          <w:b/>
          <w:bCs/>
          <w:sz w:val="24"/>
          <w:szCs w:val="24"/>
        </w:rPr>
        <w:t xml:space="preserve">CAPACIDADES </w:t>
      </w:r>
      <w:r w:rsidR="0067322D">
        <w:rPr>
          <w:rFonts w:ascii="Times New Roman" w:hAnsi="Times New Roman"/>
          <w:b/>
          <w:bCs/>
          <w:sz w:val="24"/>
          <w:szCs w:val="24"/>
        </w:rPr>
        <w:t>IN</w:t>
      </w:r>
      <w:r w:rsidR="00C318B3">
        <w:rPr>
          <w:rFonts w:ascii="Times New Roman" w:hAnsi="Times New Roman"/>
          <w:b/>
          <w:bCs/>
          <w:sz w:val="24"/>
          <w:szCs w:val="24"/>
        </w:rPr>
        <w:t>S</w:t>
      </w:r>
      <w:r w:rsidR="0067322D">
        <w:rPr>
          <w:rFonts w:ascii="Times New Roman" w:hAnsi="Times New Roman"/>
          <w:b/>
          <w:bCs/>
          <w:sz w:val="24"/>
          <w:szCs w:val="24"/>
        </w:rPr>
        <w:t>TITUCIONAIS</w:t>
      </w:r>
      <w:r w:rsidRPr="00661A52">
        <w:rPr>
          <w:rFonts w:ascii="Times New Roman" w:hAnsi="Times New Roman"/>
          <w:b/>
          <w:bCs/>
          <w:sz w:val="24"/>
          <w:szCs w:val="24"/>
        </w:rPr>
        <w:t xml:space="preserve"> PARA </w:t>
      </w:r>
      <w:r w:rsidR="00F01C9D">
        <w:rPr>
          <w:rFonts w:ascii="Times New Roman" w:hAnsi="Times New Roman"/>
          <w:b/>
          <w:bCs/>
          <w:sz w:val="24"/>
          <w:szCs w:val="24"/>
        </w:rPr>
        <w:t xml:space="preserve">A </w:t>
      </w:r>
      <w:r w:rsidR="0067322D">
        <w:rPr>
          <w:rFonts w:ascii="Times New Roman" w:hAnsi="Times New Roman"/>
          <w:b/>
          <w:bCs/>
          <w:sz w:val="24"/>
          <w:szCs w:val="24"/>
        </w:rPr>
        <w:t xml:space="preserve">UNIVERSALIZAÇÃO DO ACESSO AO SANEAMENTO BÁSICO </w:t>
      </w:r>
    </w:p>
    <w:p w:rsidR="00661A52" w:rsidRDefault="00661A52" w:rsidP="006261B9">
      <w:pPr>
        <w:spacing w:line="240" w:lineRule="auto"/>
        <w:jc w:val="right"/>
        <w:rPr>
          <w:rFonts w:ascii="Times New Roman" w:hAnsi="Times New Roman"/>
          <w:sz w:val="24"/>
          <w:szCs w:val="24"/>
        </w:rPr>
      </w:pPr>
    </w:p>
    <w:p w:rsidR="0096394E" w:rsidRPr="00C97FE5" w:rsidRDefault="0096394E" w:rsidP="006261B9">
      <w:pPr>
        <w:spacing w:after="0" w:line="240" w:lineRule="auto"/>
        <w:rPr>
          <w:rFonts w:ascii="Times New Roman" w:hAnsi="Times New Roman"/>
          <w:b/>
          <w:bCs/>
          <w:sz w:val="20"/>
          <w:szCs w:val="20"/>
        </w:rPr>
      </w:pPr>
      <w:r w:rsidRPr="00C97FE5">
        <w:rPr>
          <w:rFonts w:ascii="Times New Roman" w:hAnsi="Times New Roman"/>
          <w:b/>
          <w:bCs/>
          <w:sz w:val="20"/>
          <w:szCs w:val="20"/>
        </w:rPr>
        <w:t>Resumo</w:t>
      </w:r>
    </w:p>
    <w:p w:rsidR="00CD7058" w:rsidRPr="00C97FE5" w:rsidRDefault="00CD7058" w:rsidP="006261B9">
      <w:pPr>
        <w:spacing w:after="0" w:line="240" w:lineRule="auto"/>
        <w:jc w:val="both"/>
        <w:rPr>
          <w:rFonts w:ascii="Times New Roman" w:hAnsi="Times New Roman"/>
          <w:sz w:val="20"/>
          <w:szCs w:val="20"/>
        </w:rPr>
      </w:pPr>
      <w:r w:rsidRPr="00C97FE5">
        <w:rPr>
          <w:rFonts w:ascii="Times New Roman" w:hAnsi="Times New Roman"/>
          <w:sz w:val="20"/>
          <w:szCs w:val="20"/>
        </w:rPr>
        <w:t>Tendo em vista a importância do saneamento básico para a sa</w:t>
      </w:r>
      <w:r w:rsidR="006261B9" w:rsidRPr="00C97FE5">
        <w:rPr>
          <w:rFonts w:ascii="Times New Roman" w:hAnsi="Times New Roman"/>
          <w:sz w:val="20"/>
          <w:szCs w:val="20"/>
        </w:rPr>
        <w:t>úde coletiva, qualidade de vida</w:t>
      </w:r>
      <w:r w:rsidRPr="00C97FE5">
        <w:rPr>
          <w:rFonts w:ascii="Times New Roman" w:hAnsi="Times New Roman"/>
          <w:sz w:val="20"/>
          <w:szCs w:val="20"/>
        </w:rPr>
        <w:t xml:space="preserve"> e minimização das vulnerabilidades</w:t>
      </w:r>
      <w:r w:rsidR="00395F18" w:rsidRPr="00C97FE5">
        <w:rPr>
          <w:rFonts w:ascii="Times New Roman" w:hAnsi="Times New Roman"/>
          <w:sz w:val="20"/>
          <w:szCs w:val="20"/>
        </w:rPr>
        <w:t xml:space="preserve"> sociais</w:t>
      </w:r>
      <w:r w:rsidRPr="00C97FE5">
        <w:rPr>
          <w:rFonts w:ascii="Times New Roman" w:hAnsi="Times New Roman"/>
          <w:sz w:val="20"/>
          <w:szCs w:val="20"/>
        </w:rPr>
        <w:t xml:space="preserve">, o Estado tem papel fundamental </w:t>
      </w:r>
      <w:r w:rsidR="00395F18" w:rsidRPr="00C97FE5">
        <w:rPr>
          <w:rFonts w:ascii="Times New Roman" w:hAnsi="Times New Roman"/>
          <w:sz w:val="20"/>
          <w:szCs w:val="20"/>
        </w:rPr>
        <w:t>no provimento de políticas e ações articuladas para ampliação do acesso da população</w:t>
      </w:r>
      <w:r w:rsidR="006261B9" w:rsidRPr="00C97FE5">
        <w:rPr>
          <w:rFonts w:ascii="Times New Roman" w:hAnsi="Times New Roman"/>
          <w:sz w:val="20"/>
          <w:szCs w:val="20"/>
        </w:rPr>
        <w:t xml:space="preserve"> a este serviço</w:t>
      </w:r>
      <w:r w:rsidR="00395F18" w:rsidRPr="00C97FE5">
        <w:rPr>
          <w:rFonts w:ascii="Times New Roman" w:hAnsi="Times New Roman"/>
          <w:sz w:val="20"/>
          <w:szCs w:val="20"/>
        </w:rPr>
        <w:t xml:space="preserve">. </w:t>
      </w:r>
      <w:r w:rsidRPr="00C97FE5">
        <w:rPr>
          <w:rFonts w:ascii="Times New Roman" w:hAnsi="Times New Roman"/>
          <w:sz w:val="20"/>
          <w:szCs w:val="20"/>
        </w:rPr>
        <w:t>Diante disso, compreender a influência da capacidade institucional sobre os indicadores de acesso ao saneamento, objetivo deste estudo,</w:t>
      </w:r>
      <w:r w:rsidR="00395F18" w:rsidRPr="00C97FE5">
        <w:rPr>
          <w:rFonts w:ascii="Times New Roman" w:hAnsi="Times New Roman"/>
          <w:sz w:val="20"/>
          <w:szCs w:val="20"/>
        </w:rPr>
        <w:t xml:space="preserve"> é de fundamental importância </w:t>
      </w:r>
      <w:r w:rsidRPr="00C97FE5">
        <w:rPr>
          <w:rFonts w:ascii="Times New Roman" w:hAnsi="Times New Roman"/>
          <w:sz w:val="20"/>
          <w:szCs w:val="20"/>
        </w:rPr>
        <w:t>teórica e empírica para o campo</w:t>
      </w:r>
      <w:r w:rsidR="00395F18" w:rsidRPr="00C97FE5">
        <w:rPr>
          <w:rFonts w:ascii="Times New Roman" w:hAnsi="Times New Roman"/>
          <w:sz w:val="20"/>
          <w:szCs w:val="20"/>
        </w:rPr>
        <w:t xml:space="preserve"> Gestão de Políticas Públicas</w:t>
      </w:r>
      <w:r w:rsidRPr="00C97FE5">
        <w:rPr>
          <w:rFonts w:ascii="Times New Roman" w:hAnsi="Times New Roman"/>
          <w:sz w:val="20"/>
          <w:szCs w:val="20"/>
        </w:rPr>
        <w:t xml:space="preserve">. Para a execução deste estudo, foram utilizados dados de cunho financeiro, técnico, político e operacional, submetidos aos procedimentos de análise exploratória, análise fatorial e regressão linear múltipla com correção robusta. Os resultados </w:t>
      </w:r>
      <w:r w:rsidR="00395F18" w:rsidRPr="00C97FE5">
        <w:rPr>
          <w:rFonts w:ascii="Times New Roman" w:hAnsi="Times New Roman"/>
          <w:sz w:val="20"/>
          <w:szCs w:val="20"/>
        </w:rPr>
        <w:t xml:space="preserve">evidenciam </w:t>
      </w:r>
      <w:r w:rsidRPr="00C97FE5">
        <w:rPr>
          <w:rFonts w:ascii="Times New Roman" w:hAnsi="Times New Roman"/>
          <w:sz w:val="20"/>
          <w:szCs w:val="20"/>
        </w:rPr>
        <w:t xml:space="preserve">que a capacidade institucional exerce influência </w:t>
      </w:r>
      <w:r w:rsidR="008D3E69" w:rsidRPr="00C97FE5">
        <w:rPr>
          <w:rFonts w:ascii="Times New Roman" w:hAnsi="Times New Roman"/>
          <w:sz w:val="20"/>
          <w:szCs w:val="20"/>
        </w:rPr>
        <w:t xml:space="preserve">significativa </w:t>
      </w:r>
      <w:r w:rsidRPr="00C97FE5">
        <w:rPr>
          <w:rFonts w:ascii="Times New Roman" w:hAnsi="Times New Roman"/>
          <w:sz w:val="20"/>
          <w:szCs w:val="20"/>
        </w:rPr>
        <w:t xml:space="preserve">sobre os indicadores de acesso ao abastecimento de água, esgotamento sanitário e coleta de resíduos sólidos. </w:t>
      </w:r>
      <w:r w:rsidR="0012419C" w:rsidRPr="00C97FE5">
        <w:rPr>
          <w:rFonts w:ascii="Times New Roman" w:hAnsi="Times New Roman"/>
          <w:sz w:val="20"/>
          <w:szCs w:val="20"/>
        </w:rPr>
        <w:t xml:space="preserve">Além disso, foram encontradas evidências de dificuldades de planejamento e gestão dos serviços, principalmente em municípios menores, que </w:t>
      </w:r>
      <w:r w:rsidR="00A042DC" w:rsidRPr="00C97FE5">
        <w:rPr>
          <w:rFonts w:ascii="Times New Roman" w:hAnsi="Times New Roman"/>
          <w:sz w:val="20"/>
          <w:szCs w:val="20"/>
        </w:rPr>
        <w:t xml:space="preserve">já </w:t>
      </w:r>
      <w:r w:rsidR="0012419C" w:rsidRPr="00C97FE5">
        <w:rPr>
          <w:rFonts w:ascii="Times New Roman" w:hAnsi="Times New Roman"/>
          <w:sz w:val="20"/>
          <w:szCs w:val="20"/>
        </w:rPr>
        <w:t xml:space="preserve">tendem a possuir capacidades institucionais mais frágeis e maior carência de recursos. Tal fato </w:t>
      </w:r>
      <w:r w:rsidRPr="00C97FE5">
        <w:rPr>
          <w:rFonts w:ascii="Times New Roman" w:hAnsi="Times New Roman"/>
          <w:sz w:val="20"/>
          <w:szCs w:val="20"/>
        </w:rPr>
        <w:t xml:space="preserve">compromete o atingimento das metas por partes destes e coloca em xeque o alcance da </w:t>
      </w:r>
      <w:r w:rsidR="008D3E69" w:rsidRPr="00C97FE5">
        <w:rPr>
          <w:rFonts w:ascii="Times New Roman" w:hAnsi="Times New Roman"/>
          <w:sz w:val="20"/>
          <w:szCs w:val="20"/>
        </w:rPr>
        <w:t xml:space="preserve">tão almejada </w:t>
      </w:r>
      <w:r w:rsidRPr="00C97FE5">
        <w:rPr>
          <w:rFonts w:ascii="Times New Roman" w:hAnsi="Times New Roman"/>
          <w:sz w:val="20"/>
          <w:szCs w:val="20"/>
        </w:rPr>
        <w:t xml:space="preserve">universalização dos serviços de saneamento. </w:t>
      </w:r>
    </w:p>
    <w:p w:rsidR="00CD7058" w:rsidRPr="00C97FE5" w:rsidRDefault="00CD7058" w:rsidP="006261B9">
      <w:pPr>
        <w:spacing w:after="0" w:line="240" w:lineRule="auto"/>
        <w:jc w:val="both"/>
        <w:rPr>
          <w:rFonts w:ascii="Times New Roman" w:hAnsi="Times New Roman"/>
          <w:sz w:val="20"/>
          <w:szCs w:val="20"/>
        </w:rPr>
      </w:pPr>
    </w:p>
    <w:p w:rsidR="0096394E" w:rsidRPr="00C97FE5" w:rsidRDefault="0096394E" w:rsidP="006261B9">
      <w:pPr>
        <w:spacing w:after="0" w:line="240" w:lineRule="auto"/>
        <w:rPr>
          <w:rFonts w:ascii="Times New Roman" w:hAnsi="Times New Roman"/>
          <w:b/>
          <w:bCs/>
          <w:sz w:val="20"/>
          <w:szCs w:val="20"/>
        </w:rPr>
      </w:pPr>
      <w:r w:rsidRPr="00C97FE5">
        <w:rPr>
          <w:rFonts w:ascii="Times New Roman" w:hAnsi="Times New Roman"/>
          <w:b/>
          <w:bCs/>
          <w:sz w:val="20"/>
          <w:szCs w:val="20"/>
        </w:rPr>
        <w:t>Palavras-Chave:</w:t>
      </w:r>
    </w:p>
    <w:p w:rsidR="0096394E" w:rsidRPr="00C97FE5" w:rsidRDefault="005833BA" w:rsidP="006261B9">
      <w:pPr>
        <w:spacing w:line="240" w:lineRule="auto"/>
        <w:rPr>
          <w:rFonts w:ascii="Times New Roman" w:hAnsi="Times New Roman"/>
          <w:sz w:val="20"/>
          <w:szCs w:val="20"/>
        </w:rPr>
      </w:pPr>
      <w:r w:rsidRPr="00C97FE5">
        <w:rPr>
          <w:rFonts w:ascii="Times New Roman" w:hAnsi="Times New Roman"/>
          <w:sz w:val="20"/>
          <w:szCs w:val="20"/>
        </w:rPr>
        <w:t xml:space="preserve">Saneamento </w:t>
      </w:r>
      <w:r w:rsidR="00A17020" w:rsidRPr="00C97FE5">
        <w:rPr>
          <w:rFonts w:ascii="Times New Roman" w:hAnsi="Times New Roman"/>
          <w:sz w:val="20"/>
          <w:szCs w:val="20"/>
        </w:rPr>
        <w:t>B</w:t>
      </w:r>
      <w:r w:rsidRPr="00C97FE5">
        <w:rPr>
          <w:rFonts w:ascii="Times New Roman" w:hAnsi="Times New Roman"/>
          <w:sz w:val="20"/>
          <w:szCs w:val="20"/>
        </w:rPr>
        <w:t>ásico. Capacidade Institucional</w:t>
      </w:r>
      <w:r w:rsidR="00A17020" w:rsidRPr="00C97FE5">
        <w:rPr>
          <w:rFonts w:ascii="Times New Roman" w:hAnsi="Times New Roman"/>
          <w:sz w:val="20"/>
          <w:szCs w:val="20"/>
        </w:rPr>
        <w:t xml:space="preserve">. Acesso ao Saneamento Básico. </w:t>
      </w:r>
    </w:p>
    <w:p w:rsidR="00300D2B" w:rsidRDefault="00300D2B" w:rsidP="006261B9">
      <w:pPr>
        <w:pStyle w:val="Ttulo1"/>
        <w:numPr>
          <w:ilvl w:val="0"/>
          <w:numId w:val="6"/>
        </w:numPr>
        <w:spacing w:line="240" w:lineRule="auto"/>
        <w:ind w:left="284" w:hanging="284"/>
        <w:rPr>
          <w:rFonts w:ascii="Times New Roman" w:hAnsi="Times New Roman"/>
          <w:sz w:val="24"/>
          <w:szCs w:val="24"/>
        </w:rPr>
      </w:pPr>
      <w:r w:rsidRPr="00DB041A">
        <w:rPr>
          <w:rFonts w:ascii="Times New Roman" w:hAnsi="Times New Roman"/>
          <w:sz w:val="24"/>
          <w:szCs w:val="24"/>
        </w:rPr>
        <w:t>INTRODUÇÃO</w:t>
      </w:r>
    </w:p>
    <w:p w:rsidR="00395F18" w:rsidRDefault="00B74879"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Os serviços de saneamento básico são amplamente reconhecidos </w:t>
      </w:r>
      <w:r w:rsidR="00731296">
        <w:rPr>
          <w:rFonts w:ascii="Times New Roman" w:hAnsi="Times New Roman"/>
          <w:sz w:val="24"/>
          <w:szCs w:val="24"/>
        </w:rPr>
        <w:t>enquanto</w:t>
      </w:r>
      <w:r>
        <w:rPr>
          <w:rFonts w:ascii="Times New Roman" w:hAnsi="Times New Roman"/>
          <w:sz w:val="24"/>
          <w:szCs w:val="24"/>
        </w:rPr>
        <w:t xml:space="preserve"> essenciais ao bem-estar humano</w:t>
      </w:r>
      <w:r w:rsidR="009340E0">
        <w:rPr>
          <w:rFonts w:ascii="Times New Roman" w:hAnsi="Times New Roman"/>
          <w:sz w:val="24"/>
          <w:szCs w:val="24"/>
        </w:rPr>
        <w:t xml:space="preserve"> e</w:t>
      </w:r>
      <w:r>
        <w:rPr>
          <w:rFonts w:ascii="Times New Roman" w:hAnsi="Times New Roman"/>
          <w:sz w:val="24"/>
          <w:szCs w:val="24"/>
        </w:rPr>
        <w:t xml:space="preserve"> à saúde pública</w:t>
      </w:r>
      <w:r w:rsidR="009340E0">
        <w:rPr>
          <w:rFonts w:ascii="Times New Roman" w:hAnsi="Times New Roman"/>
          <w:sz w:val="24"/>
          <w:szCs w:val="24"/>
        </w:rPr>
        <w:t>, além de contribuir para a preservação do meio ambiente</w:t>
      </w:r>
      <w:r w:rsidR="00A151A7">
        <w:rPr>
          <w:rFonts w:ascii="Times New Roman" w:hAnsi="Times New Roman"/>
          <w:sz w:val="24"/>
          <w:szCs w:val="24"/>
        </w:rPr>
        <w:t>. Apesar de a</w:t>
      </w:r>
      <w:r w:rsidR="00395F18">
        <w:rPr>
          <w:rFonts w:ascii="Times New Roman" w:hAnsi="Times New Roman"/>
          <w:sz w:val="24"/>
          <w:szCs w:val="24"/>
        </w:rPr>
        <w:t xml:space="preserve"> literatura </w:t>
      </w:r>
      <w:r w:rsidR="00A151A7">
        <w:rPr>
          <w:rFonts w:ascii="Times New Roman" w:hAnsi="Times New Roman"/>
          <w:sz w:val="24"/>
          <w:szCs w:val="24"/>
        </w:rPr>
        <w:t>ser</w:t>
      </w:r>
      <w:r w:rsidR="00395F18">
        <w:rPr>
          <w:rFonts w:ascii="Times New Roman" w:hAnsi="Times New Roman"/>
          <w:sz w:val="24"/>
          <w:szCs w:val="24"/>
        </w:rPr>
        <w:t xml:space="preserve"> inequívoca quanto aos benefícios do saneamento nas condições de saúde, qualidade de vida e desenvolvimento humano, </w:t>
      </w:r>
      <w:r w:rsidR="00A151A7">
        <w:rPr>
          <w:rFonts w:ascii="Times New Roman" w:hAnsi="Times New Roman"/>
          <w:sz w:val="24"/>
          <w:szCs w:val="24"/>
        </w:rPr>
        <w:t>ainda</w:t>
      </w:r>
      <w:r w:rsidR="00395F18">
        <w:rPr>
          <w:rFonts w:ascii="Times New Roman" w:hAnsi="Times New Roman"/>
          <w:sz w:val="24"/>
          <w:szCs w:val="24"/>
        </w:rPr>
        <w:t xml:space="preserve"> há </w:t>
      </w:r>
      <w:r w:rsidR="00A151A7">
        <w:rPr>
          <w:rFonts w:ascii="Times New Roman" w:hAnsi="Times New Roman"/>
          <w:sz w:val="24"/>
          <w:szCs w:val="24"/>
        </w:rPr>
        <w:t>muito que</w:t>
      </w:r>
      <w:r w:rsidR="00395F18">
        <w:rPr>
          <w:rFonts w:ascii="Times New Roman" w:hAnsi="Times New Roman"/>
          <w:sz w:val="24"/>
          <w:szCs w:val="24"/>
        </w:rPr>
        <w:t xml:space="preserve"> se revelar sobre a capacidade do </w:t>
      </w:r>
      <w:r w:rsidR="006F5706">
        <w:rPr>
          <w:rFonts w:ascii="Times New Roman" w:hAnsi="Times New Roman"/>
          <w:sz w:val="24"/>
          <w:szCs w:val="24"/>
        </w:rPr>
        <w:t>E</w:t>
      </w:r>
      <w:r w:rsidR="00395F18">
        <w:rPr>
          <w:rFonts w:ascii="Times New Roman" w:hAnsi="Times New Roman"/>
          <w:sz w:val="24"/>
          <w:szCs w:val="24"/>
        </w:rPr>
        <w:t>stado na gestão e articulaç</w:t>
      </w:r>
      <w:r w:rsidR="0066312F">
        <w:rPr>
          <w:rFonts w:ascii="Times New Roman" w:hAnsi="Times New Roman"/>
          <w:sz w:val="24"/>
          <w:szCs w:val="24"/>
        </w:rPr>
        <w:t>ão</w:t>
      </w:r>
      <w:r w:rsidR="00395F18">
        <w:rPr>
          <w:rFonts w:ascii="Times New Roman" w:hAnsi="Times New Roman"/>
          <w:sz w:val="24"/>
          <w:szCs w:val="24"/>
        </w:rPr>
        <w:t xml:space="preserve"> de ações para a universalização de acesso. </w:t>
      </w:r>
    </w:p>
    <w:p w:rsidR="00395F18" w:rsidRDefault="00314CCE" w:rsidP="006261B9">
      <w:pPr>
        <w:spacing w:after="0" w:line="240" w:lineRule="auto"/>
        <w:ind w:firstLine="709"/>
        <w:jc w:val="both"/>
        <w:rPr>
          <w:rFonts w:ascii="Times New Roman" w:hAnsi="Times New Roman"/>
          <w:sz w:val="24"/>
          <w:szCs w:val="24"/>
        </w:rPr>
      </w:pPr>
      <w:r>
        <w:rPr>
          <w:rFonts w:ascii="Times New Roman" w:hAnsi="Times New Roman"/>
          <w:sz w:val="24"/>
          <w:szCs w:val="24"/>
        </w:rPr>
        <w:t>Diversos estudos evidenciam a importância do</w:t>
      </w:r>
      <w:r w:rsidRPr="007D1E5D">
        <w:rPr>
          <w:rFonts w:ascii="Times New Roman" w:hAnsi="Times New Roman"/>
          <w:sz w:val="24"/>
          <w:szCs w:val="24"/>
        </w:rPr>
        <w:t xml:space="preserve"> acesso aos serviços de saneamento básico </w:t>
      </w:r>
      <w:r>
        <w:rPr>
          <w:rFonts w:ascii="Times New Roman" w:hAnsi="Times New Roman"/>
          <w:sz w:val="24"/>
          <w:szCs w:val="24"/>
        </w:rPr>
        <w:t xml:space="preserve">e sua relação com </w:t>
      </w:r>
      <w:r w:rsidR="00D95B9A">
        <w:rPr>
          <w:rFonts w:ascii="Times New Roman" w:hAnsi="Times New Roman"/>
          <w:sz w:val="24"/>
          <w:szCs w:val="24"/>
        </w:rPr>
        <w:t xml:space="preserve">os </w:t>
      </w:r>
      <w:r w:rsidRPr="007D1E5D">
        <w:rPr>
          <w:rFonts w:ascii="Times New Roman" w:hAnsi="Times New Roman"/>
          <w:sz w:val="24"/>
          <w:szCs w:val="24"/>
        </w:rPr>
        <w:t xml:space="preserve">avanços na qualidade de vida da população, melhorando os indicadores de </w:t>
      </w:r>
      <w:r>
        <w:rPr>
          <w:rFonts w:ascii="Times New Roman" w:hAnsi="Times New Roman"/>
          <w:sz w:val="24"/>
          <w:szCs w:val="24"/>
        </w:rPr>
        <w:t>saúde, reduzindo as taxas de mortalidade infantil, propiciando maiores níveis de dignidade e valorizando a pessoa enquanto ser humano</w:t>
      </w:r>
      <w:r w:rsidR="00F66173" w:rsidRPr="000F3AE3">
        <w:rPr>
          <w:rStyle w:val="Refdenotaderodap"/>
          <w:rFonts w:ascii="Times New Roman" w:hAnsi="Times New Roman"/>
          <w:sz w:val="24"/>
          <w:szCs w:val="24"/>
        </w:rPr>
        <w:footnoteReference w:id="1"/>
      </w:r>
      <w:r w:rsidR="00F66173" w:rsidRPr="000F3AE3">
        <w:rPr>
          <w:rFonts w:ascii="Times New Roman" w:hAnsi="Times New Roman"/>
          <w:sz w:val="24"/>
          <w:szCs w:val="24"/>
          <w:vertAlign w:val="superscript"/>
        </w:rPr>
        <w:t>,</w:t>
      </w:r>
      <w:r w:rsidR="00F66173" w:rsidRPr="000F3AE3">
        <w:rPr>
          <w:rStyle w:val="Refdenotaderodap"/>
          <w:rFonts w:ascii="Times New Roman" w:hAnsi="Times New Roman"/>
          <w:sz w:val="24"/>
          <w:szCs w:val="24"/>
        </w:rPr>
        <w:footnoteReference w:id="2"/>
      </w:r>
      <w:r w:rsidR="00F66173" w:rsidRPr="000F3AE3">
        <w:rPr>
          <w:rFonts w:ascii="Times New Roman" w:hAnsi="Times New Roman"/>
          <w:sz w:val="24"/>
          <w:szCs w:val="24"/>
          <w:vertAlign w:val="superscript"/>
        </w:rPr>
        <w:t>,</w:t>
      </w:r>
      <w:r w:rsidR="00F66173" w:rsidRPr="000F3AE3">
        <w:rPr>
          <w:rStyle w:val="Refdenotaderodap"/>
          <w:rFonts w:ascii="Times New Roman" w:hAnsi="Times New Roman"/>
          <w:sz w:val="24"/>
          <w:szCs w:val="24"/>
        </w:rPr>
        <w:footnoteReference w:id="3"/>
      </w:r>
      <w:r w:rsidR="00F66173" w:rsidRPr="000F3AE3">
        <w:rPr>
          <w:rFonts w:ascii="Times New Roman" w:hAnsi="Times New Roman"/>
          <w:sz w:val="24"/>
          <w:szCs w:val="24"/>
          <w:vertAlign w:val="superscript"/>
        </w:rPr>
        <w:t>,</w:t>
      </w:r>
      <w:r w:rsidR="00F66173" w:rsidRPr="000F3AE3">
        <w:rPr>
          <w:rStyle w:val="Refdenotaderodap"/>
          <w:rFonts w:ascii="Times New Roman" w:hAnsi="Times New Roman"/>
          <w:sz w:val="24"/>
          <w:szCs w:val="24"/>
        </w:rPr>
        <w:footnoteReference w:id="4"/>
      </w:r>
      <w:r w:rsidR="00F66173" w:rsidRPr="000F3AE3">
        <w:rPr>
          <w:rFonts w:ascii="Times New Roman" w:hAnsi="Times New Roman"/>
          <w:sz w:val="24"/>
          <w:szCs w:val="24"/>
          <w:vertAlign w:val="superscript"/>
        </w:rPr>
        <w:t>,</w:t>
      </w:r>
      <w:r w:rsidR="00F66173" w:rsidRPr="000F3AE3">
        <w:rPr>
          <w:rStyle w:val="Refdenotaderodap"/>
          <w:rFonts w:ascii="Times New Roman" w:hAnsi="Times New Roman"/>
          <w:sz w:val="24"/>
          <w:szCs w:val="24"/>
        </w:rPr>
        <w:footnoteReference w:id="5"/>
      </w:r>
      <w:r w:rsidR="00F66173" w:rsidRPr="000F3AE3">
        <w:rPr>
          <w:rFonts w:ascii="Times New Roman" w:hAnsi="Times New Roman"/>
          <w:sz w:val="24"/>
          <w:szCs w:val="24"/>
          <w:vertAlign w:val="superscript"/>
        </w:rPr>
        <w:t>,</w:t>
      </w:r>
      <w:r w:rsidR="00F66173" w:rsidRPr="000F3AE3">
        <w:rPr>
          <w:rStyle w:val="Refdenotaderodap"/>
          <w:rFonts w:ascii="Times New Roman" w:hAnsi="Times New Roman"/>
          <w:sz w:val="24"/>
          <w:szCs w:val="24"/>
        </w:rPr>
        <w:footnoteReference w:id="6"/>
      </w:r>
      <w:r w:rsidR="00F66173" w:rsidRPr="000F3AE3">
        <w:rPr>
          <w:rFonts w:ascii="Times New Roman" w:hAnsi="Times New Roman"/>
          <w:sz w:val="24"/>
          <w:szCs w:val="24"/>
          <w:vertAlign w:val="superscript"/>
        </w:rPr>
        <w:t>,</w:t>
      </w:r>
      <w:r w:rsidR="00F66173" w:rsidRPr="000F3AE3">
        <w:rPr>
          <w:rStyle w:val="Refdenotaderodap"/>
          <w:rFonts w:ascii="Times New Roman" w:hAnsi="Times New Roman"/>
          <w:sz w:val="24"/>
          <w:szCs w:val="24"/>
        </w:rPr>
        <w:footnoteReference w:id="7"/>
      </w:r>
      <w:r w:rsidR="00E25F77" w:rsidRPr="00E25F77">
        <w:rPr>
          <w:rFonts w:ascii="Times New Roman" w:hAnsi="Times New Roman"/>
          <w:sz w:val="24"/>
          <w:szCs w:val="24"/>
        </w:rPr>
        <w:t xml:space="preserve">. </w:t>
      </w:r>
    </w:p>
    <w:p w:rsidR="009D3E9A" w:rsidRDefault="00A151A7" w:rsidP="006261B9">
      <w:pPr>
        <w:spacing w:after="0" w:line="240" w:lineRule="auto"/>
        <w:ind w:firstLine="709"/>
        <w:jc w:val="both"/>
        <w:rPr>
          <w:rFonts w:ascii="Times New Roman" w:hAnsi="Times New Roman"/>
          <w:sz w:val="24"/>
          <w:szCs w:val="24"/>
        </w:rPr>
      </w:pPr>
      <w:r>
        <w:rPr>
          <w:rFonts w:ascii="Times New Roman" w:hAnsi="Times New Roman"/>
          <w:sz w:val="24"/>
          <w:szCs w:val="24"/>
        </w:rPr>
        <w:t>Por outro lado, a</w:t>
      </w:r>
      <w:r w:rsidR="00DC0A4D">
        <w:rPr>
          <w:rFonts w:ascii="Times New Roman" w:hAnsi="Times New Roman"/>
          <w:sz w:val="24"/>
          <w:szCs w:val="24"/>
        </w:rPr>
        <w:t xml:space="preserve">usência dos serviços de saneamento, especialmente no que tange ao acesso à água potável, consiste em um dos primeiros indícios de vulnerabilidade social da </w:t>
      </w:r>
      <w:r w:rsidR="00DC0A4D">
        <w:rPr>
          <w:rFonts w:ascii="Times New Roman" w:hAnsi="Times New Roman"/>
          <w:sz w:val="24"/>
          <w:szCs w:val="24"/>
        </w:rPr>
        <w:lastRenderedPageBreak/>
        <w:t>população</w:t>
      </w:r>
      <w:r w:rsidR="00545536">
        <w:rPr>
          <w:rStyle w:val="Refdenotaderodap"/>
          <w:rFonts w:ascii="Times New Roman" w:hAnsi="Times New Roman"/>
          <w:sz w:val="24"/>
          <w:szCs w:val="24"/>
        </w:rPr>
        <w:footnoteReference w:id="8"/>
      </w:r>
      <w:r w:rsidR="00DC0A4D">
        <w:rPr>
          <w:rFonts w:ascii="Times New Roman" w:hAnsi="Times New Roman"/>
          <w:sz w:val="24"/>
          <w:szCs w:val="24"/>
        </w:rPr>
        <w:t xml:space="preserve">. </w:t>
      </w:r>
      <w:r w:rsidR="004B379E">
        <w:rPr>
          <w:rFonts w:ascii="Times New Roman" w:hAnsi="Times New Roman"/>
          <w:sz w:val="24"/>
          <w:szCs w:val="24"/>
        </w:rPr>
        <w:t xml:space="preserve">Recentemente, o acesso ao saneamento </w:t>
      </w:r>
      <w:r w:rsidR="005A3E1A">
        <w:rPr>
          <w:rFonts w:ascii="Times New Roman" w:hAnsi="Times New Roman"/>
          <w:sz w:val="24"/>
          <w:szCs w:val="24"/>
        </w:rPr>
        <w:t>passou a estar atrelado também a uma maior incidência e mortalidade por</w:t>
      </w:r>
      <w:r w:rsidR="004B379E">
        <w:rPr>
          <w:rFonts w:ascii="Times New Roman" w:hAnsi="Times New Roman"/>
          <w:sz w:val="24"/>
          <w:szCs w:val="24"/>
        </w:rPr>
        <w:t xml:space="preserve"> Covid-19</w:t>
      </w:r>
      <w:r w:rsidR="00910B20">
        <w:rPr>
          <w:rFonts w:ascii="Times New Roman" w:hAnsi="Times New Roman"/>
          <w:sz w:val="24"/>
          <w:szCs w:val="24"/>
        </w:rPr>
        <w:t xml:space="preserve">, corroborando </w:t>
      </w:r>
      <w:r w:rsidR="004D1648">
        <w:rPr>
          <w:rFonts w:ascii="Times New Roman" w:hAnsi="Times New Roman"/>
          <w:sz w:val="24"/>
          <w:szCs w:val="24"/>
        </w:rPr>
        <w:t>su</w:t>
      </w:r>
      <w:r w:rsidR="000023D2">
        <w:rPr>
          <w:rFonts w:ascii="Times New Roman" w:hAnsi="Times New Roman"/>
          <w:sz w:val="24"/>
          <w:szCs w:val="24"/>
        </w:rPr>
        <w:t xml:space="preserve">a importância </w:t>
      </w:r>
      <w:r w:rsidR="006D5AA3">
        <w:rPr>
          <w:rFonts w:ascii="Times New Roman" w:hAnsi="Times New Roman"/>
          <w:sz w:val="24"/>
          <w:szCs w:val="24"/>
        </w:rPr>
        <w:t xml:space="preserve">para </w:t>
      </w:r>
      <w:r w:rsidR="000023D2">
        <w:rPr>
          <w:rFonts w:ascii="Times New Roman" w:hAnsi="Times New Roman"/>
          <w:sz w:val="24"/>
          <w:szCs w:val="24"/>
        </w:rPr>
        <w:t>a saúde humana</w:t>
      </w:r>
      <w:r w:rsidR="00545536" w:rsidRPr="00663C8A">
        <w:rPr>
          <w:rStyle w:val="Refdenotaderodap"/>
          <w:rFonts w:ascii="Times New Roman" w:hAnsi="Times New Roman"/>
          <w:sz w:val="24"/>
          <w:szCs w:val="24"/>
        </w:rPr>
        <w:footnoteReference w:id="9"/>
      </w:r>
      <w:r w:rsidR="00663C8A" w:rsidRPr="00663C8A">
        <w:rPr>
          <w:rFonts w:ascii="Times New Roman" w:hAnsi="Times New Roman"/>
          <w:sz w:val="24"/>
          <w:szCs w:val="24"/>
          <w:vertAlign w:val="superscript"/>
        </w:rPr>
        <w:t>,</w:t>
      </w:r>
      <w:r w:rsidR="00663C8A" w:rsidRPr="00663C8A">
        <w:rPr>
          <w:rStyle w:val="Refdenotaderodap"/>
          <w:rFonts w:ascii="Times New Roman" w:hAnsi="Times New Roman"/>
          <w:sz w:val="24"/>
          <w:szCs w:val="24"/>
        </w:rPr>
        <w:footnoteReference w:id="10"/>
      </w:r>
      <w:r w:rsidR="003445AC" w:rsidRPr="00663C8A">
        <w:rPr>
          <w:rFonts w:ascii="Times New Roman" w:hAnsi="Times New Roman"/>
          <w:sz w:val="24"/>
          <w:szCs w:val="24"/>
          <w:vertAlign w:val="superscript"/>
        </w:rPr>
        <w:t>.</w:t>
      </w:r>
      <w:r w:rsidR="003445AC">
        <w:rPr>
          <w:rFonts w:ascii="Times New Roman" w:hAnsi="Times New Roman"/>
          <w:sz w:val="24"/>
          <w:szCs w:val="24"/>
        </w:rPr>
        <w:t xml:space="preserve"> </w:t>
      </w:r>
    </w:p>
    <w:p w:rsidR="00D87F56" w:rsidRDefault="00D87F56" w:rsidP="006261B9">
      <w:pPr>
        <w:spacing w:after="0" w:line="240" w:lineRule="auto"/>
        <w:ind w:firstLine="709"/>
        <w:jc w:val="both"/>
        <w:rPr>
          <w:rFonts w:ascii="Times New Roman" w:hAnsi="Times New Roman"/>
          <w:sz w:val="24"/>
          <w:szCs w:val="24"/>
        </w:rPr>
      </w:pPr>
      <w:r w:rsidRPr="00DF3110">
        <w:rPr>
          <w:rFonts w:ascii="Times New Roman" w:hAnsi="Times New Roman"/>
          <w:sz w:val="24"/>
          <w:szCs w:val="24"/>
        </w:rPr>
        <w:t xml:space="preserve">Todavia, verifica-se que ainda existem sérios problemas relacionados </w:t>
      </w:r>
      <w:r w:rsidR="007837AE">
        <w:rPr>
          <w:rFonts w:ascii="Times New Roman" w:hAnsi="Times New Roman"/>
          <w:sz w:val="24"/>
          <w:szCs w:val="24"/>
        </w:rPr>
        <w:t>à</w:t>
      </w:r>
      <w:r w:rsidRPr="00DF3110">
        <w:rPr>
          <w:rFonts w:ascii="Times New Roman" w:hAnsi="Times New Roman"/>
          <w:sz w:val="24"/>
          <w:szCs w:val="24"/>
        </w:rPr>
        <w:t xml:space="preserve"> </w:t>
      </w:r>
      <w:r w:rsidR="004D1648">
        <w:rPr>
          <w:rFonts w:ascii="Times New Roman" w:hAnsi="Times New Roman"/>
          <w:sz w:val="24"/>
          <w:szCs w:val="24"/>
        </w:rPr>
        <w:t>provisão dos serviços de</w:t>
      </w:r>
      <w:r w:rsidR="009533BA">
        <w:rPr>
          <w:rFonts w:ascii="Times New Roman" w:hAnsi="Times New Roman"/>
          <w:sz w:val="24"/>
          <w:szCs w:val="24"/>
        </w:rPr>
        <w:t xml:space="preserve"> saneamento</w:t>
      </w:r>
      <w:r w:rsidRPr="00DF3110">
        <w:rPr>
          <w:rFonts w:ascii="Times New Roman" w:hAnsi="Times New Roman"/>
          <w:sz w:val="24"/>
          <w:szCs w:val="24"/>
        </w:rPr>
        <w:t>, principalmente em relação à colet</w:t>
      </w:r>
      <w:r>
        <w:rPr>
          <w:rFonts w:ascii="Times New Roman" w:hAnsi="Times New Roman"/>
          <w:sz w:val="24"/>
          <w:szCs w:val="24"/>
        </w:rPr>
        <w:t>a e tratamento de esgoto</w:t>
      </w:r>
      <w:r w:rsidR="00602750">
        <w:rPr>
          <w:rFonts w:ascii="Times New Roman" w:hAnsi="Times New Roman"/>
          <w:sz w:val="24"/>
          <w:szCs w:val="24"/>
        </w:rPr>
        <w:t>, o que coloca o Brasil em atraso se comparado ao cenário internacional</w:t>
      </w:r>
      <w:r w:rsidR="00B9361A">
        <w:rPr>
          <w:rFonts w:ascii="Times New Roman" w:hAnsi="Times New Roman"/>
          <w:sz w:val="24"/>
          <w:szCs w:val="24"/>
        </w:rPr>
        <w:t xml:space="preserve"> e desafia</w:t>
      </w:r>
      <w:r w:rsidR="008F40C1">
        <w:rPr>
          <w:rFonts w:ascii="Times New Roman" w:hAnsi="Times New Roman"/>
          <w:sz w:val="24"/>
          <w:szCs w:val="24"/>
        </w:rPr>
        <w:t xml:space="preserve"> o processo de planejamento e gestão</w:t>
      </w:r>
      <w:r w:rsidR="00663C8A" w:rsidRPr="00663C8A">
        <w:rPr>
          <w:rStyle w:val="Refdenotaderodap"/>
          <w:rFonts w:ascii="Times New Roman" w:hAnsi="Times New Roman"/>
          <w:sz w:val="24"/>
          <w:szCs w:val="24"/>
        </w:rPr>
        <w:footnoteReference w:id="11"/>
      </w:r>
      <w:r w:rsidR="00663C8A" w:rsidRPr="00663C8A">
        <w:rPr>
          <w:rFonts w:ascii="Times New Roman" w:hAnsi="Times New Roman"/>
          <w:sz w:val="24"/>
          <w:szCs w:val="24"/>
          <w:vertAlign w:val="superscript"/>
        </w:rPr>
        <w:t>,</w:t>
      </w:r>
      <w:r w:rsidR="00663C8A">
        <w:rPr>
          <w:rStyle w:val="Refdenotaderodap"/>
          <w:rFonts w:ascii="Times New Roman" w:hAnsi="Times New Roman"/>
          <w:sz w:val="24"/>
          <w:szCs w:val="24"/>
        </w:rPr>
        <w:footnoteReference w:id="12"/>
      </w:r>
      <w:r w:rsidR="00602750">
        <w:rPr>
          <w:rFonts w:ascii="Times New Roman" w:hAnsi="Times New Roman"/>
          <w:sz w:val="24"/>
          <w:szCs w:val="24"/>
        </w:rPr>
        <w:t xml:space="preserve">. </w:t>
      </w:r>
    </w:p>
    <w:p w:rsidR="005B58FE" w:rsidRDefault="00A92E4E" w:rsidP="006261B9">
      <w:pPr>
        <w:spacing w:after="0" w:line="240" w:lineRule="auto"/>
        <w:ind w:firstLine="709"/>
        <w:jc w:val="both"/>
        <w:rPr>
          <w:rFonts w:ascii="Times New Roman" w:hAnsi="Times New Roman"/>
          <w:sz w:val="24"/>
          <w:szCs w:val="24"/>
        </w:rPr>
      </w:pPr>
      <w:r>
        <w:rPr>
          <w:rFonts w:ascii="Times New Roman" w:hAnsi="Times New Roman"/>
          <w:sz w:val="24"/>
          <w:szCs w:val="24"/>
        </w:rPr>
        <w:t>Diversos</w:t>
      </w:r>
      <w:r w:rsidR="00BB4975">
        <w:rPr>
          <w:rFonts w:ascii="Times New Roman" w:hAnsi="Times New Roman"/>
          <w:sz w:val="24"/>
          <w:szCs w:val="24"/>
        </w:rPr>
        <w:t xml:space="preserve"> aspectos contribuem para o atraso </w:t>
      </w:r>
      <w:r w:rsidR="00314CCE">
        <w:rPr>
          <w:rFonts w:ascii="Times New Roman" w:hAnsi="Times New Roman"/>
          <w:sz w:val="24"/>
          <w:szCs w:val="24"/>
        </w:rPr>
        <w:t>na almejada</w:t>
      </w:r>
      <w:r w:rsidR="008E12C5">
        <w:rPr>
          <w:rFonts w:ascii="Times New Roman" w:hAnsi="Times New Roman"/>
          <w:sz w:val="24"/>
          <w:szCs w:val="24"/>
        </w:rPr>
        <w:t xml:space="preserve"> universalização do</w:t>
      </w:r>
      <w:r w:rsidR="00BB4975">
        <w:rPr>
          <w:rFonts w:ascii="Times New Roman" w:hAnsi="Times New Roman"/>
          <w:sz w:val="24"/>
          <w:szCs w:val="24"/>
        </w:rPr>
        <w:t xml:space="preserve"> saneamento</w:t>
      </w:r>
      <w:r w:rsidR="00CB4665">
        <w:rPr>
          <w:rFonts w:ascii="Times New Roman" w:hAnsi="Times New Roman"/>
          <w:sz w:val="24"/>
          <w:szCs w:val="24"/>
        </w:rPr>
        <w:t>,</w:t>
      </w:r>
      <w:r w:rsidR="003D047C">
        <w:rPr>
          <w:rFonts w:ascii="Times New Roman" w:hAnsi="Times New Roman"/>
          <w:sz w:val="24"/>
          <w:szCs w:val="24"/>
        </w:rPr>
        <w:t xml:space="preserve"> destaca</w:t>
      </w:r>
      <w:r>
        <w:rPr>
          <w:rFonts w:ascii="Times New Roman" w:hAnsi="Times New Roman"/>
          <w:sz w:val="24"/>
          <w:szCs w:val="24"/>
        </w:rPr>
        <w:t>ndo</w:t>
      </w:r>
      <w:r w:rsidR="003D047C">
        <w:rPr>
          <w:rFonts w:ascii="Times New Roman" w:hAnsi="Times New Roman"/>
          <w:sz w:val="24"/>
          <w:szCs w:val="24"/>
        </w:rPr>
        <w:t xml:space="preserve">-se a própria natureza </w:t>
      </w:r>
      <w:r w:rsidR="009248C7">
        <w:rPr>
          <w:rFonts w:ascii="Times New Roman" w:hAnsi="Times New Roman"/>
          <w:sz w:val="24"/>
          <w:szCs w:val="24"/>
        </w:rPr>
        <w:t>deste</w:t>
      </w:r>
      <w:r w:rsidR="003D047C">
        <w:rPr>
          <w:rFonts w:ascii="Times New Roman" w:hAnsi="Times New Roman"/>
          <w:sz w:val="24"/>
          <w:szCs w:val="24"/>
        </w:rPr>
        <w:t>, que pode tanto ser considerado um direito social</w:t>
      </w:r>
      <w:r w:rsidR="008E14A5">
        <w:rPr>
          <w:rFonts w:ascii="Times New Roman" w:hAnsi="Times New Roman"/>
          <w:sz w:val="24"/>
          <w:szCs w:val="24"/>
        </w:rPr>
        <w:t>,</w:t>
      </w:r>
      <w:r w:rsidR="003D047C">
        <w:rPr>
          <w:rFonts w:ascii="Times New Roman" w:hAnsi="Times New Roman"/>
          <w:sz w:val="24"/>
          <w:szCs w:val="24"/>
        </w:rPr>
        <w:t xml:space="preserve"> que deve ser garantido pelo Estado</w:t>
      </w:r>
      <w:r w:rsidR="008E14A5">
        <w:rPr>
          <w:rFonts w:ascii="Times New Roman" w:hAnsi="Times New Roman"/>
          <w:sz w:val="24"/>
          <w:szCs w:val="24"/>
        </w:rPr>
        <w:t>,</w:t>
      </w:r>
      <w:r w:rsidR="003D047C">
        <w:rPr>
          <w:rFonts w:ascii="Times New Roman" w:hAnsi="Times New Roman"/>
          <w:sz w:val="24"/>
          <w:szCs w:val="24"/>
        </w:rPr>
        <w:t xml:space="preserve"> quanto uma ação de infraestrutur</w:t>
      </w:r>
      <w:r w:rsidR="00CB4665">
        <w:rPr>
          <w:rFonts w:ascii="Times New Roman" w:hAnsi="Times New Roman"/>
          <w:sz w:val="24"/>
          <w:szCs w:val="24"/>
        </w:rPr>
        <w:t>a</w:t>
      </w:r>
      <w:r w:rsidR="003D047C">
        <w:rPr>
          <w:rFonts w:ascii="Times New Roman" w:hAnsi="Times New Roman"/>
          <w:sz w:val="24"/>
          <w:szCs w:val="24"/>
        </w:rPr>
        <w:t>,</w:t>
      </w:r>
      <w:r w:rsidR="00CB4665">
        <w:rPr>
          <w:rFonts w:ascii="Times New Roman" w:hAnsi="Times New Roman"/>
          <w:sz w:val="24"/>
          <w:szCs w:val="24"/>
        </w:rPr>
        <w:t xml:space="preserve"> </w:t>
      </w:r>
      <w:r w:rsidR="00C765FD">
        <w:rPr>
          <w:rFonts w:ascii="Times New Roman" w:hAnsi="Times New Roman"/>
          <w:sz w:val="24"/>
          <w:szCs w:val="24"/>
        </w:rPr>
        <w:t>um serviço prestado</w:t>
      </w:r>
      <w:r w:rsidR="00CB4665">
        <w:rPr>
          <w:rFonts w:ascii="Times New Roman" w:hAnsi="Times New Roman"/>
          <w:sz w:val="24"/>
          <w:szCs w:val="24"/>
        </w:rPr>
        <w:t xml:space="preserve"> </w:t>
      </w:r>
      <w:r w:rsidR="003D047C">
        <w:rPr>
          <w:rFonts w:ascii="Times New Roman" w:hAnsi="Times New Roman"/>
          <w:sz w:val="24"/>
          <w:szCs w:val="24"/>
        </w:rPr>
        <w:t>podendo, portanto, ser considerado uma mercadoria</w:t>
      </w:r>
      <w:r w:rsidR="009A3098">
        <w:rPr>
          <w:rStyle w:val="Refdenotaderodap"/>
          <w:rFonts w:ascii="Times New Roman" w:hAnsi="Times New Roman"/>
          <w:sz w:val="24"/>
          <w:szCs w:val="24"/>
        </w:rPr>
        <w:footnoteReference w:id="13"/>
      </w:r>
      <w:r w:rsidR="00CB4665">
        <w:rPr>
          <w:rFonts w:ascii="Times New Roman" w:hAnsi="Times New Roman"/>
          <w:sz w:val="24"/>
          <w:szCs w:val="24"/>
        </w:rPr>
        <w:t xml:space="preserve">. </w:t>
      </w:r>
      <w:r w:rsidR="009248C7">
        <w:rPr>
          <w:rFonts w:ascii="Times New Roman" w:hAnsi="Times New Roman"/>
          <w:sz w:val="24"/>
          <w:szCs w:val="24"/>
        </w:rPr>
        <w:t>Além disso, a</w:t>
      </w:r>
      <w:r w:rsidR="00582DA6">
        <w:rPr>
          <w:rFonts w:ascii="Times New Roman" w:hAnsi="Times New Roman"/>
          <w:sz w:val="24"/>
          <w:szCs w:val="24"/>
        </w:rPr>
        <w:t>s políticas de saneamento básico são marcadas pela divergência de interesses, bem como pela diversidade de atores e instituições envolvidas, acarretando no baixo</w:t>
      </w:r>
      <w:r w:rsidR="009B1AB5">
        <w:rPr>
          <w:rFonts w:ascii="Times New Roman" w:hAnsi="Times New Roman"/>
          <w:sz w:val="24"/>
          <w:szCs w:val="24"/>
        </w:rPr>
        <w:t xml:space="preserve"> </w:t>
      </w:r>
      <w:r w:rsidR="00582DA6">
        <w:rPr>
          <w:rFonts w:ascii="Times New Roman" w:hAnsi="Times New Roman"/>
          <w:sz w:val="24"/>
          <w:szCs w:val="24"/>
        </w:rPr>
        <w:t>desempenho que o setor vem alcançando</w:t>
      </w:r>
      <w:r w:rsidR="009A3098">
        <w:rPr>
          <w:rStyle w:val="Refdenotaderodap"/>
          <w:rFonts w:ascii="Times New Roman" w:hAnsi="Times New Roman"/>
          <w:sz w:val="24"/>
          <w:szCs w:val="24"/>
        </w:rPr>
        <w:footnoteReference w:id="14"/>
      </w:r>
      <w:r w:rsidR="00582DA6">
        <w:rPr>
          <w:rFonts w:ascii="Times New Roman" w:hAnsi="Times New Roman"/>
          <w:sz w:val="24"/>
          <w:szCs w:val="24"/>
        </w:rPr>
        <w:t xml:space="preserve">. </w:t>
      </w:r>
      <w:r w:rsidR="00F4533E">
        <w:rPr>
          <w:rFonts w:ascii="Times New Roman" w:hAnsi="Times New Roman"/>
          <w:sz w:val="24"/>
          <w:szCs w:val="24"/>
        </w:rPr>
        <w:t>Isso acarreta que</w:t>
      </w:r>
      <w:r w:rsidR="005D30AB">
        <w:rPr>
          <w:rFonts w:ascii="Times New Roman" w:hAnsi="Times New Roman"/>
          <w:sz w:val="24"/>
          <w:szCs w:val="24"/>
        </w:rPr>
        <w:t xml:space="preserve"> </w:t>
      </w:r>
      <w:r w:rsidR="00003BD4">
        <w:rPr>
          <w:rFonts w:ascii="Times New Roman" w:hAnsi="Times New Roman"/>
          <w:sz w:val="24"/>
          <w:szCs w:val="24"/>
        </w:rPr>
        <w:t>os avanços em termos</w:t>
      </w:r>
      <w:r w:rsidR="00C765FD">
        <w:rPr>
          <w:rFonts w:ascii="Times New Roman" w:hAnsi="Times New Roman"/>
          <w:sz w:val="24"/>
          <w:szCs w:val="24"/>
        </w:rPr>
        <w:t xml:space="preserve"> de</w:t>
      </w:r>
      <w:r w:rsidR="00003BD4">
        <w:rPr>
          <w:rFonts w:ascii="Times New Roman" w:hAnsi="Times New Roman"/>
          <w:sz w:val="24"/>
          <w:szCs w:val="24"/>
        </w:rPr>
        <w:t xml:space="preserve"> disponibilidade dos serviços </w:t>
      </w:r>
      <w:r w:rsidR="00A41A66">
        <w:rPr>
          <w:rFonts w:ascii="Times New Roman" w:hAnsi="Times New Roman"/>
          <w:sz w:val="24"/>
          <w:szCs w:val="24"/>
        </w:rPr>
        <w:t>tenham sido</w:t>
      </w:r>
      <w:r w:rsidR="00003BD4">
        <w:rPr>
          <w:rFonts w:ascii="Times New Roman" w:hAnsi="Times New Roman"/>
          <w:sz w:val="24"/>
          <w:szCs w:val="24"/>
        </w:rPr>
        <w:t xml:space="preserve"> residua</w:t>
      </w:r>
      <w:r w:rsidR="00BA58F9">
        <w:rPr>
          <w:rFonts w:ascii="Times New Roman" w:hAnsi="Times New Roman"/>
          <w:sz w:val="24"/>
          <w:szCs w:val="24"/>
        </w:rPr>
        <w:t>is</w:t>
      </w:r>
      <w:r w:rsidR="00003BD4">
        <w:rPr>
          <w:rFonts w:ascii="Times New Roman" w:hAnsi="Times New Roman"/>
          <w:sz w:val="24"/>
          <w:szCs w:val="24"/>
        </w:rPr>
        <w:t xml:space="preserve"> nas últimas décadas</w:t>
      </w:r>
      <w:r w:rsidR="00F973E6" w:rsidRPr="00F973E6">
        <w:rPr>
          <w:rStyle w:val="Refdenotaderodap"/>
          <w:rFonts w:ascii="Times New Roman" w:hAnsi="Times New Roman"/>
          <w:sz w:val="24"/>
          <w:szCs w:val="24"/>
        </w:rPr>
        <w:footnoteReference w:id="15"/>
      </w:r>
      <w:r w:rsidR="00A01867">
        <w:rPr>
          <w:rFonts w:ascii="Times New Roman" w:hAnsi="Times New Roman"/>
          <w:sz w:val="24"/>
          <w:szCs w:val="24"/>
        </w:rPr>
        <w:t xml:space="preserve">. </w:t>
      </w:r>
    </w:p>
    <w:p w:rsidR="001825C5" w:rsidRPr="00661690" w:rsidRDefault="00A31FA2" w:rsidP="006261B9">
      <w:pPr>
        <w:spacing w:after="0" w:line="240" w:lineRule="auto"/>
        <w:jc w:val="both"/>
        <w:rPr>
          <w:rFonts w:ascii="Times New Roman" w:hAnsi="Times New Roman"/>
          <w:sz w:val="24"/>
          <w:szCs w:val="24"/>
        </w:rPr>
      </w:pPr>
      <w:r>
        <w:rPr>
          <w:rFonts w:ascii="Times New Roman" w:hAnsi="Times New Roman"/>
          <w:sz w:val="24"/>
          <w:szCs w:val="24"/>
        </w:rPr>
        <w:tab/>
        <w:t xml:space="preserve">Esta conjuntura </w:t>
      </w:r>
      <w:r w:rsidR="003146B7">
        <w:rPr>
          <w:rFonts w:ascii="Times New Roman" w:hAnsi="Times New Roman"/>
          <w:sz w:val="24"/>
          <w:szCs w:val="24"/>
        </w:rPr>
        <w:t>motivou diversos autores a compreender a situação do saneamento básico</w:t>
      </w:r>
      <w:r w:rsidR="00B421A5">
        <w:rPr>
          <w:rFonts w:ascii="Times New Roman" w:hAnsi="Times New Roman"/>
          <w:sz w:val="24"/>
          <w:szCs w:val="24"/>
        </w:rPr>
        <w:t xml:space="preserve"> no Brasil</w:t>
      </w:r>
      <w:r w:rsidR="003146B7">
        <w:rPr>
          <w:rFonts w:ascii="Times New Roman" w:hAnsi="Times New Roman"/>
          <w:sz w:val="24"/>
          <w:szCs w:val="24"/>
        </w:rPr>
        <w:t xml:space="preserve">, principalmente em relação ao planejamento do setor, </w:t>
      </w:r>
      <w:r w:rsidR="00D44F3E">
        <w:rPr>
          <w:rFonts w:ascii="Times New Roman" w:hAnsi="Times New Roman"/>
          <w:sz w:val="24"/>
          <w:szCs w:val="24"/>
        </w:rPr>
        <w:t xml:space="preserve">sendo encontradas falhas de planejamento, </w:t>
      </w:r>
      <w:r w:rsidR="002A6FE9">
        <w:rPr>
          <w:rFonts w:ascii="Times New Roman" w:hAnsi="Times New Roman"/>
          <w:sz w:val="24"/>
          <w:szCs w:val="24"/>
        </w:rPr>
        <w:t>limites</w:t>
      </w:r>
      <w:r w:rsidR="00062E0D">
        <w:rPr>
          <w:rFonts w:ascii="Times New Roman" w:hAnsi="Times New Roman"/>
          <w:sz w:val="24"/>
          <w:szCs w:val="24"/>
        </w:rPr>
        <w:t xml:space="preserve"> institucionais</w:t>
      </w:r>
      <w:r w:rsidR="001645A1">
        <w:rPr>
          <w:rFonts w:ascii="Times New Roman" w:hAnsi="Times New Roman"/>
          <w:sz w:val="24"/>
          <w:szCs w:val="24"/>
        </w:rPr>
        <w:t xml:space="preserve">, fragilidade das ações, </w:t>
      </w:r>
      <w:r w:rsidR="005727C8">
        <w:rPr>
          <w:rFonts w:ascii="Times New Roman" w:hAnsi="Times New Roman"/>
          <w:sz w:val="24"/>
          <w:szCs w:val="24"/>
        </w:rPr>
        <w:t>dificuldade de participação social, dentre outras</w:t>
      </w:r>
      <w:r w:rsidR="00F558E0" w:rsidRPr="00F558E0">
        <w:rPr>
          <w:rStyle w:val="Refdenotaderodap"/>
          <w:rFonts w:ascii="Times New Roman" w:hAnsi="Times New Roman"/>
          <w:sz w:val="24"/>
          <w:szCs w:val="24"/>
        </w:rPr>
        <w:footnoteReference w:id="16"/>
      </w:r>
      <w:r w:rsidR="00F558E0" w:rsidRPr="00F558E0">
        <w:rPr>
          <w:rFonts w:ascii="Times New Roman" w:hAnsi="Times New Roman"/>
          <w:sz w:val="24"/>
          <w:szCs w:val="24"/>
          <w:vertAlign w:val="superscript"/>
        </w:rPr>
        <w:t>,</w:t>
      </w:r>
      <w:r w:rsidR="00F558E0" w:rsidRPr="00F558E0">
        <w:rPr>
          <w:rStyle w:val="Refdenotaderodap"/>
          <w:rFonts w:ascii="Times New Roman" w:hAnsi="Times New Roman"/>
          <w:sz w:val="24"/>
          <w:szCs w:val="24"/>
        </w:rPr>
        <w:footnoteReference w:id="17"/>
      </w:r>
      <w:r w:rsidR="00F558E0" w:rsidRPr="00F558E0">
        <w:rPr>
          <w:rFonts w:ascii="Times New Roman" w:hAnsi="Times New Roman"/>
          <w:sz w:val="24"/>
          <w:szCs w:val="24"/>
          <w:vertAlign w:val="superscript"/>
        </w:rPr>
        <w:t>,</w:t>
      </w:r>
      <w:r w:rsidR="00F558E0">
        <w:rPr>
          <w:rStyle w:val="Refdenotaderodap"/>
          <w:rFonts w:ascii="Times New Roman" w:hAnsi="Times New Roman"/>
          <w:sz w:val="24"/>
          <w:szCs w:val="24"/>
        </w:rPr>
        <w:footnoteReference w:id="18"/>
      </w:r>
      <w:r w:rsidR="005727C8">
        <w:rPr>
          <w:rFonts w:ascii="Times New Roman" w:hAnsi="Times New Roman"/>
          <w:sz w:val="24"/>
          <w:szCs w:val="24"/>
        </w:rPr>
        <w:t>.</w:t>
      </w:r>
      <w:r w:rsidR="00D2015F">
        <w:rPr>
          <w:rFonts w:ascii="Times New Roman" w:hAnsi="Times New Roman"/>
          <w:sz w:val="24"/>
          <w:szCs w:val="24"/>
        </w:rPr>
        <w:t xml:space="preserve"> </w:t>
      </w:r>
      <w:r w:rsidR="000C3E07">
        <w:rPr>
          <w:rFonts w:ascii="Times New Roman" w:hAnsi="Times New Roman"/>
          <w:sz w:val="24"/>
          <w:szCs w:val="24"/>
        </w:rPr>
        <w:t xml:space="preserve">A literatura evidencia </w:t>
      </w:r>
      <w:r w:rsidR="007251FA">
        <w:rPr>
          <w:rFonts w:ascii="Times New Roman" w:hAnsi="Times New Roman"/>
          <w:sz w:val="24"/>
          <w:szCs w:val="24"/>
        </w:rPr>
        <w:t xml:space="preserve">também </w:t>
      </w:r>
      <w:r w:rsidR="000C3E07">
        <w:rPr>
          <w:rFonts w:ascii="Times New Roman" w:hAnsi="Times New Roman"/>
          <w:sz w:val="24"/>
          <w:szCs w:val="24"/>
        </w:rPr>
        <w:t>d</w:t>
      </w:r>
      <w:r w:rsidR="001825C5" w:rsidRPr="00661690">
        <w:rPr>
          <w:rFonts w:ascii="Times New Roman" w:hAnsi="Times New Roman"/>
          <w:sz w:val="24"/>
          <w:szCs w:val="24"/>
        </w:rPr>
        <w:t>iversos fatores</w:t>
      </w:r>
      <w:r w:rsidR="000C3E07">
        <w:rPr>
          <w:rFonts w:ascii="Times New Roman" w:hAnsi="Times New Roman"/>
          <w:sz w:val="24"/>
          <w:szCs w:val="24"/>
        </w:rPr>
        <w:t xml:space="preserve"> que</w:t>
      </w:r>
      <w:r w:rsidR="001825C5" w:rsidRPr="00661690">
        <w:rPr>
          <w:rFonts w:ascii="Times New Roman" w:hAnsi="Times New Roman"/>
          <w:sz w:val="24"/>
          <w:szCs w:val="24"/>
        </w:rPr>
        <w:t xml:space="preserve"> contribuíram para a incapacidade do Estado </w:t>
      </w:r>
      <w:r w:rsidR="001A1FCF">
        <w:rPr>
          <w:rFonts w:ascii="Times New Roman" w:hAnsi="Times New Roman"/>
          <w:sz w:val="24"/>
          <w:szCs w:val="24"/>
        </w:rPr>
        <w:t>no provimento</w:t>
      </w:r>
      <w:r w:rsidR="001825C5" w:rsidRPr="00661690">
        <w:rPr>
          <w:rFonts w:ascii="Times New Roman" w:hAnsi="Times New Roman"/>
          <w:sz w:val="24"/>
          <w:szCs w:val="24"/>
        </w:rPr>
        <w:t xml:space="preserve"> </w:t>
      </w:r>
      <w:r w:rsidR="00D57053">
        <w:rPr>
          <w:rFonts w:ascii="Times New Roman" w:hAnsi="Times New Roman"/>
          <w:sz w:val="24"/>
          <w:szCs w:val="24"/>
        </w:rPr>
        <w:t>d</w:t>
      </w:r>
      <w:r w:rsidR="001825C5" w:rsidRPr="00661690">
        <w:rPr>
          <w:rFonts w:ascii="Times New Roman" w:hAnsi="Times New Roman"/>
          <w:sz w:val="24"/>
          <w:szCs w:val="24"/>
        </w:rPr>
        <w:t>os serviços de saneamento básico, dentre eles: a herança de sucessivas políticas de saneamento sem sucesso</w:t>
      </w:r>
      <w:r w:rsidR="00E122B5">
        <w:rPr>
          <w:rStyle w:val="Refdenotaderodap"/>
          <w:rFonts w:ascii="Times New Roman" w:hAnsi="Times New Roman"/>
          <w:sz w:val="24"/>
          <w:szCs w:val="24"/>
        </w:rPr>
        <w:footnoteReference w:id="19"/>
      </w:r>
      <w:r w:rsidR="001825C5" w:rsidRPr="00661690">
        <w:rPr>
          <w:rFonts w:ascii="Times New Roman" w:hAnsi="Times New Roman"/>
          <w:sz w:val="24"/>
          <w:szCs w:val="24"/>
        </w:rPr>
        <w:t>, o crescimento vertiginoso de muitos municípios sem que houvesse um aumento na infraestrutura</w:t>
      </w:r>
      <w:r w:rsidR="00E122B5">
        <w:rPr>
          <w:rStyle w:val="Refdenotaderodap"/>
          <w:rFonts w:ascii="Times New Roman" w:hAnsi="Times New Roman"/>
          <w:sz w:val="24"/>
          <w:szCs w:val="24"/>
        </w:rPr>
        <w:footnoteReference w:id="20"/>
      </w:r>
      <w:r w:rsidR="001825C5" w:rsidRPr="00661690">
        <w:rPr>
          <w:rFonts w:ascii="Times New Roman" w:hAnsi="Times New Roman"/>
          <w:sz w:val="24"/>
          <w:szCs w:val="24"/>
        </w:rPr>
        <w:t xml:space="preserve"> e a </w:t>
      </w:r>
      <w:r w:rsidR="001870FE">
        <w:rPr>
          <w:rFonts w:ascii="Times New Roman" w:hAnsi="Times New Roman"/>
          <w:sz w:val="24"/>
          <w:szCs w:val="24"/>
        </w:rPr>
        <w:t>carência</w:t>
      </w:r>
      <w:r w:rsidR="001825C5" w:rsidRPr="00661690">
        <w:rPr>
          <w:rFonts w:ascii="Times New Roman" w:hAnsi="Times New Roman"/>
          <w:sz w:val="24"/>
          <w:szCs w:val="24"/>
        </w:rPr>
        <w:t xml:space="preserve"> de investimentos</w:t>
      </w:r>
      <w:r w:rsidR="00E122B5">
        <w:rPr>
          <w:rStyle w:val="Refdenotaderodap"/>
          <w:rFonts w:ascii="Times New Roman" w:hAnsi="Times New Roman"/>
          <w:sz w:val="24"/>
          <w:szCs w:val="24"/>
        </w:rPr>
        <w:footnoteReference w:id="21"/>
      </w:r>
      <w:r w:rsidR="001825C5" w:rsidRPr="00661690">
        <w:rPr>
          <w:rFonts w:ascii="Times New Roman" w:hAnsi="Times New Roman"/>
          <w:sz w:val="24"/>
          <w:szCs w:val="24"/>
        </w:rPr>
        <w:t xml:space="preserve">. </w:t>
      </w:r>
    </w:p>
    <w:p w:rsidR="00165129" w:rsidRDefault="001825C5" w:rsidP="006261B9">
      <w:pPr>
        <w:spacing w:after="0" w:line="240" w:lineRule="auto"/>
        <w:ind w:firstLine="709"/>
        <w:jc w:val="both"/>
        <w:rPr>
          <w:rFonts w:ascii="Times New Roman" w:hAnsi="Times New Roman"/>
          <w:sz w:val="24"/>
          <w:szCs w:val="24"/>
        </w:rPr>
      </w:pPr>
      <w:r w:rsidRPr="00661690">
        <w:rPr>
          <w:rFonts w:ascii="Times New Roman" w:hAnsi="Times New Roman"/>
          <w:sz w:val="24"/>
          <w:szCs w:val="24"/>
        </w:rPr>
        <w:t>É necessário também um quadro institucional que possa favorecer o desempenho do</w:t>
      </w:r>
      <w:r w:rsidR="00D238FF">
        <w:rPr>
          <w:rFonts w:ascii="Times New Roman" w:hAnsi="Times New Roman"/>
          <w:sz w:val="24"/>
          <w:szCs w:val="24"/>
        </w:rPr>
        <w:t>s</w:t>
      </w:r>
      <w:r w:rsidRPr="00661690">
        <w:rPr>
          <w:rFonts w:ascii="Times New Roman" w:hAnsi="Times New Roman"/>
          <w:sz w:val="24"/>
          <w:szCs w:val="24"/>
        </w:rPr>
        <w:t xml:space="preserve"> serviços e que propicie estabilidade, o que não ocorre no Brasil</w:t>
      </w:r>
      <w:r w:rsidR="007A42D5">
        <w:rPr>
          <w:rStyle w:val="Refdenotaderodap"/>
          <w:rFonts w:ascii="Times New Roman" w:hAnsi="Times New Roman"/>
          <w:sz w:val="24"/>
          <w:szCs w:val="24"/>
        </w:rPr>
        <w:footnoteReference w:id="22"/>
      </w:r>
      <w:r w:rsidRPr="00661690">
        <w:rPr>
          <w:rFonts w:ascii="Times New Roman" w:hAnsi="Times New Roman"/>
          <w:sz w:val="24"/>
          <w:szCs w:val="24"/>
        </w:rPr>
        <w:t xml:space="preserve">. A fragmentação de responsabilidades e de recursos, questões contratuais, </w:t>
      </w:r>
      <w:proofErr w:type="gramStart"/>
      <w:r w:rsidRPr="00661690">
        <w:rPr>
          <w:rFonts w:ascii="Times New Roman" w:hAnsi="Times New Roman"/>
          <w:sz w:val="24"/>
          <w:szCs w:val="24"/>
        </w:rPr>
        <w:t>a fraca capacidade técnico-institucional</w:t>
      </w:r>
      <w:proofErr w:type="gramEnd"/>
      <w:r w:rsidRPr="00661690">
        <w:rPr>
          <w:rFonts w:ascii="Times New Roman" w:hAnsi="Times New Roman"/>
          <w:sz w:val="24"/>
          <w:szCs w:val="24"/>
        </w:rPr>
        <w:t xml:space="preserve">, a fragilidade das instituições, a posição de dominância das companhias estaduais </w:t>
      </w:r>
      <w:r w:rsidR="0073115E">
        <w:rPr>
          <w:rFonts w:ascii="Times New Roman" w:hAnsi="Times New Roman"/>
          <w:sz w:val="24"/>
          <w:szCs w:val="24"/>
        </w:rPr>
        <w:t xml:space="preserve">de saneamento </w:t>
      </w:r>
      <w:r w:rsidRPr="00661690">
        <w:rPr>
          <w:rFonts w:ascii="Times New Roman" w:hAnsi="Times New Roman"/>
          <w:sz w:val="24"/>
          <w:szCs w:val="24"/>
        </w:rPr>
        <w:t>e a falta de articulação entre ministérios e setores são grandes obstáculos para que a universalização se torne realidade</w:t>
      </w:r>
      <w:r w:rsidR="00CF5D43" w:rsidRPr="00CF5D43">
        <w:rPr>
          <w:rStyle w:val="Refdenotaderodap"/>
          <w:rFonts w:ascii="Times New Roman" w:hAnsi="Times New Roman"/>
          <w:sz w:val="24"/>
          <w:szCs w:val="24"/>
        </w:rPr>
        <w:footnoteReference w:id="23"/>
      </w:r>
      <w:r w:rsidR="00CF5D43" w:rsidRPr="00CF5D43">
        <w:rPr>
          <w:rFonts w:ascii="Times New Roman" w:hAnsi="Times New Roman"/>
          <w:sz w:val="24"/>
          <w:szCs w:val="24"/>
          <w:vertAlign w:val="superscript"/>
        </w:rPr>
        <w:t>,</w:t>
      </w:r>
      <w:r w:rsidR="00CF5D43" w:rsidRPr="00CF5D43">
        <w:rPr>
          <w:rStyle w:val="Refdenotaderodap"/>
          <w:rFonts w:ascii="Times New Roman" w:hAnsi="Times New Roman"/>
          <w:sz w:val="24"/>
          <w:szCs w:val="24"/>
        </w:rPr>
        <w:footnoteReference w:id="24"/>
      </w:r>
      <w:r w:rsidR="00CF5D43" w:rsidRPr="00CF5D43">
        <w:rPr>
          <w:rFonts w:ascii="Times New Roman" w:hAnsi="Times New Roman"/>
          <w:sz w:val="24"/>
          <w:szCs w:val="24"/>
          <w:vertAlign w:val="superscript"/>
        </w:rPr>
        <w:t>,</w:t>
      </w:r>
      <w:r w:rsidR="00CF5D43" w:rsidRPr="00CF5D43">
        <w:rPr>
          <w:rStyle w:val="Refdenotaderodap"/>
          <w:rFonts w:ascii="Times New Roman" w:hAnsi="Times New Roman"/>
          <w:sz w:val="24"/>
          <w:szCs w:val="24"/>
        </w:rPr>
        <w:footnoteReference w:id="25"/>
      </w:r>
      <w:r w:rsidR="00CF5D43" w:rsidRPr="00CF5D43">
        <w:rPr>
          <w:rFonts w:ascii="Times New Roman" w:hAnsi="Times New Roman"/>
          <w:sz w:val="24"/>
          <w:szCs w:val="24"/>
          <w:vertAlign w:val="superscript"/>
        </w:rPr>
        <w:t>,</w:t>
      </w:r>
      <w:r w:rsidR="00CF5D43" w:rsidRPr="00CF5D43">
        <w:rPr>
          <w:rStyle w:val="Refdenotaderodap"/>
          <w:rFonts w:ascii="Times New Roman" w:hAnsi="Times New Roman"/>
          <w:sz w:val="24"/>
          <w:szCs w:val="24"/>
        </w:rPr>
        <w:footnoteReference w:id="26"/>
      </w:r>
      <w:r w:rsidR="00CF5D43" w:rsidRPr="00CF5D43">
        <w:rPr>
          <w:rFonts w:ascii="Times New Roman" w:hAnsi="Times New Roman"/>
          <w:sz w:val="24"/>
          <w:szCs w:val="24"/>
          <w:vertAlign w:val="superscript"/>
        </w:rPr>
        <w:t>,</w:t>
      </w:r>
      <w:r w:rsidR="00CF5D43">
        <w:rPr>
          <w:rStyle w:val="Refdenotaderodap"/>
          <w:rFonts w:ascii="Times New Roman" w:hAnsi="Times New Roman"/>
          <w:sz w:val="24"/>
          <w:szCs w:val="24"/>
        </w:rPr>
        <w:footnoteReference w:id="27"/>
      </w:r>
      <w:r w:rsidR="00165129">
        <w:rPr>
          <w:rFonts w:ascii="Times New Roman" w:hAnsi="Times New Roman"/>
          <w:sz w:val="24"/>
          <w:szCs w:val="24"/>
        </w:rPr>
        <w:t xml:space="preserve">. </w:t>
      </w:r>
      <w:r w:rsidR="006173A1">
        <w:rPr>
          <w:rFonts w:ascii="Times New Roman" w:hAnsi="Times New Roman"/>
          <w:sz w:val="24"/>
          <w:szCs w:val="24"/>
        </w:rPr>
        <w:t xml:space="preserve">Dessa forma, percebe-se que a provisão dos serviços é afetada </w:t>
      </w:r>
      <w:r w:rsidR="00DF0436">
        <w:rPr>
          <w:rFonts w:ascii="Times New Roman" w:hAnsi="Times New Roman"/>
          <w:sz w:val="24"/>
          <w:szCs w:val="24"/>
        </w:rPr>
        <w:t>fortemente</w:t>
      </w:r>
      <w:r w:rsidR="006173A1">
        <w:rPr>
          <w:rFonts w:ascii="Times New Roman" w:hAnsi="Times New Roman"/>
          <w:sz w:val="24"/>
          <w:szCs w:val="24"/>
        </w:rPr>
        <w:t xml:space="preserve"> pelas questões institucionais, </w:t>
      </w:r>
      <w:r w:rsidR="00981A38">
        <w:rPr>
          <w:rFonts w:ascii="Times New Roman" w:hAnsi="Times New Roman"/>
          <w:sz w:val="24"/>
          <w:szCs w:val="24"/>
        </w:rPr>
        <w:t xml:space="preserve">que </w:t>
      </w:r>
      <w:r w:rsidR="002F13CB">
        <w:rPr>
          <w:rFonts w:ascii="Times New Roman" w:hAnsi="Times New Roman"/>
          <w:sz w:val="24"/>
          <w:szCs w:val="24"/>
        </w:rPr>
        <w:t xml:space="preserve">podem </w:t>
      </w:r>
      <w:r w:rsidR="00981A38">
        <w:rPr>
          <w:rFonts w:ascii="Times New Roman" w:hAnsi="Times New Roman"/>
          <w:sz w:val="24"/>
          <w:szCs w:val="24"/>
        </w:rPr>
        <w:t>dificulta</w:t>
      </w:r>
      <w:r w:rsidR="002F13CB">
        <w:rPr>
          <w:rFonts w:ascii="Times New Roman" w:hAnsi="Times New Roman"/>
          <w:sz w:val="24"/>
          <w:szCs w:val="24"/>
        </w:rPr>
        <w:t>r</w:t>
      </w:r>
      <w:r w:rsidR="00981A38">
        <w:rPr>
          <w:rFonts w:ascii="Times New Roman" w:hAnsi="Times New Roman"/>
          <w:sz w:val="24"/>
          <w:szCs w:val="24"/>
        </w:rPr>
        <w:t xml:space="preserve"> a inst</w:t>
      </w:r>
      <w:r w:rsidR="00D11E26">
        <w:rPr>
          <w:rFonts w:ascii="Times New Roman" w:hAnsi="Times New Roman"/>
          <w:sz w:val="24"/>
          <w:szCs w:val="24"/>
        </w:rPr>
        <w:t>rumentalização das políticas e o</w:t>
      </w:r>
      <w:r w:rsidR="00981A38">
        <w:rPr>
          <w:rFonts w:ascii="Times New Roman" w:hAnsi="Times New Roman"/>
          <w:sz w:val="24"/>
          <w:szCs w:val="24"/>
        </w:rPr>
        <w:t xml:space="preserve"> alcance das metas</w:t>
      </w:r>
      <w:r w:rsidR="004506FD">
        <w:rPr>
          <w:rFonts w:ascii="Times New Roman" w:hAnsi="Times New Roman"/>
          <w:sz w:val="24"/>
          <w:szCs w:val="24"/>
        </w:rPr>
        <w:t>.</w:t>
      </w:r>
      <w:r w:rsidR="00984FC7">
        <w:rPr>
          <w:rFonts w:ascii="Times New Roman" w:hAnsi="Times New Roman"/>
          <w:sz w:val="24"/>
          <w:szCs w:val="24"/>
        </w:rPr>
        <w:t xml:space="preserve"> </w:t>
      </w:r>
    </w:p>
    <w:p w:rsidR="00875F5A" w:rsidRDefault="00875F5A" w:rsidP="006261B9">
      <w:pPr>
        <w:spacing w:after="0" w:line="240" w:lineRule="auto"/>
        <w:ind w:firstLine="709"/>
        <w:jc w:val="both"/>
        <w:rPr>
          <w:rFonts w:ascii="Times New Roman" w:hAnsi="Times New Roman"/>
          <w:sz w:val="24"/>
          <w:szCs w:val="24"/>
        </w:rPr>
      </w:pPr>
      <w:r>
        <w:rPr>
          <w:rFonts w:ascii="Times New Roman" w:hAnsi="Times New Roman"/>
          <w:sz w:val="24"/>
          <w:szCs w:val="24"/>
        </w:rPr>
        <w:t>Nessa perspectiva, torna-se incipiente a análise do saneamento básico sob a ótica da capacidade institucional</w:t>
      </w:r>
      <w:r w:rsidR="005B105F">
        <w:rPr>
          <w:rFonts w:ascii="Times New Roman" w:hAnsi="Times New Roman"/>
          <w:sz w:val="24"/>
          <w:szCs w:val="24"/>
        </w:rPr>
        <w:t>, que considera as condições das i</w:t>
      </w:r>
      <w:r w:rsidR="005C67F8">
        <w:rPr>
          <w:rFonts w:ascii="Times New Roman" w:hAnsi="Times New Roman"/>
          <w:sz w:val="24"/>
          <w:szCs w:val="24"/>
        </w:rPr>
        <w:t>nstituições para o provimento dos</w:t>
      </w:r>
      <w:r w:rsidR="005B105F">
        <w:rPr>
          <w:rFonts w:ascii="Times New Roman" w:hAnsi="Times New Roman"/>
          <w:sz w:val="24"/>
          <w:szCs w:val="24"/>
        </w:rPr>
        <w:t xml:space="preserve"> serviços públicos</w:t>
      </w:r>
      <w:r w:rsidR="00CA5BAE">
        <w:rPr>
          <w:rStyle w:val="Refdenotaderodap"/>
          <w:rFonts w:ascii="Times New Roman" w:hAnsi="Times New Roman"/>
          <w:sz w:val="24"/>
          <w:szCs w:val="24"/>
        </w:rPr>
        <w:footnoteReference w:id="28"/>
      </w:r>
      <w:r w:rsidR="005B105F">
        <w:rPr>
          <w:rFonts w:ascii="Times New Roman" w:hAnsi="Times New Roman"/>
          <w:sz w:val="24"/>
          <w:szCs w:val="24"/>
        </w:rPr>
        <w:t>.</w:t>
      </w:r>
      <w:r w:rsidR="003D2D03">
        <w:rPr>
          <w:rFonts w:ascii="Times New Roman" w:hAnsi="Times New Roman"/>
          <w:sz w:val="24"/>
          <w:szCs w:val="24"/>
        </w:rPr>
        <w:t xml:space="preserve"> Estudos nessa linha </w:t>
      </w:r>
      <w:r w:rsidR="003755C5">
        <w:rPr>
          <w:rFonts w:ascii="Times New Roman" w:hAnsi="Times New Roman"/>
          <w:sz w:val="24"/>
          <w:szCs w:val="24"/>
        </w:rPr>
        <w:t>são interessantes</w:t>
      </w:r>
      <w:r w:rsidR="003D2D03">
        <w:rPr>
          <w:rFonts w:ascii="Times New Roman" w:hAnsi="Times New Roman"/>
          <w:sz w:val="24"/>
          <w:szCs w:val="24"/>
        </w:rPr>
        <w:t xml:space="preserve"> </w:t>
      </w:r>
      <w:r w:rsidR="008F58D0">
        <w:rPr>
          <w:rFonts w:ascii="Times New Roman" w:hAnsi="Times New Roman"/>
          <w:sz w:val="24"/>
          <w:szCs w:val="24"/>
        </w:rPr>
        <w:t>por considerar as metas públicas sob uma nova ótica, uma vez que considera a organização “como um sistema de componentes relacionados que trabalham juntos para alcançar uma missão acordada</w:t>
      </w:r>
      <w:proofErr w:type="gramStart"/>
      <w:r w:rsidR="008F58D0">
        <w:rPr>
          <w:rFonts w:ascii="Times New Roman" w:hAnsi="Times New Roman"/>
          <w:sz w:val="24"/>
          <w:szCs w:val="24"/>
        </w:rPr>
        <w:t>”</w:t>
      </w:r>
      <w:proofErr w:type="gramEnd"/>
      <w:r w:rsidR="00CA5BAE">
        <w:rPr>
          <w:rStyle w:val="Refdenotaderodap"/>
          <w:rFonts w:ascii="Times New Roman" w:hAnsi="Times New Roman"/>
          <w:sz w:val="24"/>
          <w:szCs w:val="24"/>
        </w:rPr>
        <w:footnoteReference w:id="29"/>
      </w:r>
      <w:r w:rsidR="003D2D03">
        <w:rPr>
          <w:rFonts w:ascii="Times New Roman" w:hAnsi="Times New Roman"/>
          <w:sz w:val="24"/>
          <w:szCs w:val="24"/>
        </w:rPr>
        <w:t>.</w:t>
      </w:r>
      <w:r>
        <w:rPr>
          <w:rFonts w:ascii="Times New Roman" w:hAnsi="Times New Roman"/>
          <w:sz w:val="24"/>
          <w:szCs w:val="24"/>
        </w:rPr>
        <w:t xml:space="preserve"> </w:t>
      </w:r>
    </w:p>
    <w:p w:rsidR="00545EEB" w:rsidRDefault="00545EEB"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Trabalhos nessa linha não são recentes, mas sua aplicação à gestão pública tomou relevância </w:t>
      </w:r>
      <w:r w:rsidR="00314CCE">
        <w:rPr>
          <w:rFonts w:ascii="Times New Roman" w:hAnsi="Times New Roman"/>
          <w:sz w:val="24"/>
          <w:szCs w:val="24"/>
        </w:rPr>
        <w:t xml:space="preserve">a partir da </w:t>
      </w:r>
      <w:r>
        <w:rPr>
          <w:rFonts w:ascii="Times New Roman" w:hAnsi="Times New Roman"/>
          <w:sz w:val="24"/>
          <w:szCs w:val="24"/>
        </w:rPr>
        <w:t xml:space="preserve">década de 1990, </w:t>
      </w:r>
      <w:r w:rsidR="006F4285">
        <w:rPr>
          <w:rFonts w:ascii="Times New Roman" w:hAnsi="Times New Roman"/>
          <w:sz w:val="24"/>
          <w:szCs w:val="24"/>
        </w:rPr>
        <w:t>sendo um conceito historicamente construído e aplicável a diversas áreas de políticas públicas</w:t>
      </w:r>
      <w:r w:rsidR="00AC27B7">
        <w:rPr>
          <w:rStyle w:val="Refdenotaderodap"/>
          <w:rFonts w:ascii="Times New Roman" w:hAnsi="Times New Roman"/>
          <w:sz w:val="24"/>
          <w:szCs w:val="24"/>
        </w:rPr>
        <w:footnoteReference w:id="30"/>
      </w:r>
      <w:r w:rsidR="006F4285">
        <w:rPr>
          <w:rFonts w:ascii="Times New Roman" w:hAnsi="Times New Roman"/>
          <w:sz w:val="24"/>
          <w:szCs w:val="24"/>
        </w:rPr>
        <w:t>.</w:t>
      </w:r>
      <w:r w:rsidR="0090259C">
        <w:rPr>
          <w:rFonts w:ascii="Times New Roman" w:hAnsi="Times New Roman"/>
          <w:sz w:val="24"/>
          <w:szCs w:val="24"/>
        </w:rPr>
        <w:t xml:space="preserve"> Sua mensuração pode envolver uma gama de componentes, sendo eles relacionados </w:t>
      </w:r>
      <w:r w:rsidR="009D3E9A">
        <w:rPr>
          <w:rFonts w:ascii="Times New Roman" w:hAnsi="Times New Roman"/>
          <w:sz w:val="24"/>
          <w:szCs w:val="24"/>
        </w:rPr>
        <w:t>às</w:t>
      </w:r>
      <w:r w:rsidR="0090259C">
        <w:rPr>
          <w:rFonts w:ascii="Times New Roman" w:hAnsi="Times New Roman"/>
          <w:sz w:val="24"/>
          <w:szCs w:val="24"/>
        </w:rPr>
        <w:t xml:space="preserve"> </w:t>
      </w:r>
      <w:proofErr w:type="gramStart"/>
      <w:r w:rsidR="0090259C">
        <w:rPr>
          <w:rFonts w:ascii="Times New Roman" w:hAnsi="Times New Roman"/>
          <w:sz w:val="24"/>
          <w:szCs w:val="24"/>
        </w:rPr>
        <w:t>habilidades técnico-burocráticas</w:t>
      </w:r>
      <w:proofErr w:type="gramEnd"/>
      <w:r w:rsidR="0090259C">
        <w:rPr>
          <w:rFonts w:ascii="Times New Roman" w:hAnsi="Times New Roman"/>
          <w:sz w:val="24"/>
          <w:szCs w:val="24"/>
        </w:rPr>
        <w:t>, a disponibilidade de recursos financeiros, à interação existente entre os atores do Estado, a capacidade política e administrativa, dentre outros</w:t>
      </w:r>
      <w:r w:rsidR="00AC27B7">
        <w:rPr>
          <w:rStyle w:val="Refdenotaderodap"/>
          <w:rFonts w:ascii="Times New Roman" w:hAnsi="Times New Roman"/>
          <w:sz w:val="24"/>
          <w:szCs w:val="24"/>
        </w:rPr>
        <w:footnoteReference w:id="31"/>
      </w:r>
      <w:r w:rsidR="0090259C">
        <w:rPr>
          <w:rFonts w:ascii="Times New Roman" w:hAnsi="Times New Roman"/>
          <w:sz w:val="24"/>
          <w:szCs w:val="24"/>
        </w:rPr>
        <w:t xml:space="preserve">. </w:t>
      </w:r>
    </w:p>
    <w:p w:rsidR="00BF0CB5" w:rsidRPr="005C3A59" w:rsidRDefault="006833D4" w:rsidP="006261B9">
      <w:pPr>
        <w:spacing w:after="0" w:line="240" w:lineRule="auto"/>
        <w:ind w:firstLine="709"/>
        <w:jc w:val="both"/>
        <w:rPr>
          <w:rFonts w:ascii="Times New Roman" w:hAnsi="Times New Roman"/>
          <w:sz w:val="24"/>
          <w:szCs w:val="24"/>
        </w:rPr>
      </w:pPr>
      <w:r>
        <w:rPr>
          <w:rFonts w:ascii="Times New Roman" w:hAnsi="Times New Roman"/>
          <w:sz w:val="24"/>
          <w:szCs w:val="24"/>
        </w:rPr>
        <w:t>Alguns estudos sobre saneamento básico t</w:t>
      </w:r>
      <w:r w:rsidR="005C54F7">
        <w:rPr>
          <w:rFonts w:ascii="Times New Roman" w:hAnsi="Times New Roman"/>
          <w:sz w:val="24"/>
          <w:szCs w:val="24"/>
        </w:rPr>
        <w:t>ê</w:t>
      </w:r>
      <w:r>
        <w:rPr>
          <w:rFonts w:ascii="Times New Roman" w:hAnsi="Times New Roman"/>
          <w:sz w:val="24"/>
          <w:szCs w:val="24"/>
        </w:rPr>
        <w:t xml:space="preserve">m como intuito uma análise mais institucionalizada do tema, principalmente sob um viés </w:t>
      </w:r>
      <w:proofErr w:type="spellStart"/>
      <w:r>
        <w:rPr>
          <w:rFonts w:ascii="Times New Roman" w:hAnsi="Times New Roman"/>
          <w:sz w:val="24"/>
          <w:szCs w:val="24"/>
        </w:rPr>
        <w:t>neoinstitucionalista</w:t>
      </w:r>
      <w:proofErr w:type="spellEnd"/>
      <w:r>
        <w:rPr>
          <w:rFonts w:ascii="Times New Roman" w:hAnsi="Times New Roman"/>
          <w:sz w:val="24"/>
          <w:szCs w:val="24"/>
        </w:rPr>
        <w:t xml:space="preserve">, a exemplo de </w:t>
      </w:r>
      <w:r w:rsidR="00E216A8">
        <w:rPr>
          <w:rFonts w:ascii="Times New Roman" w:hAnsi="Times New Roman"/>
          <w:sz w:val="24"/>
          <w:szCs w:val="24"/>
        </w:rPr>
        <w:t>Rezende</w:t>
      </w:r>
      <w:r w:rsidR="00AC27B7">
        <w:rPr>
          <w:rStyle w:val="Refdenotaderodap"/>
          <w:rFonts w:ascii="Times New Roman" w:hAnsi="Times New Roman"/>
          <w:sz w:val="24"/>
          <w:szCs w:val="24"/>
        </w:rPr>
        <w:footnoteReference w:id="32"/>
      </w:r>
      <w:r w:rsidR="00E216A8">
        <w:rPr>
          <w:rFonts w:ascii="Times New Roman" w:hAnsi="Times New Roman"/>
          <w:sz w:val="24"/>
          <w:szCs w:val="24"/>
        </w:rPr>
        <w:t xml:space="preserve"> e </w:t>
      </w:r>
      <w:r w:rsidR="00647336">
        <w:rPr>
          <w:rFonts w:ascii="Times New Roman" w:hAnsi="Times New Roman"/>
          <w:sz w:val="24"/>
          <w:szCs w:val="24"/>
        </w:rPr>
        <w:t>Sousa e Costa</w:t>
      </w:r>
      <w:r w:rsidR="00AC27B7">
        <w:rPr>
          <w:rStyle w:val="Refdenotaderodap"/>
          <w:rFonts w:ascii="Times New Roman" w:hAnsi="Times New Roman"/>
          <w:sz w:val="24"/>
          <w:szCs w:val="24"/>
        </w:rPr>
        <w:footnoteReference w:id="33"/>
      </w:r>
      <w:r w:rsidR="00AC27B7" w:rsidRPr="00AC27B7">
        <w:rPr>
          <w:rFonts w:ascii="Times New Roman" w:hAnsi="Times New Roman"/>
          <w:sz w:val="24"/>
          <w:szCs w:val="24"/>
          <w:vertAlign w:val="superscript"/>
        </w:rPr>
        <w:t>,</w:t>
      </w:r>
      <w:r w:rsidR="00AC27B7">
        <w:rPr>
          <w:rStyle w:val="Refdenotaderodap"/>
          <w:rFonts w:ascii="Times New Roman" w:hAnsi="Times New Roman"/>
          <w:sz w:val="24"/>
          <w:szCs w:val="24"/>
        </w:rPr>
        <w:footnoteReference w:id="34"/>
      </w:r>
      <w:r w:rsidR="00E216A8">
        <w:rPr>
          <w:rFonts w:ascii="Times New Roman" w:hAnsi="Times New Roman"/>
          <w:sz w:val="24"/>
          <w:szCs w:val="24"/>
        </w:rPr>
        <w:t xml:space="preserve">. </w:t>
      </w:r>
      <w:r w:rsidR="00D11FA4">
        <w:rPr>
          <w:rFonts w:ascii="Times New Roman" w:hAnsi="Times New Roman"/>
          <w:sz w:val="24"/>
          <w:szCs w:val="24"/>
        </w:rPr>
        <w:t>Mas</w:t>
      </w:r>
      <w:r w:rsidR="00FD0AF6">
        <w:rPr>
          <w:rFonts w:ascii="Times New Roman" w:hAnsi="Times New Roman"/>
          <w:sz w:val="24"/>
          <w:szCs w:val="24"/>
        </w:rPr>
        <w:t>,</w:t>
      </w:r>
      <w:r w:rsidR="00D11FA4">
        <w:rPr>
          <w:rFonts w:ascii="Times New Roman" w:hAnsi="Times New Roman"/>
          <w:sz w:val="24"/>
          <w:szCs w:val="24"/>
        </w:rPr>
        <w:t xml:space="preserve"> </w:t>
      </w:r>
      <w:r w:rsidR="0007104F">
        <w:rPr>
          <w:rFonts w:ascii="Times New Roman" w:hAnsi="Times New Roman"/>
          <w:sz w:val="24"/>
          <w:szCs w:val="24"/>
        </w:rPr>
        <w:t>no geral</w:t>
      </w:r>
      <w:r w:rsidR="00D11FA4">
        <w:rPr>
          <w:rFonts w:ascii="Times New Roman" w:hAnsi="Times New Roman"/>
          <w:sz w:val="24"/>
          <w:szCs w:val="24"/>
        </w:rPr>
        <w:t>, os estudos</w:t>
      </w:r>
      <w:r w:rsidR="0007104F">
        <w:rPr>
          <w:rFonts w:ascii="Times New Roman" w:hAnsi="Times New Roman"/>
          <w:sz w:val="24"/>
          <w:szCs w:val="24"/>
        </w:rPr>
        <w:t xml:space="preserve"> na área</w:t>
      </w:r>
      <w:r w:rsidR="00D11FA4">
        <w:rPr>
          <w:rFonts w:ascii="Times New Roman" w:hAnsi="Times New Roman"/>
          <w:sz w:val="24"/>
          <w:szCs w:val="24"/>
        </w:rPr>
        <w:t xml:space="preserve"> tem </w:t>
      </w:r>
      <w:r w:rsidR="009D3E9A">
        <w:rPr>
          <w:rFonts w:ascii="Times New Roman" w:hAnsi="Times New Roman"/>
          <w:sz w:val="24"/>
          <w:szCs w:val="24"/>
        </w:rPr>
        <w:t>como</w:t>
      </w:r>
      <w:r w:rsidR="00D11FA4">
        <w:rPr>
          <w:rFonts w:ascii="Times New Roman" w:hAnsi="Times New Roman"/>
          <w:sz w:val="24"/>
          <w:szCs w:val="24"/>
        </w:rPr>
        <w:t xml:space="preserve"> enfoque </w:t>
      </w:r>
      <w:r w:rsidR="0007104F">
        <w:rPr>
          <w:rFonts w:ascii="Times New Roman" w:hAnsi="Times New Roman"/>
          <w:sz w:val="24"/>
          <w:szCs w:val="24"/>
        </w:rPr>
        <w:t>os desafios existentes para a universalização e sua importância para a saúde e a qualidade de vida, como se percebe em</w:t>
      </w:r>
      <w:r w:rsidR="00556393">
        <w:rPr>
          <w:rFonts w:ascii="Times New Roman" w:hAnsi="Times New Roman"/>
          <w:sz w:val="24"/>
          <w:szCs w:val="24"/>
        </w:rPr>
        <w:t xml:space="preserve"> Galvão Junior </w:t>
      </w:r>
      <w:proofErr w:type="gramStart"/>
      <w:r w:rsidR="00556393">
        <w:rPr>
          <w:rFonts w:ascii="Times New Roman" w:hAnsi="Times New Roman"/>
          <w:sz w:val="24"/>
          <w:szCs w:val="24"/>
        </w:rPr>
        <w:t>et</w:t>
      </w:r>
      <w:proofErr w:type="gramEnd"/>
      <w:r w:rsidR="00556393">
        <w:rPr>
          <w:rFonts w:ascii="Times New Roman" w:hAnsi="Times New Roman"/>
          <w:sz w:val="24"/>
          <w:szCs w:val="24"/>
        </w:rPr>
        <w:t xml:space="preserve"> al.</w:t>
      </w:r>
      <w:r w:rsidR="00AC27B7">
        <w:rPr>
          <w:rStyle w:val="Refdenotaderodap"/>
          <w:rFonts w:ascii="Times New Roman" w:hAnsi="Times New Roman"/>
          <w:sz w:val="24"/>
          <w:szCs w:val="24"/>
        </w:rPr>
        <w:footnoteReference w:id="35"/>
      </w:r>
      <w:r w:rsidR="00556393">
        <w:rPr>
          <w:rFonts w:ascii="Times New Roman" w:hAnsi="Times New Roman"/>
          <w:sz w:val="24"/>
          <w:szCs w:val="24"/>
        </w:rPr>
        <w:t xml:space="preserve">, </w:t>
      </w:r>
      <w:proofErr w:type="spellStart"/>
      <w:r w:rsidR="00556393">
        <w:rPr>
          <w:rFonts w:ascii="Times New Roman" w:hAnsi="Times New Roman"/>
          <w:sz w:val="24"/>
          <w:szCs w:val="24"/>
        </w:rPr>
        <w:t>Leoneti</w:t>
      </w:r>
      <w:proofErr w:type="spellEnd"/>
      <w:r w:rsidR="00556393">
        <w:rPr>
          <w:rFonts w:ascii="Times New Roman" w:hAnsi="Times New Roman"/>
          <w:sz w:val="24"/>
          <w:szCs w:val="24"/>
        </w:rPr>
        <w:t>, Prado e Oliveira</w:t>
      </w:r>
      <w:r w:rsidR="005C3A59">
        <w:rPr>
          <w:rStyle w:val="Refdenotaderodap"/>
          <w:rFonts w:ascii="Times New Roman" w:hAnsi="Times New Roman"/>
          <w:sz w:val="24"/>
          <w:szCs w:val="24"/>
        </w:rPr>
        <w:footnoteReference w:id="36"/>
      </w:r>
      <w:r w:rsidR="00556393" w:rsidRPr="005C3A59">
        <w:rPr>
          <w:rFonts w:ascii="Times New Roman" w:hAnsi="Times New Roman"/>
          <w:sz w:val="24"/>
          <w:szCs w:val="24"/>
        </w:rPr>
        <w:t>, Juliano et al.</w:t>
      </w:r>
      <w:r w:rsidR="005C3A59">
        <w:rPr>
          <w:rStyle w:val="Refdenotaderodap"/>
          <w:rFonts w:ascii="Times New Roman" w:hAnsi="Times New Roman"/>
          <w:sz w:val="24"/>
          <w:szCs w:val="24"/>
          <w:lang w:val="es-BO"/>
        </w:rPr>
        <w:footnoteReference w:id="37"/>
      </w:r>
      <w:r w:rsidR="006D0844" w:rsidRPr="005C3A59">
        <w:rPr>
          <w:rFonts w:ascii="Times New Roman" w:hAnsi="Times New Roman"/>
          <w:sz w:val="24"/>
          <w:szCs w:val="24"/>
        </w:rPr>
        <w:t xml:space="preserve">, </w:t>
      </w:r>
      <w:proofErr w:type="spellStart"/>
      <w:r w:rsidR="006D0844" w:rsidRPr="005C3A59">
        <w:rPr>
          <w:rFonts w:ascii="Times New Roman" w:hAnsi="Times New Roman"/>
          <w:sz w:val="24"/>
          <w:szCs w:val="24"/>
        </w:rPr>
        <w:t>Scherrer</w:t>
      </w:r>
      <w:proofErr w:type="spellEnd"/>
      <w:r w:rsidR="005C3A59">
        <w:rPr>
          <w:rStyle w:val="Refdenotaderodap"/>
          <w:rFonts w:ascii="Times New Roman" w:hAnsi="Times New Roman"/>
          <w:sz w:val="24"/>
          <w:szCs w:val="24"/>
          <w:lang w:val="es-BO"/>
        </w:rPr>
        <w:footnoteReference w:id="38"/>
      </w:r>
      <w:r w:rsidR="006D0844" w:rsidRPr="005C3A59">
        <w:rPr>
          <w:rFonts w:ascii="Times New Roman" w:hAnsi="Times New Roman"/>
          <w:sz w:val="24"/>
          <w:szCs w:val="24"/>
        </w:rPr>
        <w:t xml:space="preserve">, dentre outros. </w:t>
      </w:r>
    </w:p>
    <w:p w:rsidR="00245EBF" w:rsidRDefault="00BF0CB5" w:rsidP="006261B9">
      <w:pPr>
        <w:spacing w:after="0" w:line="240" w:lineRule="auto"/>
        <w:ind w:firstLine="709"/>
        <w:jc w:val="both"/>
        <w:rPr>
          <w:rFonts w:ascii="Times New Roman" w:hAnsi="Times New Roman"/>
          <w:sz w:val="24"/>
          <w:szCs w:val="24"/>
        </w:rPr>
      </w:pPr>
      <w:r w:rsidRPr="007911A3">
        <w:rPr>
          <w:rFonts w:ascii="Times New Roman" w:hAnsi="Times New Roman"/>
          <w:sz w:val="24"/>
          <w:szCs w:val="24"/>
        </w:rPr>
        <w:t xml:space="preserve">Dessa forma, ainda é </w:t>
      </w:r>
      <w:r w:rsidR="009A1494" w:rsidRPr="007911A3">
        <w:rPr>
          <w:rFonts w:ascii="Times New Roman" w:hAnsi="Times New Roman"/>
          <w:sz w:val="24"/>
          <w:szCs w:val="24"/>
        </w:rPr>
        <w:t>necessária</w:t>
      </w:r>
      <w:r w:rsidRPr="007911A3">
        <w:rPr>
          <w:rFonts w:ascii="Times New Roman" w:hAnsi="Times New Roman"/>
          <w:sz w:val="24"/>
          <w:szCs w:val="24"/>
        </w:rPr>
        <w:t xml:space="preserve"> a compreensão da dificuldade de universalização dos serviços de saneamento básico sob a ótica das capacidades institucionais, levando em consideração </w:t>
      </w:r>
      <w:r w:rsidR="00706EC4" w:rsidRPr="007911A3">
        <w:rPr>
          <w:rFonts w:ascii="Times New Roman" w:hAnsi="Times New Roman"/>
          <w:sz w:val="24"/>
          <w:szCs w:val="24"/>
        </w:rPr>
        <w:t xml:space="preserve">as </w:t>
      </w:r>
      <w:r w:rsidRPr="007911A3">
        <w:rPr>
          <w:rFonts w:ascii="Times New Roman" w:hAnsi="Times New Roman"/>
          <w:sz w:val="24"/>
          <w:szCs w:val="24"/>
        </w:rPr>
        <w:t xml:space="preserve">características </w:t>
      </w:r>
      <w:r w:rsidR="00245EBF" w:rsidRPr="007911A3">
        <w:rPr>
          <w:rFonts w:ascii="Times New Roman" w:hAnsi="Times New Roman"/>
          <w:sz w:val="24"/>
          <w:szCs w:val="24"/>
        </w:rPr>
        <w:t xml:space="preserve">dos serviços de forma ampla. </w:t>
      </w:r>
      <w:r w:rsidR="00245EBF">
        <w:rPr>
          <w:rFonts w:ascii="Times New Roman" w:hAnsi="Times New Roman"/>
          <w:sz w:val="24"/>
          <w:szCs w:val="24"/>
        </w:rPr>
        <w:t>Tendo em vista a promulgação de um novo marco regulatório para o setor</w:t>
      </w:r>
      <w:r w:rsidR="00691E94">
        <w:rPr>
          <w:rStyle w:val="Refdenotaderodap"/>
          <w:rFonts w:ascii="Times New Roman" w:hAnsi="Times New Roman"/>
          <w:sz w:val="24"/>
          <w:szCs w:val="24"/>
        </w:rPr>
        <w:footnoteReference w:id="39"/>
      </w:r>
      <w:r w:rsidR="00245EBF">
        <w:rPr>
          <w:rFonts w:ascii="Times New Roman" w:hAnsi="Times New Roman"/>
          <w:sz w:val="24"/>
          <w:szCs w:val="24"/>
        </w:rPr>
        <w:t xml:space="preserve"> </w:t>
      </w:r>
      <w:r w:rsidR="0021539C">
        <w:rPr>
          <w:rFonts w:ascii="Times New Roman" w:hAnsi="Times New Roman"/>
          <w:sz w:val="24"/>
          <w:szCs w:val="24"/>
        </w:rPr>
        <w:t xml:space="preserve">e </w:t>
      </w:r>
      <w:r w:rsidR="00245EBF">
        <w:rPr>
          <w:rFonts w:ascii="Times New Roman" w:hAnsi="Times New Roman"/>
          <w:sz w:val="24"/>
          <w:szCs w:val="24"/>
        </w:rPr>
        <w:t xml:space="preserve">a obrigação dos municípios enquanto </w:t>
      </w:r>
      <w:r w:rsidR="001B0F1F">
        <w:rPr>
          <w:rFonts w:ascii="Times New Roman" w:hAnsi="Times New Roman"/>
          <w:sz w:val="24"/>
          <w:szCs w:val="24"/>
        </w:rPr>
        <w:t>entes planejadores e gestores d</w:t>
      </w:r>
      <w:r w:rsidR="0021539C">
        <w:rPr>
          <w:rFonts w:ascii="Times New Roman" w:hAnsi="Times New Roman"/>
          <w:sz w:val="24"/>
          <w:szCs w:val="24"/>
        </w:rPr>
        <w:t>os serviços,</w:t>
      </w:r>
      <w:r w:rsidR="00691E94">
        <w:rPr>
          <w:rFonts w:ascii="Times New Roman" w:hAnsi="Times New Roman"/>
          <w:sz w:val="24"/>
          <w:szCs w:val="24"/>
        </w:rPr>
        <w:t xml:space="preserve"> </w:t>
      </w:r>
      <w:r w:rsidR="001B0F1F">
        <w:rPr>
          <w:rFonts w:ascii="Times New Roman" w:hAnsi="Times New Roman"/>
          <w:sz w:val="24"/>
          <w:szCs w:val="24"/>
        </w:rPr>
        <w:t>é</w:t>
      </w:r>
      <w:r w:rsidR="00245EBF">
        <w:rPr>
          <w:rFonts w:ascii="Times New Roman" w:hAnsi="Times New Roman"/>
          <w:sz w:val="24"/>
          <w:szCs w:val="24"/>
        </w:rPr>
        <w:t xml:space="preserve"> importante compreender como as capacidades institucionais podem exercer influ</w:t>
      </w:r>
      <w:r w:rsidR="00597DC8">
        <w:rPr>
          <w:rFonts w:ascii="Times New Roman" w:hAnsi="Times New Roman"/>
          <w:sz w:val="24"/>
          <w:szCs w:val="24"/>
        </w:rPr>
        <w:t>ência sobre</w:t>
      </w:r>
      <w:r w:rsidR="00245EBF">
        <w:rPr>
          <w:rFonts w:ascii="Times New Roman" w:hAnsi="Times New Roman"/>
          <w:sz w:val="24"/>
          <w:szCs w:val="24"/>
        </w:rPr>
        <w:t xml:space="preserve"> os resultados das políticas de saneamento. </w:t>
      </w:r>
    </w:p>
    <w:p w:rsidR="00BB4E96" w:rsidRDefault="00BB4E96" w:rsidP="006261B9">
      <w:pPr>
        <w:spacing w:after="0" w:line="240" w:lineRule="auto"/>
        <w:ind w:firstLine="709"/>
        <w:jc w:val="both"/>
        <w:rPr>
          <w:rFonts w:ascii="Times New Roman" w:hAnsi="Times New Roman"/>
          <w:sz w:val="24"/>
          <w:szCs w:val="24"/>
        </w:rPr>
      </w:pPr>
      <w:r>
        <w:rPr>
          <w:rFonts w:ascii="Times New Roman" w:hAnsi="Times New Roman"/>
          <w:sz w:val="24"/>
          <w:szCs w:val="24"/>
        </w:rPr>
        <w:t>Dado o exposto</w:t>
      </w:r>
      <w:r w:rsidR="002710A7">
        <w:rPr>
          <w:rFonts w:ascii="Times New Roman" w:hAnsi="Times New Roman"/>
          <w:sz w:val="24"/>
          <w:szCs w:val="24"/>
        </w:rPr>
        <w:t>,</w:t>
      </w:r>
      <w:r>
        <w:rPr>
          <w:rFonts w:ascii="Times New Roman" w:hAnsi="Times New Roman"/>
          <w:sz w:val="24"/>
          <w:szCs w:val="24"/>
        </w:rPr>
        <w:t xml:space="preserve"> este estudo tem como questionamento: </w:t>
      </w:r>
      <w:r w:rsidR="00FA37A0">
        <w:rPr>
          <w:rFonts w:ascii="Times New Roman" w:hAnsi="Times New Roman"/>
          <w:sz w:val="24"/>
          <w:szCs w:val="24"/>
        </w:rPr>
        <w:t xml:space="preserve">qual a influência da capacidade institucional nos indicadores de acesso ao saneamento básico em Minas Gerais? </w:t>
      </w:r>
      <w:r w:rsidR="002E3CAD">
        <w:rPr>
          <w:rFonts w:ascii="Times New Roman" w:hAnsi="Times New Roman"/>
          <w:sz w:val="24"/>
          <w:szCs w:val="24"/>
        </w:rPr>
        <w:t>Como objetivo, pretende-se a identificação de elementos da capacidade institucional e a verificação de sua influência no acesso ao saneamento básico</w:t>
      </w:r>
      <w:r w:rsidR="00EC33A1">
        <w:rPr>
          <w:rFonts w:ascii="Times New Roman" w:hAnsi="Times New Roman"/>
          <w:sz w:val="24"/>
          <w:szCs w:val="24"/>
        </w:rPr>
        <w:t xml:space="preserve">. </w:t>
      </w:r>
      <w:r w:rsidR="007009FF">
        <w:rPr>
          <w:rFonts w:ascii="Times New Roman" w:hAnsi="Times New Roman"/>
          <w:sz w:val="24"/>
          <w:szCs w:val="24"/>
        </w:rPr>
        <w:t xml:space="preserve">A opção pelo estado de Minas Gerais se deu em virtude </w:t>
      </w:r>
      <w:r w:rsidR="008042CC">
        <w:rPr>
          <w:rFonts w:ascii="Times New Roman" w:hAnsi="Times New Roman"/>
          <w:sz w:val="24"/>
          <w:szCs w:val="24"/>
        </w:rPr>
        <w:t>de est</w:t>
      </w:r>
      <w:r w:rsidR="007911A3">
        <w:rPr>
          <w:rFonts w:ascii="Times New Roman" w:hAnsi="Times New Roman"/>
          <w:sz w:val="24"/>
          <w:szCs w:val="24"/>
        </w:rPr>
        <w:t>e</w:t>
      </w:r>
      <w:r w:rsidR="008042CC">
        <w:rPr>
          <w:rFonts w:ascii="Times New Roman" w:hAnsi="Times New Roman"/>
          <w:sz w:val="24"/>
          <w:szCs w:val="24"/>
        </w:rPr>
        <w:t xml:space="preserve"> ser considerad</w:t>
      </w:r>
      <w:r w:rsidR="007911A3">
        <w:rPr>
          <w:rFonts w:ascii="Times New Roman" w:hAnsi="Times New Roman"/>
          <w:sz w:val="24"/>
          <w:szCs w:val="24"/>
        </w:rPr>
        <w:t>o</w:t>
      </w:r>
      <w:r w:rsidR="008042CC">
        <w:rPr>
          <w:rFonts w:ascii="Times New Roman" w:hAnsi="Times New Roman"/>
          <w:sz w:val="24"/>
          <w:szCs w:val="24"/>
        </w:rPr>
        <w:t xml:space="preserve"> </w:t>
      </w:r>
      <w:r w:rsidR="007911A3">
        <w:rPr>
          <w:rFonts w:ascii="Times New Roman" w:hAnsi="Times New Roman"/>
          <w:sz w:val="24"/>
          <w:szCs w:val="24"/>
        </w:rPr>
        <w:t>um dos estados</w:t>
      </w:r>
      <w:r w:rsidR="008042CC">
        <w:rPr>
          <w:rFonts w:ascii="Times New Roman" w:hAnsi="Times New Roman"/>
          <w:sz w:val="24"/>
          <w:szCs w:val="24"/>
        </w:rPr>
        <w:t xml:space="preserve"> mais heterogêne</w:t>
      </w:r>
      <w:r w:rsidR="007911A3">
        <w:rPr>
          <w:rFonts w:ascii="Times New Roman" w:hAnsi="Times New Roman"/>
          <w:sz w:val="24"/>
          <w:szCs w:val="24"/>
        </w:rPr>
        <w:t>o</w:t>
      </w:r>
      <w:r w:rsidR="008042CC">
        <w:rPr>
          <w:rFonts w:ascii="Times New Roman" w:hAnsi="Times New Roman"/>
          <w:sz w:val="24"/>
          <w:szCs w:val="24"/>
        </w:rPr>
        <w:t>s do país, onde coexistem regiões dinâmicas economicamente e mais desenvolvidas</w:t>
      </w:r>
      <w:r w:rsidR="00040AF0">
        <w:rPr>
          <w:rFonts w:ascii="Times New Roman" w:hAnsi="Times New Roman"/>
          <w:sz w:val="24"/>
          <w:szCs w:val="24"/>
        </w:rPr>
        <w:t>, ao lado de</w:t>
      </w:r>
      <w:r w:rsidR="008042CC">
        <w:rPr>
          <w:rFonts w:ascii="Times New Roman" w:hAnsi="Times New Roman"/>
          <w:sz w:val="24"/>
          <w:szCs w:val="24"/>
        </w:rPr>
        <w:t xml:space="preserve"> regiões com fracos indicadores econômicos e sociais</w:t>
      </w:r>
      <w:r w:rsidR="00AA3DFA">
        <w:rPr>
          <w:rStyle w:val="Refdenotaderodap"/>
          <w:rFonts w:ascii="Times New Roman" w:hAnsi="Times New Roman"/>
          <w:sz w:val="24"/>
          <w:szCs w:val="24"/>
        </w:rPr>
        <w:footnoteReference w:id="40"/>
      </w:r>
      <w:r w:rsidR="008042CC">
        <w:rPr>
          <w:rFonts w:ascii="Times New Roman" w:hAnsi="Times New Roman"/>
          <w:sz w:val="24"/>
          <w:szCs w:val="24"/>
        </w:rPr>
        <w:t>.</w:t>
      </w:r>
    </w:p>
    <w:p w:rsidR="00314CCE" w:rsidRDefault="00314CCE"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Além dessa seção introdutória, o estudo </w:t>
      </w:r>
      <w:r w:rsidR="00ED2784">
        <w:rPr>
          <w:rFonts w:ascii="Times New Roman" w:hAnsi="Times New Roman"/>
          <w:sz w:val="24"/>
          <w:szCs w:val="24"/>
        </w:rPr>
        <w:t>conta com mais quatro sessões</w:t>
      </w:r>
      <w:r>
        <w:rPr>
          <w:rFonts w:ascii="Times New Roman" w:hAnsi="Times New Roman"/>
          <w:sz w:val="24"/>
          <w:szCs w:val="24"/>
        </w:rPr>
        <w:t xml:space="preserve">. Na segunda </w:t>
      </w:r>
      <w:r w:rsidR="00ED2784">
        <w:rPr>
          <w:rFonts w:ascii="Times New Roman" w:hAnsi="Times New Roman"/>
          <w:sz w:val="24"/>
          <w:szCs w:val="24"/>
        </w:rPr>
        <w:t>apresentam-se</w:t>
      </w:r>
      <w:r>
        <w:rPr>
          <w:rFonts w:ascii="Times New Roman" w:hAnsi="Times New Roman"/>
          <w:sz w:val="24"/>
          <w:szCs w:val="24"/>
        </w:rPr>
        <w:t xml:space="preserve"> as abordagens teóricas </w:t>
      </w:r>
      <w:r w:rsidR="00ED2784">
        <w:rPr>
          <w:rFonts w:ascii="Times New Roman" w:hAnsi="Times New Roman"/>
          <w:sz w:val="24"/>
          <w:szCs w:val="24"/>
        </w:rPr>
        <w:t>a respeito da associação entre as políticas públicas e o desenvolvimento humano, bem como a influência da capacidade institucional para provimento do saneamento básico. Na</w:t>
      </w:r>
      <w:r>
        <w:rPr>
          <w:rFonts w:ascii="Times New Roman" w:hAnsi="Times New Roman"/>
          <w:sz w:val="24"/>
          <w:szCs w:val="24"/>
        </w:rPr>
        <w:t xml:space="preserve"> terceira, há a descrição dos métodos</w:t>
      </w:r>
      <w:r w:rsidR="005F5580">
        <w:rPr>
          <w:rFonts w:ascii="Times New Roman" w:hAnsi="Times New Roman"/>
          <w:sz w:val="24"/>
          <w:szCs w:val="24"/>
        </w:rPr>
        <w:t>, técnicas e fontes de dados</w:t>
      </w:r>
      <w:r>
        <w:rPr>
          <w:rFonts w:ascii="Times New Roman" w:hAnsi="Times New Roman"/>
          <w:sz w:val="24"/>
          <w:szCs w:val="24"/>
        </w:rPr>
        <w:t xml:space="preserve"> </w:t>
      </w:r>
      <w:r w:rsidR="00ED2784">
        <w:rPr>
          <w:rFonts w:ascii="Times New Roman" w:hAnsi="Times New Roman"/>
          <w:sz w:val="24"/>
          <w:szCs w:val="24"/>
        </w:rPr>
        <w:t>e</w:t>
      </w:r>
      <w:r w:rsidR="005F5580">
        <w:rPr>
          <w:rFonts w:ascii="Times New Roman" w:hAnsi="Times New Roman"/>
          <w:sz w:val="24"/>
          <w:szCs w:val="24"/>
        </w:rPr>
        <w:t>,</w:t>
      </w:r>
      <w:r w:rsidR="00ED2784">
        <w:rPr>
          <w:rFonts w:ascii="Times New Roman" w:hAnsi="Times New Roman"/>
          <w:sz w:val="24"/>
          <w:szCs w:val="24"/>
        </w:rPr>
        <w:t xml:space="preserve"> </w:t>
      </w:r>
      <w:r>
        <w:rPr>
          <w:rFonts w:ascii="Times New Roman" w:hAnsi="Times New Roman"/>
          <w:sz w:val="24"/>
          <w:szCs w:val="24"/>
        </w:rPr>
        <w:t>na sequência</w:t>
      </w:r>
      <w:r w:rsidR="005F5580">
        <w:rPr>
          <w:rFonts w:ascii="Times New Roman" w:hAnsi="Times New Roman"/>
          <w:sz w:val="24"/>
          <w:szCs w:val="24"/>
        </w:rPr>
        <w:t>,</w:t>
      </w:r>
      <w:r>
        <w:rPr>
          <w:rFonts w:ascii="Times New Roman" w:hAnsi="Times New Roman"/>
          <w:sz w:val="24"/>
          <w:szCs w:val="24"/>
        </w:rPr>
        <w:t xml:space="preserve"> são apresentad</w:t>
      </w:r>
      <w:r w:rsidR="005F5580">
        <w:rPr>
          <w:rFonts w:ascii="Times New Roman" w:hAnsi="Times New Roman"/>
          <w:sz w:val="24"/>
          <w:szCs w:val="24"/>
        </w:rPr>
        <w:t>a</w:t>
      </w:r>
      <w:r>
        <w:rPr>
          <w:rFonts w:ascii="Times New Roman" w:hAnsi="Times New Roman"/>
          <w:sz w:val="24"/>
          <w:szCs w:val="24"/>
        </w:rPr>
        <w:t xml:space="preserve">s as principais descobertas e quais lacunas são preenchidas no estoque de conhecimento </w:t>
      </w:r>
      <w:r w:rsidR="00ED2784">
        <w:rPr>
          <w:rFonts w:ascii="Times New Roman" w:hAnsi="Times New Roman"/>
          <w:sz w:val="24"/>
          <w:szCs w:val="24"/>
        </w:rPr>
        <w:t>da área. P</w:t>
      </w:r>
      <w:r>
        <w:rPr>
          <w:rFonts w:ascii="Times New Roman" w:hAnsi="Times New Roman"/>
          <w:sz w:val="24"/>
          <w:szCs w:val="24"/>
        </w:rPr>
        <w:t>or fim</w:t>
      </w:r>
      <w:r w:rsidR="00ED2784">
        <w:rPr>
          <w:rFonts w:ascii="Times New Roman" w:hAnsi="Times New Roman"/>
          <w:sz w:val="24"/>
          <w:szCs w:val="24"/>
        </w:rPr>
        <w:t>,</w:t>
      </w:r>
      <w:r>
        <w:rPr>
          <w:rFonts w:ascii="Times New Roman" w:hAnsi="Times New Roman"/>
          <w:sz w:val="24"/>
          <w:szCs w:val="24"/>
        </w:rPr>
        <w:t xml:space="preserve"> </w:t>
      </w:r>
      <w:r w:rsidR="005F5580">
        <w:rPr>
          <w:rFonts w:ascii="Times New Roman" w:hAnsi="Times New Roman"/>
          <w:sz w:val="24"/>
          <w:szCs w:val="24"/>
        </w:rPr>
        <w:t xml:space="preserve">as principais descobertas e suas implicações para o campo de conhecimento </w:t>
      </w:r>
      <w:r>
        <w:rPr>
          <w:rFonts w:ascii="Times New Roman" w:hAnsi="Times New Roman"/>
          <w:sz w:val="24"/>
          <w:szCs w:val="24"/>
        </w:rPr>
        <w:t>são sumarizad</w:t>
      </w:r>
      <w:r w:rsidR="00ED2784">
        <w:rPr>
          <w:rFonts w:ascii="Times New Roman" w:hAnsi="Times New Roman"/>
          <w:sz w:val="24"/>
          <w:szCs w:val="24"/>
        </w:rPr>
        <w:t>a</w:t>
      </w:r>
      <w:r>
        <w:rPr>
          <w:rFonts w:ascii="Times New Roman" w:hAnsi="Times New Roman"/>
          <w:sz w:val="24"/>
          <w:szCs w:val="24"/>
        </w:rPr>
        <w:t>s na conclusão.</w:t>
      </w:r>
    </w:p>
    <w:p w:rsidR="00EE005A" w:rsidRPr="00DB041A" w:rsidRDefault="00EE005A" w:rsidP="006261B9">
      <w:pPr>
        <w:pStyle w:val="Ttulo1"/>
        <w:numPr>
          <w:ilvl w:val="0"/>
          <w:numId w:val="6"/>
        </w:numPr>
        <w:spacing w:line="240" w:lineRule="auto"/>
        <w:ind w:left="284" w:hanging="284"/>
        <w:rPr>
          <w:rFonts w:ascii="Times New Roman" w:hAnsi="Times New Roman"/>
          <w:sz w:val="24"/>
          <w:szCs w:val="24"/>
        </w:rPr>
      </w:pPr>
      <w:r w:rsidRPr="00DB041A">
        <w:rPr>
          <w:rFonts w:ascii="Times New Roman" w:hAnsi="Times New Roman"/>
          <w:sz w:val="24"/>
          <w:szCs w:val="24"/>
        </w:rPr>
        <w:t>REVISÃO DA LITERATURA</w:t>
      </w:r>
    </w:p>
    <w:p w:rsidR="00EE005A" w:rsidRPr="00DB041A" w:rsidRDefault="004851C8" w:rsidP="006261B9">
      <w:pPr>
        <w:spacing w:line="240" w:lineRule="auto"/>
        <w:ind w:firstLine="709"/>
        <w:jc w:val="both"/>
        <w:rPr>
          <w:rFonts w:ascii="Times New Roman" w:hAnsi="Times New Roman"/>
          <w:sz w:val="24"/>
          <w:szCs w:val="24"/>
        </w:rPr>
      </w:pPr>
      <w:r>
        <w:rPr>
          <w:rFonts w:ascii="Times New Roman" w:hAnsi="Times New Roman"/>
          <w:sz w:val="24"/>
          <w:szCs w:val="24"/>
        </w:rPr>
        <w:t>A seguir será discutida a importância da atuação dos governos, através de suas políticas públicas, visand</w:t>
      </w:r>
      <w:r w:rsidR="00955B46">
        <w:rPr>
          <w:rFonts w:ascii="Times New Roman" w:hAnsi="Times New Roman"/>
          <w:sz w:val="24"/>
          <w:szCs w:val="24"/>
        </w:rPr>
        <w:t>o o desenvolvimento humano</w:t>
      </w:r>
      <w:r>
        <w:rPr>
          <w:rFonts w:ascii="Times New Roman" w:hAnsi="Times New Roman"/>
          <w:sz w:val="24"/>
          <w:szCs w:val="24"/>
        </w:rPr>
        <w:t>.</w:t>
      </w:r>
      <w:r w:rsidR="00137158">
        <w:rPr>
          <w:rFonts w:ascii="Times New Roman" w:hAnsi="Times New Roman"/>
          <w:sz w:val="24"/>
          <w:szCs w:val="24"/>
        </w:rPr>
        <w:t xml:space="preserve"> Uma segunda sessão </w:t>
      </w:r>
      <w:r w:rsidR="00044533">
        <w:rPr>
          <w:rFonts w:ascii="Times New Roman" w:hAnsi="Times New Roman"/>
          <w:sz w:val="24"/>
          <w:szCs w:val="24"/>
        </w:rPr>
        <w:t>é</w:t>
      </w:r>
      <w:r w:rsidR="00137158">
        <w:rPr>
          <w:rFonts w:ascii="Times New Roman" w:hAnsi="Times New Roman"/>
          <w:sz w:val="24"/>
          <w:szCs w:val="24"/>
        </w:rPr>
        <w:t xml:space="preserve"> dedicada </w:t>
      </w:r>
      <w:r w:rsidR="007F2576">
        <w:rPr>
          <w:rFonts w:ascii="Times New Roman" w:hAnsi="Times New Roman"/>
          <w:sz w:val="24"/>
          <w:szCs w:val="24"/>
        </w:rPr>
        <w:t>à discussão sobre a</w:t>
      </w:r>
      <w:r w:rsidR="00137158">
        <w:rPr>
          <w:rFonts w:ascii="Times New Roman" w:hAnsi="Times New Roman"/>
          <w:sz w:val="24"/>
          <w:szCs w:val="24"/>
        </w:rPr>
        <w:t xml:space="preserve">s capacidades institucionais e como elas podem influenciar </w:t>
      </w:r>
      <w:r w:rsidR="00955B46">
        <w:rPr>
          <w:rFonts w:ascii="Times New Roman" w:hAnsi="Times New Roman"/>
          <w:sz w:val="24"/>
          <w:szCs w:val="24"/>
        </w:rPr>
        <w:t>n</w:t>
      </w:r>
      <w:r w:rsidR="00137158">
        <w:rPr>
          <w:rFonts w:ascii="Times New Roman" w:hAnsi="Times New Roman"/>
          <w:sz w:val="24"/>
          <w:szCs w:val="24"/>
        </w:rPr>
        <w:t xml:space="preserve">o processo de planejamento e universalização do saneamento básico. </w:t>
      </w:r>
    </w:p>
    <w:p w:rsidR="007D115B" w:rsidRPr="00DB041A" w:rsidRDefault="00D8296E" w:rsidP="006261B9">
      <w:pPr>
        <w:pStyle w:val="Ttulo2"/>
        <w:numPr>
          <w:ilvl w:val="1"/>
          <w:numId w:val="5"/>
        </w:numPr>
        <w:tabs>
          <w:tab w:val="left" w:pos="426"/>
        </w:tabs>
        <w:spacing w:line="240" w:lineRule="auto"/>
        <w:ind w:left="142" w:hanging="76"/>
        <w:rPr>
          <w:rFonts w:ascii="Times New Roman" w:hAnsi="Times New Roman"/>
          <w:i w:val="0"/>
          <w:iCs w:val="0"/>
          <w:sz w:val="24"/>
          <w:szCs w:val="24"/>
        </w:rPr>
      </w:pPr>
      <w:r>
        <w:rPr>
          <w:rFonts w:ascii="Times New Roman" w:hAnsi="Times New Roman"/>
          <w:i w:val="0"/>
          <w:iCs w:val="0"/>
          <w:sz w:val="24"/>
          <w:szCs w:val="24"/>
        </w:rPr>
        <w:t xml:space="preserve">  </w:t>
      </w:r>
      <w:r w:rsidR="007D115B" w:rsidRPr="00DB041A">
        <w:rPr>
          <w:rFonts w:ascii="Times New Roman" w:hAnsi="Times New Roman"/>
          <w:i w:val="0"/>
          <w:iCs w:val="0"/>
          <w:sz w:val="24"/>
          <w:szCs w:val="24"/>
        </w:rPr>
        <w:t>Políticas públicas e desenvolvimento humano</w:t>
      </w:r>
    </w:p>
    <w:p w:rsidR="007D115B" w:rsidRDefault="00340332"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Através das políticas públicas, os governos tem a capacidade de intervir em áreas de interesse social, </w:t>
      </w:r>
      <w:r w:rsidR="00AF0323">
        <w:rPr>
          <w:rFonts w:ascii="Times New Roman" w:hAnsi="Times New Roman"/>
          <w:sz w:val="24"/>
          <w:szCs w:val="24"/>
        </w:rPr>
        <w:t>alinhando-se com as metas estabelecidas pela Organização das Nações Unidas e promovendo melhorias na saúde, habitação, dentre outras</w:t>
      </w:r>
      <w:r w:rsidR="00164D47">
        <w:rPr>
          <w:rFonts w:ascii="Times New Roman" w:hAnsi="Times New Roman"/>
          <w:sz w:val="24"/>
          <w:szCs w:val="24"/>
        </w:rPr>
        <w:t xml:space="preserve"> áreas</w:t>
      </w:r>
      <w:r w:rsidR="001C15F8">
        <w:rPr>
          <w:rStyle w:val="Refdenotaderodap"/>
          <w:rFonts w:ascii="Times New Roman" w:hAnsi="Times New Roman"/>
          <w:sz w:val="24"/>
          <w:szCs w:val="24"/>
        </w:rPr>
        <w:footnoteReference w:id="41"/>
      </w:r>
      <w:r w:rsidR="00AF0323">
        <w:rPr>
          <w:rFonts w:ascii="Times New Roman" w:hAnsi="Times New Roman"/>
          <w:sz w:val="24"/>
          <w:szCs w:val="24"/>
        </w:rPr>
        <w:t xml:space="preserve">. </w:t>
      </w:r>
      <w:r w:rsidR="00BA0DE7">
        <w:rPr>
          <w:rFonts w:ascii="Times New Roman" w:hAnsi="Times New Roman"/>
          <w:sz w:val="24"/>
          <w:szCs w:val="24"/>
        </w:rPr>
        <w:t>C</w:t>
      </w:r>
      <w:r w:rsidR="00BF3F66">
        <w:rPr>
          <w:rFonts w:ascii="Times New Roman" w:hAnsi="Times New Roman"/>
          <w:sz w:val="24"/>
          <w:szCs w:val="24"/>
        </w:rPr>
        <w:t>abe ao poder público</w:t>
      </w:r>
      <w:r w:rsidR="00467D84">
        <w:rPr>
          <w:rFonts w:ascii="Times New Roman" w:hAnsi="Times New Roman"/>
          <w:sz w:val="24"/>
          <w:szCs w:val="24"/>
        </w:rPr>
        <w:t>, em conjunto com a sociedade, assegurar o bem-estar dos</w:t>
      </w:r>
      <w:r w:rsidR="00BF3F66">
        <w:rPr>
          <w:rFonts w:ascii="Times New Roman" w:hAnsi="Times New Roman"/>
          <w:sz w:val="24"/>
          <w:szCs w:val="24"/>
        </w:rPr>
        <w:t xml:space="preserve"> cidadãos, garantindo </w:t>
      </w:r>
      <w:r w:rsidR="00675307">
        <w:rPr>
          <w:rFonts w:ascii="Times New Roman" w:hAnsi="Times New Roman"/>
          <w:sz w:val="24"/>
          <w:szCs w:val="24"/>
        </w:rPr>
        <w:t xml:space="preserve">sua qualidade de vida e </w:t>
      </w:r>
      <w:r w:rsidR="00BF3F66">
        <w:rPr>
          <w:rFonts w:ascii="Times New Roman" w:hAnsi="Times New Roman"/>
          <w:sz w:val="24"/>
          <w:szCs w:val="24"/>
        </w:rPr>
        <w:t>a efetividade da prestação dos serviços públicos</w:t>
      </w:r>
      <w:r w:rsidR="00520D3A" w:rsidRPr="00520D3A">
        <w:rPr>
          <w:rStyle w:val="Refdenotaderodap"/>
          <w:rFonts w:ascii="Times New Roman" w:hAnsi="Times New Roman"/>
          <w:sz w:val="24"/>
          <w:szCs w:val="24"/>
        </w:rPr>
        <w:footnoteReference w:id="42"/>
      </w:r>
      <w:r w:rsidR="00520D3A" w:rsidRPr="00520D3A">
        <w:rPr>
          <w:rFonts w:ascii="Times New Roman" w:hAnsi="Times New Roman"/>
          <w:sz w:val="24"/>
          <w:szCs w:val="24"/>
          <w:vertAlign w:val="superscript"/>
        </w:rPr>
        <w:t>,</w:t>
      </w:r>
      <w:r w:rsidR="00520D3A">
        <w:rPr>
          <w:rStyle w:val="Refdenotaderodap"/>
          <w:rFonts w:ascii="Times New Roman" w:hAnsi="Times New Roman"/>
          <w:sz w:val="24"/>
          <w:szCs w:val="24"/>
        </w:rPr>
        <w:footnoteReference w:id="43"/>
      </w:r>
      <w:r w:rsidR="00BF3F66">
        <w:rPr>
          <w:rFonts w:ascii="Times New Roman" w:hAnsi="Times New Roman"/>
          <w:sz w:val="24"/>
          <w:szCs w:val="24"/>
        </w:rPr>
        <w:t xml:space="preserve">. </w:t>
      </w:r>
    </w:p>
    <w:p w:rsidR="0084616A" w:rsidRDefault="00B33032" w:rsidP="006261B9">
      <w:pPr>
        <w:spacing w:after="0" w:line="240" w:lineRule="auto"/>
        <w:ind w:firstLine="709"/>
        <w:jc w:val="both"/>
        <w:rPr>
          <w:rFonts w:ascii="Times New Roman" w:hAnsi="Times New Roman"/>
          <w:sz w:val="24"/>
          <w:szCs w:val="24"/>
        </w:rPr>
      </w:pPr>
      <w:r>
        <w:rPr>
          <w:rFonts w:ascii="Times New Roman" w:hAnsi="Times New Roman"/>
          <w:sz w:val="24"/>
          <w:szCs w:val="24"/>
        </w:rPr>
        <w:t>U</w:t>
      </w:r>
      <w:r w:rsidR="00C1775D">
        <w:rPr>
          <w:rFonts w:ascii="Times New Roman" w:hAnsi="Times New Roman"/>
          <w:sz w:val="24"/>
          <w:szCs w:val="24"/>
        </w:rPr>
        <w:t>m dos grandes desafios para os governos seria a promoção desse bem-estar geral, minimizando a desigualdade no território sem que haja um prejuízo do crescimento econômico</w:t>
      </w:r>
      <w:r w:rsidR="00E60D9C">
        <w:rPr>
          <w:rStyle w:val="Refdenotaderodap"/>
          <w:rFonts w:ascii="Times New Roman" w:hAnsi="Times New Roman"/>
          <w:sz w:val="24"/>
          <w:szCs w:val="24"/>
        </w:rPr>
        <w:footnoteReference w:id="44"/>
      </w:r>
      <w:r w:rsidR="00C1775D">
        <w:rPr>
          <w:rFonts w:ascii="Times New Roman" w:hAnsi="Times New Roman"/>
          <w:sz w:val="24"/>
          <w:szCs w:val="24"/>
        </w:rPr>
        <w:t>.</w:t>
      </w:r>
      <w:r w:rsidR="000E09C1" w:rsidRPr="000E09C1">
        <w:rPr>
          <w:rFonts w:ascii="Times New Roman" w:hAnsi="Times New Roman"/>
          <w:sz w:val="24"/>
          <w:szCs w:val="24"/>
        </w:rPr>
        <w:t xml:space="preserve"> </w:t>
      </w:r>
      <w:r w:rsidR="000E09C1">
        <w:rPr>
          <w:rFonts w:ascii="Times New Roman" w:hAnsi="Times New Roman"/>
          <w:sz w:val="24"/>
          <w:szCs w:val="24"/>
        </w:rPr>
        <w:t>Soma-se a isso a polissemia do termo qualidade de vid</w:t>
      </w:r>
      <w:r w:rsidR="00FB290C">
        <w:rPr>
          <w:rFonts w:ascii="Times New Roman" w:hAnsi="Times New Roman"/>
          <w:sz w:val="24"/>
          <w:szCs w:val="24"/>
        </w:rPr>
        <w:t>a, sendo de grande complexidade</w:t>
      </w:r>
      <w:r w:rsidR="000E09C1">
        <w:rPr>
          <w:rFonts w:ascii="Times New Roman" w:hAnsi="Times New Roman"/>
          <w:sz w:val="24"/>
          <w:szCs w:val="24"/>
        </w:rPr>
        <w:t xml:space="preserve"> dada </w:t>
      </w:r>
      <w:proofErr w:type="gramStart"/>
      <w:r w:rsidR="000E09C1">
        <w:rPr>
          <w:rFonts w:ascii="Times New Roman" w:hAnsi="Times New Roman"/>
          <w:sz w:val="24"/>
          <w:szCs w:val="24"/>
        </w:rPr>
        <w:t>a</w:t>
      </w:r>
      <w:proofErr w:type="gramEnd"/>
      <w:r w:rsidR="000E09C1">
        <w:rPr>
          <w:rFonts w:ascii="Times New Roman" w:hAnsi="Times New Roman"/>
          <w:sz w:val="24"/>
          <w:szCs w:val="24"/>
        </w:rPr>
        <w:t xml:space="preserve"> subjetividade que pode representar, englobando todo um conjunto de atributos pessoais</w:t>
      </w:r>
      <w:r w:rsidR="00143A90">
        <w:rPr>
          <w:rFonts w:ascii="Times New Roman" w:hAnsi="Times New Roman"/>
          <w:sz w:val="24"/>
          <w:szCs w:val="24"/>
        </w:rPr>
        <w:t xml:space="preserve"> e</w:t>
      </w:r>
      <w:r w:rsidR="000E09C1">
        <w:rPr>
          <w:rFonts w:ascii="Times New Roman" w:hAnsi="Times New Roman"/>
          <w:sz w:val="24"/>
          <w:szCs w:val="24"/>
        </w:rPr>
        <w:t xml:space="preserve"> econômicos</w:t>
      </w:r>
      <w:r w:rsidR="00E60D9C">
        <w:rPr>
          <w:rStyle w:val="Refdenotaderodap"/>
          <w:rFonts w:ascii="Times New Roman" w:hAnsi="Times New Roman"/>
          <w:sz w:val="24"/>
          <w:szCs w:val="24"/>
        </w:rPr>
        <w:footnoteReference w:id="45"/>
      </w:r>
      <w:r w:rsidR="000E09C1">
        <w:rPr>
          <w:rFonts w:ascii="Times New Roman" w:hAnsi="Times New Roman"/>
          <w:sz w:val="24"/>
          <w:szCs w:val="24"/>
        </w:rPr>
        <w:t>.</w:t>
      </w:r>
    </w:p>
    <w:p w:rsidR="001F02A3" w:rsidRDefault="001634A0" w:rsidP="006261B9">
      <w:pPr>
        <w:spacing w:after="0" w:line="240" w:lineRule="auto"/>
        <w:ind w:firstLine="709"/>
        <w:jc w:val="both"/>
        <w:rPr>
          <w:rFonts w:ascii="Times New Roman" w:hAnsi="Times New Roman"/>
          <w:sz w:val="24"/>
          <w:szCs w:val="24"/>
        </w:rPr>
      </w:pPr>
      <w:r>
        <w:rPr>
          <w:rFonts w:ascii="Times New Roman" w:hAnsi="Times New Roman"/>
          <w:sz w:val="24"/>
          <w:szCs w:val="24"/>
        </w:rPr>
        <w:t>Nessa linha, torna-se importante a questão do desenvolvimento humano, que é um conceito amplo e enfatiza a centralidade do indivíduo e sua busca por condições ou oportunidades, envolvendo</w:t>
      </w:r>
      <w:r w:rsidR="00143A90">
        <w:rPr>
          <w:rFonts w:ascii="Times New Roman" w:hAnsi="Times New Roman"/>
          <w:sz w:val="24"/>
          <w:szCs w:val="24"/>
        </w:rPr>
        <w:t xml:space="preserve"> o</w:t>
      </w:r>
      <w:r>
        <w:rPr>
          <w:rFonts w:ascii="Times New Roman" w:hAnsi="Times New Roman"/>
          <w:sz w:val="24"/>
          <w:szCs w:val="24"/>
        </w:rPr>
        <w:t xml:space="preserve"> acesso à educação, saúde, renda, longevidade, vida saudável, </w:t>
      </w:r>
      <w:r w:rsidR="009F1E61">
        <w:rPr>
          <w:rFonts w:ascii="Times New Roman" w:hAnsi="Times New Roman"/>
          <w:sz w:val="24"/>
          <w:szCs w:val="24"/>
        </w:rPr>
        <w:t>dentre outros</w:t>
      </w:r>
      <w:r w:rsidR="00366BAA">
        <w:rPr>
          <w:rStyle w:val="Refdenotaderodap"/>
          <w:rFonts w:ascii="Times New Roman" w:hAnsi="Times New Roman"/>
          <w:sz w:val="24"/>
          <w:szCs w:val="24"/>
        </w:rPr>
        <w:footnoteReference w:id="46"/>
      </w:r>
      <w:r>
        <w:rPr>
          <w:rFonts w:ascii="Times New Roman" w:hAnsi="Times New Roman"/>
          <w:sz w:val="24"/>
          <w:szCs w:val="24"/>
        </w:rPr>
        <w:t xml:space="preserve">.  </w:t>
      </w:r>
      <w:r w:rsidR="00190D71">
        <w:rPr>
          <w:rFonts w:ascii="Times New Roman" w:hAnsi="Times New Roman"/>
          <w:sz w:val="24"/>
          <w:szCs w:val="24"/>
        </w:rPr>
        <w:t xml:space="preserve">Para sua mensuração, são utilizados indicadores socioeconômicos, numa tentativa de quantificar a evolução das condições de vida </w:t>
      </w:r>
      <w:r w:rsidR="00FB290C">
        <w:rPr>
          <w:rFonts w:ascii="Times New Roman" w:hAnsi="Times New Roman"/>
          <w:sz w:val="24"/>
          <w:szCs w:val="24"/>
        </w:rPr>
        <w:t>da população</w:t>
      </w:r>
      <w:r w:rsidR="00366BAA">
        <w:rPr>
          <w:rStyle w:val="Refdenotaderodap"/>
          <w:rFonts w:ascii="Times New Roman" w:hAnsi="Times New Roman"/>
          <w:sz w:val="24"/>
          <w:szCs w:val="24"/>
        </w:rPr>
        <w:footnoteReference w:id="47"/>
      </w:r>
      <w:r w:rsidR="00190D71">
        <w:rPr>
          <w:rFonts w:ascii="Times New Roman" w:hAnsi="Times New Roman"/>
          <w:sz w:val="24"/>
          <w:szCs w:val="24"/>
        </w:rPr>
        <w:t>.</w:t>
      </w:r>
    </w:p>
    <w:p w:rsidR="002903BF" w:rsidRDefault="00207062"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É importante ressaltar a dificuldade de mensuração </w:t>
      </w:r>
      <w:r w:rsidR="00E608F3">
        <w:rPr>
          <w:rFonts w:ascii="Times New Roman" w:hAnsi="Times New Roman"/>
          <w:sz w:val="24"/>
          <w:szCs w:val="24"/>
        </w:rPr>
        <w:t>do</w:t>
      </w:r>
      <w:r>
        <w:rPr>
          <w:rFonts w:ascii="Times New Roman" w:hAnsi="Times New Roman"/>
          <w:sz w:val="24"/>
          <w:szCs w:val="24"/>
        </w:rPr>
        <w:t xml:space="preserve"> desenvolvimento, de forma que permit</w:t>
      </w:r>
      <w:r w:rsidR="00142ED0">
        <w:rPr>
          <w:rFonts w:ascii="Times New Roman" w:hAnsi="Times New Roman"/>
          <w:sz w:val="24"/>
          <w:szCs w:val="24"/>
        </w:rPr>
        <w:t>a</w:t>
      </w:r>
      <w:r>
        <w:rPr>
          <w:rFonts w:ascii="Times New Roman" w:hAnsi="Times New Roman"/>
          <w:sz w:val="24"/>
          <w:szCs w:val="24"/>
        </w:rPr>
        <w:t xml:space="preserve"> a comparação entre países ao longo do tempo</w:t>
      </w:r>
      <w:r w:rsidR="00366BAA">
        <w:rPr>
          <w:rStyle w:val="Refdenotaderodap"/>
          <w:rFonts w:ascii="Times New Roman" w:hAnsi="Times New Roman"/>
          <w:sz w:val="24"/>
          <w:szCs w:val="24"/>
        </w:rPr>
        <w:footnoteReference w:id="48"/>
      </w:r>
      <w:r>
        <w:rPr>
          <w:rFonts w:ascii="Times New Roman" w:hAnsi="Times New Roman"/>
          <w:sz w:val="24"/>
          <w:szCs w:val="24"/>
        </w:rPr>
        <w:t xml:space="preserve">. </w:t>
      </w:r>
      <w:r w:rsidR="009D59DD">
        <w:rPr>
          <w:rFonts w:ascii="Times New Roman" w:hAnsi="Times New Roman"/>
          <w:sz w:val="24"/>
          <w:szCs w:val="24"/>
        </w:rPr>
        <w:t xml:space="preserve">Por </w:t>
      </w:r>
      <w:r w:rsidR="0040179B">
        <w:rPr>
          <w:rFonts w:ascii="Times New Roman" w:hAnsi="Times New Roman"/>
          <w:sz w:val="24"/>
          <w:szCs w:val="24"/>
        </w:rPr>
        <w:t>algum</w:t>
      </w:r>
      <w:r w:rsidR="009D59DD">
        <w:rPr>
          <w:rFonts w:ascii="Times New Roman" w:hAnsi="Times New Roman"/>
          <w:sz w:val="24"/>
          <w:szCs w:val="24"/>
        </w:rPr>
        <w:t xml:space="preserve"> tempo </w:t>
      </w:r>
      <w:r w:rsidR="009B3304">
        <w:rPr>
          <w:rFonts w:ascii="Times New Roman" w:hAnsi="Times New Roman"/>
          <w:sz w:val="24"/>
          <w:szCs w:val="24"/>
        </w:rPr>
        <w:t xml:space="preserve">o bem-estar da população </w:t>
      </w:r>
      <w:r w:rsidR="002903BF">
        <w:rPr>
          <w:rFonts w:ascii="Times New Roman" w:hAnsi="Times New Roman"/>
          <w:sz w:val="24"/>
          <w:szCs w:val="24"/>
        </w:rPr>
        <w:t>foi</w:t>
      </w:r>
      <w:r w:rsidR="009B3304">
        <w:rPr>
          <w:rFonts w:ascii="Times New Roman" w:hAnsi="Times New Roman"/>
          <w:sz w:val="24"/>
          <w:szCs w:val="24"/>
        </w:rPr>
        <w:t xml:space="preserve"> mensurado pelo Produto Interno Bruto, considerando somente a questão econômica, gerando insatisfação e a necessidade de construção de um indicador que permitisse uma maior </w:t>
      </w:r>
      <w:r w:rsidR="009D5E78">
        <w:rPr>
          <w:rFonts w:ascii="Times New Roman" w:hAnsi="Times New Roman"/>
          <w:sz w:val="24"/>
          <w:szCs w:val="24"/>
        </w:rPr>
        <w:t>comparabilidade</w:t>
      </w:r>
      <w:r w:rsidR="00366BAA">
        <w:rPr>
          <w:rStyle w:val="Refdenotaderodap"/>
          <w:rFonts w:ascii="Times New Roman" w:hAnsi="Times New Roman"/>
          <w:sz w:val="24"/>
          <w:szCs w:val="24"/>
        </w:rPr>
        <w:footnoteReference w:id="49"/>
      </w:r>
      <w:r w:rsidR="009B3304">
        <w:rPr>
          <w:rFonts w:ascii="Times New Roman" w:hAnsi="Times New Roman"/>
          <w:sz w:val="24"/>
          <w:szCs w:val="24"/>
        </w:rPr>
        <w:t xml:space="preserve">.   </w:t>
      </w:r>
    </w:p>
    <w:p w:rsidR="00EC3525" w:rsidRDefault="009F1E61" w:rsidP="006261B9">
      <w:pPr>
        <w:spacing w:after="0" w:line="240" w:lineRule="auto"/>
        <w:ind w:firstLine="709"/>
        <w:jc w:val="both"/>
        <w:rPr>
          <w:rFonts w:ascii="Times New Roman" w:hAnsi="Times New Roman"/>
          <w:sz w:val="24"/>
          <w:szCs w:val="24"/>
        </w:rPr>
      </w:pPr>
      <w:r>
        <w:rPr>
          <w:rFonts w:ascii="Times New Roman" w:hAnsi="Times New Roman"/>
          <w:sz w:val="24"/>
          <w:szCs w:val="24"/>
        </w:rPr>
        <w:t>Mesmo c</w:t>
      </w:r>
      <w:r w:rsidR="009B3304">
        <w:rPr>
          <w:rFonts w:ascii="Times New Roman" w:hAnsi="Times New Roman"/>
          <w:sz w:val="24"/>
          <w:szCs w:val="24"/>
        </w:rPr>
        <w:t xml:space="preserve">om a introdução do Índice de Desenvolvimento Humano </w:t>
      </w:r>
      <w:r w:rsidR="002903BF">
        <w:rPr>
          <w:rFonts w:ascii="Times New Roman" w:hAnsi="Times New Roman"/>
          <w:sz w:val="24"/>
          <w:szCs w:val="24"/>
        </w:rPr>
        <w:t>em sua primeira edição, datada de 1990, ainda persistia uma visão utilitarista do desenvolvimento, visto como a capacidade das pessoas terem uma vida mais rica e com mais oportunidades</w:t>
      </w:r>
      <w:r w:rsidR="00366BAA">
        <w:rPr>
          <w:rStyle w:val="Refdenotaderodap"/>
          <w:rFonts w:ascii="Times New Roman" w:hAnsi="Times New Roman"/>
          <w:sz w:val="24"/>
          <w:szCs w:val="24"/>
        </w:rPr>
        <w:footnoteReference w:id="50"/>
      </w:r>
      <w:r w:rsidR="002903BF">
        <w:rPr>
          <w:rFonts w:ascii="Times New Roman" w:hAnsi="Times New Roman"/>
          <w:sz w:val="24"/>
          <w:szCs w:val="24"/>
        </w:rPr>
        <w:t xml:space="preserve">. </w:t>
      </w:r>
      <w:r w:rsidR="001C6F2E">
        <w:rPr>
          <w:rFonts w:ascii="Times New Roman" w:hAnsi="Times New Roman"/>
          <w:sz w:val="24"/>
          <w:szCs w:val="24"/>
        </w:rPr>
        <w:t xml:space="preserve">Com o passar do tempo, o conceito </w:t>
      </w:r>
      <w:r w:rsidR="00FF1F31">
        <w:rPr>
          <w:rFonts w:ascii="Times New Roman" w:hAnsi="Times New Roman"/>
          <w:sz w:val="24"/>
          <w:szCs w:val="24"/>
        </w:rPr>
        <w:t xml:space="preserve">se </w:t>
      </w:r>
      <w:r w:rsidR="001C6F2E">
        <w:rPr>
          <w:rFonts w:ascii="Times New Roman" w:hAnsi="Times New Roman"/>
          <w:sz w:val="24"/>
          <w:szCs w:val="24"/>
        </w:rPr>
        <w:t>tornou mais alinhado à</w:t>
      </w:r>
      <w:r w:rsidR="00FD439C">
        <w:rPr>
          <w:rFonts w:ascii="Times New Roman" w:hAnsi="Times New Roman"/>
          <w:sz w:val="24"/>
          <w:szCs w:val="24"/>
        </w:rPr>
        <w:t>s</w:t>
      </w:r>
      <w:r w:rsidR="001C6F2E">
        <w:rPr>
          <w:rFonts w:ascii="Times New Roman" w:hAnsi="Times New Roman"/>
          <w:sz w:val="24"/>
          <w:szCs w:val="24"/>
        </w:rPr>
        <w:t xml:space="preserve"> questões soci</w:t>
      </w:r>
      <w:r w:rsidR="002903BF">
        <w:rPr>
          <w:rFonts w:ascii="Times New Roman" w:hAnsi="Times New Roman"/>
          <w:sz w:val="24"/>
          <w:szCs w:val="24"/>
        </w:rPr>
        <w:t>ais</w:t>
      </w:r>
      <w:r w:rsidR="001C6F2E">
        <w:rPr>
          <w:rFonts w:ascii="Times New Roman" w:hAnsi="Times New Roman"/>
          <w:sz w:val="24"/>
          <w:szCs w:val="24"/>
        </w:rPr>
        <w:t>, deixando o cunho utilit</w:t>
      </w:r>
      <w:r w:rsidR="00FB290C">
        <w:rPr>
          <w:rFonts w:ascii="Times New Roman" w:hAnsi="Times New Roman"/>
          <w:sz w:val="24"/>
          <w:szCs w:val="24"/>
        </w:rPr>
        <w:t>arista</w:t>
      </w:r>
      <w:r w:rsidR="001C6F2E">
        <w:rPr>
          <w:rFonts w:ascii="Times New Roman" w:hAnsi="Times New Roman"/>
          <w:sz w:val="24"/>
          <w:szCs w:val="24"/>
        </w:rPr>
        <w:t xml:space="preserve"> para se concentrar em outras dimensões da vida humana</w:t>
      </w:r>
      <w:r w:rsidR="00366BAA">
        <w:rPr>
          <w:rStyle w:val="Refdenotaderodap"/>
          <w:rFonts w:ascii="Times New Roman" w:hAnsi="Times New Roman"/>
          <w:sz w:val="24"/>
          <w:szCs w:val="24"/>
        </w:rPr>
        <w:footnoteReference w:id="51"/>
      </w:r>
      <w:r w:rsidR="001C6F2E">
        <w:rPr>
          <w:rFonts w:ascii="Times New Roman" w:hAnsi="Times New Roman"/>
          <w:sz w:val="24"/>
          <w:szCs w:val="24"/>
        </w:rPr>
        <w:t xml:space="preserve">. </w:t>
      </w:r>
      <w:r w:rsidR="00B04821">
        <w:rPr>
          <w:rFonts w:ascii="Times New Roman" w:hAnsi="Times New Roman"/>
          <w:sz w:val="24"/>
          <w:szCs w:val="24"/>
        </w:rPr>
        <w:t>Assim, o foco do desenvolvimento passou</w:t>
      </w:r>
      <w:r w:rsidR="001D3C77">
        <w:rPr>
          <w:rFonts w:ascii="Times New Roman" w:hAnsi="Times New Roman"/>
          <w:sz w:val="24"/>
          <w:szCs w:val="24"/>
        </w:rPr>
        <w:t xml:space="preserve"> a ser</w:t>
      </w:r>
      <w:r w:rsidR="00B04821">
        <w:rPr>
          <w:rFonts w:ascii="Times New Roman" w:hAnsi="Times New Roman"/>
          <w:sz w:val="24"/>
          <w:szCs w:val="24"/>
        </w:rPr>
        <w:t xml:space="preserve"> </w:t>
      </w:r>
      <w:r w:rsidR="001F02A3">
        <w:rPr>
          <w:rFonts w:ascii="Times New Roman" w:hAnsi="Times New Roman"/>
          <w:sz w:val="24"/>
          <w:szCs w:val="24"/>
        </w:rPr>
        <w:t xml:space="preserve">o bem-estar </w:t>
      </w:r>
      <w:r w:rsidR="000D60FC">
        <w:rPr>
          <w:rFonts w:ascii="Times New Roman" w:hAnsi="Times New Roman"/>
          <w:sz w:val="24"/>
          <w:szCs w:val="24"/>
        </w:rPr>
        <w:t xml:space="preserve">agregado </w:t>
      </w:r>
      <w:r w:rsidR="001F02A3">
        <w:rPr>
          <w:rFonts w:ascii="Times New Roman" w:hAnsi="Times New Roman"/>
          <w:sz w:val="24"/>
          <w:szCs w:val="24"/>
        </w:rPr>
        <w:t xml:space="preserve">da sociedade, atentando-se </w:t>
      </w:r>
      <w:r w:rsidR="00B05868">
        <w:rPr>
          <w:rFonts w:ascii="Times New Roman" w:hAnsi="Times New Roman"/>
          <w:sz w:val="24"/>
          <w:szCs w:val="24"/>
        </w:rPr>
        <w:t xml:space="preserve">também </w:t>
      </w:r>
      <w:r w:rsidR="001F02A3">
        <w:rPr>
          <w:rFonts w:ascii="Times New Roman" w:hAnsi="Times New Roman"/>
          <w:sz w:val="24"/>
          <w:szCs w:val="24"/>
        </w:rPr>
        <w:t>para as classes menos favorecidas</w:t>
      </w:r>
      <w:r w:rsidR="000A48DA">
        <w:rPr>
          <w:rFonts w:ascii="Times New Roman" w:hAnsi="Times New Roman"/>
          <w:sz w:val="24"/>
          <w:szCs w:val="24"/>
        </w:rPr>
        <w:t xml:space="preserve">, estando relacionado à </w:t>
      </w:r>
      <w:r w:rsidR="00B04821">
        <w:rPr>
          <w:rFonts w:ascii="Times New Roman" w:hAnsi="Times New Roman"/>
          <w:sz w:val="24"/>
          <w:szCs w:val="24"/>
        </w:rPr>
        <w:t>“promoção das ca</w:t>
      </w:r>
      <w:r w:rsidR="00532B86">
        <w:rPr>
          <w:rFonts w:ascii="Times New Roman" w:hAnsi="Times New Roman"/>
          <w:sz w:val="24"/>
          <w:szCs w:val="24"/>
        </w:rPr>
        <w:t>pacidades humanas, sendo estas a</w:t>
      </w:r>
      <w:r w:rsidR="00B04821">
        <w:rPr>
          <w:rFonts w:ascii="Times New Roman" w:hAnsi="Times New Roman"/>
          <w:sz w:val="24"/>
          <w:szCs w:val="24"/>
        </w:rPr>
        <w:t xml:space="preserve"> educação, saúde, emprego e renda, entre outras”</w:t>
      </w:r>
      <w:r w:rsidR="00366BAA" w:rsidRPr="00366BAA">
        <w:rPr>
          <w:rStyle w:val="Refdenotaderodap"/>
          <w:rFonts w:ascii="Times New Roman" w:hAnsi="Times New Roman"/>
          <w:sz w:val="24"/>
          <w:szCs w:val="24"/>
        </w:rPr>
        <w:footnoteReference w:id="52"/>
      </w:r>
      <w:r w:rsidR="00366BAA" w:rsidRPr="00366BAA">
        <w:rPr>
          <w:rFonts w:ascii="Times New Roman" w:hAnsi="Times New Roman"/>
          <w:sz w:val="24"/>
          <w:szCs w:val="24"/>
          <w:vertAlign w:val="superscript"/>
        </w:rPr>
        <w:t>,</w:t>
      </w:r>
      <w:r w:rsidR="00366BAA" w:rsidRPr="00366BAA">
        <w:rPr>
          <w:rStyle w:val="Refdenotaderodap"/>
          <w:rFonts w:ascii="Times New Roman" w:hAnsi="Times New Roman"/>
          <w:sz w:val="24"/>
          <w:szCs w:val="24"/>
        </w:rPr>
        <w:footnoteReference w:id="53"/>
      </w:r>
      <w:r w:rsidR="00B04821">
        <w:rPr>
          <w:rFonts w:ascii="Times New Roman" w:hAnsi="Times New Roman"/>
          <w:sz w:val="24"/>
          <w:szCs w:val="24"/>
        </w:rPr>
        <w:t xml:space="preserve">. </w:t>
      </w:r>
    </w:p>
    <w:p w:rsidR="0042014F" w:rsidRDefault="0052166B"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Sob outra perspectiva, a </w:t>
      </w:r>
      <w:r w:rsidR="00434556">
        <w:rPr>
          <w:rFonts w:ascii="Times New Roman" w:hAnsi="Times New Roman"/>
          <w:sz w:val="24"/>
          <w:szCs w:val="24"/>
        </w:rPr>
        <w:t xml:space="preserve">própria </w:t>
      </w:r>
      <w:r>
        <w:rPr>
          <w:rFonts w:ascii="Times New Roman" w:hAnsi="Times New Roman"/>
          <w:sz w:val="24"/>
          <w:szCs w:val="24"/>
        </w:rPr>
        <w:t>ação human</w:t>
      </w:r>
      <w:r w:rsidR="00E2550B">
        <w:rPr>
          <w:rFonts w:ascii="Times New Roman" w:hAnsi="Times New Roman"/>
          <w:sz w:val="24"/>
          <w:szCs w:val="24"/>
        </w:rPr>
        <w:t>a</w:t>
      </w:r>
      <w:r>
        <w:rPr>
          <w:rFonts w:ascii="Times New Roman" w:hAnsi="Times New Roman"/>
          <w:sz w:val="24"/>
          <w:szCs w:val="24"/>
        </w:rPr>
        <w:t xml:space="preserve"> </w:t>
      </w:r>
      <w:r w:rsidR="009B3304">
        <w:rPr>
          <w:rFonts w:ascii="Times New Roman" w:hAnsi="Times New Roman"/>
          <w:sz w:val="24"/>
          <w:szCs w:val="24"/>
        </w:rPr>
        <w:t xml:space="preserve">é capaz de </w:t>
      </w:r>
      <w:r>
        <w:rPr>
          <w:rFonts w:ascii="Times New Roman" w:hAnsi="Times New Roman"/>
          <w:sz w:val="24"/>
          <w:szCs w:val="24"/>
        </w:rPr>
        <w:t>propicia</w:t>
      </w:r>
      <w:r w:rsidR="009B3304">
        <w:rPr>
          <w:rFonts w:ascii="Times New Roman" w:hAnsi="Times New Roman"/>
          <w:sz w:val="24"/>
          <w:szCs w:val="24"/>
        </w:rPr>
        <w:t>r</w:t>
      </w:r>
      <w:r>
        <w:rPr>
          <w:rFonts w:ascii="Times New Roman" w:hAnsi="Times New Roman"/>
          <w:sz w:val="24"/>
          <w:szCs w:val="24"/>
        </w:rPr>
        <w:t xml:space="preserve"> o desenvolvimento, sendo este não </w:t>
      </w:r>
      <w:r w:rsidR="0042148A">
        <w:rPr>
          <w:rFonts w:ascii="Times New Roman" w:hAnsi="Times New Roman"/>
          <w:sz w:val="24"/>
          <w:szCs w:val="24"/>
        </w:rPr>
        <w:t xml:space="preserve">apenas </w:t>
      </w:r>
      <w:r w:rsidR="00B968F1">
        <w:rPr>
          <w:rFonts w:ascii="Times New Roman" w:hAnsi="Times New Roman"/>
          <w:sz w:val="24"/>
          <w:szCs w:val="24"/>
        </w:rPr>
        <w:t>o</w:t>
      </w:r>
      <w:r w:rsidR="0042148A">
        <w:rPr>
          <w:rFonts w:ascii="Times New Roman" w:hAnsi="Times New Roman"/>
          <w:sz w:val="24"/>
          <w:szCs w:val="24"/>
        </w:rPr>
        <w:t xml:space="preserve"> fim, mas também um meio </w:t>
      </w:r>
      <w:r w:rsidR="00B516EB">
        <w:rPr>
          <w:rFonts w:ascii="Times New Roman" w:hAnsi="Times New Roman"/>
          <w:sz w:val="24"/>
          <w:szCs w:val="24"/>
        </w:rPr>
        <w:t>que</w:t>
      </w:r>
      <w:r w:rsidR="0042148A">
        <w:rPr>
          <w:rFonts w:ascii="Times New Roman" w:hAnsi="Times New Roman"/>
          <w:sz w:val="24"/>
          <w:szCs w:val="24"/>
        </w:rPr>
        <w:t xml:space="preserve"> propicia que pessoas mais saudáveis e com melhor educação possam contribuir para o progresso da nação</w:t>
      </w:r>
      <w:r w:rsidR="00005C43">
        <w:rPr>
          <w:rStyle w:val="Refdenotaderodap"/>
          <w:rFonts w:ascii="Times New Roman" w:hAnsi="Times New Roman"/>
          <w:sz w:val="24"/>
          <w:szCs w:val="24"/>
        </w:rPr>
        <w:footnoteReference w:id="54"/>
      </w:r>
      <w:r>
        <w:rPr>
          <w:rFonts w:ascii="Times New Roman" w:hAnsi="Times New Roman"/>
          <w:sz w:val="24"/>
          <w:szCs w:val="24"/>
        </w:rPr>
        <w:t xml:space="preserve">. </w:t>
      </w:r>
      <w:r w:rsidR="00194A1A">
        <w:rPr>
          <w:rFonts w:ascii="Times New Roman" w:hAnsi="Times New Roman"/>
          <w:sz w:val="24"/>
          <w:szCs w:val="24"/>
        </w:rPr>
        <w:t>Os cidadãos seriam, então, sujeitos e beneficiários do desenvolvimento, participando ativamente de sua construção</w:t>
      </w:r>
      <w:r w:rsidR="00BE18CF">
        <w:rPr>
          <w:rStyle w:val="Refdenotaderodap"/>
          <w:rFonts w:ascii="Times New Roman" w:hAnsi="Times New Roman"/>
          <w:sz w:val="24"/>
          <w:szCs w:val="24"/>
        </w:rPr>
        <w:footnoteReference w:id="55"/>
      </w:r>
      <w:r w:rsidR="00194A1A">
        <w:rPr>
          <w:rFonts w:ascii="Times New Roman" w:hAnsi="Times New Roman"/>
          <w:sz w:val="24"/>
          <w:szCs w:val="24"/>
        </w:rPr>
        <w:t xml:space="preserve">. </w:t>
      </w:r>
      <w:r w:rsidR="008A2762">
        <w:rPr>
          <w:rFonts w:ascii="Times New Roman" w:hAnsi="Times New Roman"/>
          <w:sz w:val="24"/>
          <w:szCs w:val="24"/>
        </w:rPr>
        <w:t xml:space="preserve">Nesse escopo, </w:t>
      </w:r>
      <w:r w:rsidR="00324E65">
        <w:rPr>
          <w:rFonts w:ascii="Times New Roman" w:hAnsi="Times New Roman"/>
          <w:sz w:val="24"/>
          <w:szCs w:val="24"/>
        </w:rPr>
        <w:t xml:space="preserve">o desenvolvimento estaria também diretamente associado </w:t>
      </w:r>
      <w:r w:rsidR="006876BC">
        <w:rPr>
          <w:rFonts w:ascii="Times New Roman" w:hAnsi="Times New Roman"/>
          <w:sz w:val="24"/>
          <w:szCs w:val="24"/>
        </w:rPr>
        <w:t>à questão</w:t>
      </w:r>
      <w:r w:rsidR="00324E65">
        <w:rPr>
          <w:rFonts w:ascii="Times New Roman" w:hAnsi="Times New Roman"/>
          <w:sz w:val="24"/>
          <w:szCs w:val="24"/>
        </w:rPr>
        <w:t xml:space="preserve"> econômic</w:t>
      </w:r>
      <w:r w:rsidR="006876BC">
        <w:rPr>
          <w:rFonts w:ascii="Times New Roman" w:hAnsi="Times New Roman"/>
          <w:sz w:val="24"/>
          <w:szCs w:val="24"/>
        </w:rPr>
        <w:t>a</w:t>
      </w:r>
      <w:r w:rsidR="00324E65">
        <w:rPr>
          <w:rFonts w:ascii="Times New Roman" w:hAnsi="Times New Roman"/>
          <w:sz w:val="24"/>
          <w:szCs w:val="24"/>
        </w:rPr>
        <w:t>, “levando a uma espiral ascendente de desenvolvimento ou a uma armadilha da pobreza”</w:t>
      </w:r>
      <w:r w:rsidR="00BE18CF">
        <w:rPr>
          <w:rStyle w:val="Refdenotaderodap"/>
          <w:rFonts w:ascii="Times New Roman" w:hAnsi="Times New Roman"/>
          <w:sz w:val="24"/>
          <w:szCs w:val="24"/>
        </w:rPr>
        <w:footnoteReference w:id="56"/>
      </w:r>
      <w:r w:rsidR="00324E65">
        <w:rPr>
          <w:rFonts w:ascii="Times New Roman" w:hAnsi="Times New Roman"/>
          <w:sz w:val="24"/>
          <w:szCs w:val="24"/>
        </w:rPr>
        <w:t>.</w:t>
      </w:r>
    </w:p>
    <w:p w:rsidR="004F20F5" w:rsidRDefault="005239E9" w:rsidP="006261B9">
      <w:pPr>
        <w:spacing w:after="0" w:line="240" w:lineRule="auto"/>
        <w:ind w:firstLine="709"/>
        <w:jc w:val="both"/>
        <w:rPr>
          <w:rFonts w:ascii="Times New Roman" w:hAnsi="Times New Roman"/>
          <w:sz w:val="24"/>
          <w:szCs w:val="24"/>
        </w:rPr>
      </w:pPr>
      <w:r>
        <w:rPr>
          <w:rFonts w:ascii="Times New Roman" w:hAnsi="Times New Roman"/>
          <w:sz w:val="24"/>
          <w:szCs w:val="24"/>
        </w:rPr>
        <w:t>Dado o exposto</w:t>
      </w:r>
      <w:r w:rsidR="00657947">
        <w:rPr>
          <w:rFonts w:ascii="Times New Roman" w:hAnsi="Times New Roman"/>
          <w:sz w:val="24"/>
          <w:szCs w:val="24"/>
        </w:rPr>
        <w:t>, é necessária a ação do Estado, efetivada através d</w:t>
      </w:r>
      <w:r w:rsidR="00B97C45">
        <w:rPr>
          <w:rFonts w:ascii="Times New Roman" w:hAnsi="Times New Roman"/>
          <w:sz w:val="24"/>
          <w:szCs w:val="24"/>
        </w:rPr>
        <w:t xml:space="preserve">a aplicação de recursos e da formulação de </w:t>
      </w:r>
      <w:r w:rsidR="00657947">
        <w:rPr>
          <w:rFonts w:ascii="Times New Roman" w:hAnsi="Times New Roman"/>
          <w:sz w:val="24"/>
          <w:szCs w:val="24"/>
        </w:rPr>
        <w:t>políticas públicas</w:t>
      </w:r>
      <w:r w:rsidR="00202028">
        <w:rPr>
          <w:rFonts w:ascii="Times New Roman" w:hAnsi="Times New Roman"/>
          <w:sz w:val="24"/>
          <w:szCs w:val="24"/>
        </w:rPr>
        <w:t>,</w:t>
      </w:r>
      <w:r w:rsidR="007833DD">
        <w:rPr>
          <w:rFonts w:ascii="Times New Roman" w:hAnsi="Times New Roman"/>
          <w:sz w:val="24"/>
          <w:szCs w:val="24"/>
        </w:rPr>
        <w:t xml:space="preserve"> para melhori</w:t>
      </w:r>
      <w:r w:rsidR="00B97C45">
        <w:rPr>
          <w:rFonts w:ascii="Times New Roman" w:hAnsi="Times New Roman"/>
          <w:sz w:val="24"/>
          <w:szCs w:val="24"/>
        </w:rPr>
        <w:t>a</w:t>
      </w:r>
      <w:r w:rsidR="007833DD">
        <w:rPr>
          <w:rFonts w:ascii="Times New Roman" w:hAnsi="Times New Roman"/>
          <w:sz w:val="24"/>
          <w:szCs w:val="24"/>
        </w:rPr>
        <w:t xml:space="preserve"> da vida dos cidadãos</w:t>
      </w:r>
      <w:r w:rsidR="0095019D" w:rsidRPr="0095019D">
        <w:rPr>
          <w:rStyle w:val="Refdenotaderodap"/>
          <w:rFonts w:ascii="Times New Roman" w:hAnsi="Times New Roman"/>
          <w:sz w:val="24"/>
          <w:szCs w:val="24"/>
        </w:rPr>
        <w:footnoteReference w:id="57"/>
      </w:r>
      <w:r w:rsidR="0095019D" w:rsidRPr="0095019D">
        <w:rPr>
          <w:rFonts w:ascii="Times New Roman" w:hAnsi="Times New Roman"/>
          <w:sz w:val="24"/>
          <w:szCs w:val="24"/>
          <w:vertAlign w:val="superscript"/>
        </w:rPr>
        <w:t>,</w:t>
      </w:r>
      <w:r w:rsidR="0095019D">
        <w:rPr>
          <w:rStyle w:val="Refdenotaderodap"/>
          <w:rFonts w:ascii="Times New Roman" w:hAnsi="Times New Roman"/>
          <w:sz w:val="24"/>
          <w:szCs w:val="24"/>
        </w:rPr>
        <w:footnoteReference w:id="58"/>
      </w:r>
      <w:r w:rsidR="00657947">
        <w:rPr>
          <w:rFonts w:ascii="Times New Roman" w:hAnsi="Times New Roman"/>
          <w:sz w:val="24"/>
          <w:szCs w:val="24"/>
        </w:rPr>
        <w:t xml:space="preserve">. </w:t>
      </w:r>
      <w:r w:rsidR="000D60FC">
        <w:rPr>
          <w:rFonts w:ascii="Times New Roman" w:hAnsi="Times New Roman"/>
          <w:sz w:val="24"/>
          <w:szCs w:val="24"/>
        </w:rPr>
        <w:t xml:space="preserve">Em termos práticos, </w:t>
      </w:r>
      <w:r w:rsidR="007D5C70">
        <w:rPr>
          <w:rFonts w:ascii="Times New Roman" w:hAnsi="Times New Roman"/>
          <w:sz w:val="24"/>
          <w:szCs w:val="24"/>
        </w:rPr>
        <w:t>essa intervenção pode se dar através de políticas monetárias, fiscais ou de bem-estar efetivo</w:t>
      </w:r>
      <w:r w:rsidR="00280439">
        <w:rPr>
          <w:rFonts w:ascii="Times New Roman" w:hAnsi="Times New Roman"/>
          <w:sz w:val="24"/>
          <w:szCs w:val="24"/>
        </w:rPr>
        <w:t>, que t</w:t>
      </w:r>
      <w:r w:rsidR="00202028">
        <w:rPr>
          <w:rFonts w:ascii="Times New Roman" w:hAnsi="Times New Roman"/>
          <w:sz w:val="24"/>
          <w:szCs w:val="24"/>
        </w:rPr>
        <w:t>eriam</w:t>
      </w:r>
      <w:r w:rsidR="00280439">
        <w:rPr>
          <w:rFonts w:ascii="Times New Roman" w:hAnsi="Times New Roman"/>
          <w:sz w:val="24"/>
          <w:szCs w:val="24"/>
        </w:rPr>
        <w:t xml:space="preserve"> o poder de promover diretamente o desenvolvimento humano</w:t>
      </w:r>
      <w:r w:rsidR="00BF3AFA">
        <w:rPr>
          <w:rFonts w:ascii="Times New Roman" w:hAnsi="Times New Roman"/>
          <w:sz w:val="24"/>
          <w:szCs w:val="24"/>
        </w:rPr>
        <w:t xml:space="preserve"> a nível local</w:t>
      </w:r>
      <w:r w:rsidR="0095019D">
        <w:rPr>
          <w:rStyle w:val="Refdenotaderodap"/>
          <w:rFonts w:ascii="Times New Roman" w:hAnsi="Times New Roman"/>
          <w:sz w:val="24"/>
          <w:szCs w:val="24"/>
        </w:rPr>
        <w:footnoteReference w:id="59"/>
      </w:r>
      <w:r w:rsidR="007D5C70">
        <w:rPr>
          <w:rFonts w:ascii="Times New Roman" w:hAnsi="Times New Roman"/>
          <w:sz w:val="24"/>
          <w:szCs w:val="24"/>
        </w:rPr>
        <w:t>.</w:t>
      </w:r>
      <w:r w:rsidR="00280439">
        <w:rPr>
          <w:rFonts w:ascii="Times New Roman" w:hAnsi="Times New Roman"/>
          <w:sz w:val="24"/>
          <w:szCs w:val="24"/>
        </w:rPr>
        <w:t xml:space="preserve"> </w:t>
      </w:r>
    </w:p>
    <w:p w:rsidR="00207281" w:rsidRDefault="009D5E78"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Como exemplo, </w:t>
      </w:r>
      <w:r w:rsidR="00F53E19">
        <w:rPr>
          <w:rFonts w:ascii="Times New Roman" w:hAnsi="Times New Roman"/>
          <w:sz w:val="24"/>
          <w:szCs w:val="24"/>
        </w:rPr>
        <w:t>citam-se</w:t>
      </w:r>
      <w:r>
        <w:rPr>
          <w:rFonts w:ascii="Times New Roman" w:hAnsi="Times New Roman"/>
          <w:sz w:val="24"/>
          <w:szCs w:val="24"/>
        </w:rPr>
        <w:t xml:space="preserve"> as políticas </w:t>
      </w:r>
      <w:r w:rsidR="00B968F1">
        <w:rPr>
          <w:rFonts w:ascii="Times New Roman" w:hAnsi="Times New Roman"/>
          <w:sz w:val="24"/>
          <w:szCs w:val="24"/>
        </w:rPr>
        <w:t xml:space="preserve">para garantia </w:t>
      </w:r>
      <w:r w:rsidR="00662BAA">
        <w:rPr>
          <w:rFonts w:ascii="Times New Roman" w:hAnsi="Times New Roman"/>
          <w:sz w:val="24"/>
          <w:szCs w:val="24"/>
        </w:rPr>
        <w:t>de saneamento básico, de f</w:t>
      </w:r>
      <w:r w:rsidR="00A4759A">
        <w:rPr>
          <w:rFonts w:ascii="Times New Roman" w:hAnsi="Times New Roman"/>
          <w:sz w:val="24"/>
          <w:szCs w:val="24"/>
        </w:rPr>
        <w:t>orma que países desenvolvidos tê</w:t>
      </w:r>
      <w:r w:rsidR="00662BAA">
        <w:rPr>
          <w:rFonts w:ascii="Times New Roman" w:hAnsi="Times New Roman"/>
          <w:sz w:val="24"/>
          <w:szCs w:val="24"/>
        </w:rPr>
        <w:t>m maior percentual de acesso a tais serviços, contribuindo para melhores condições de saúde dos cidadãos, o que por si só já seria um indicador de seu desenvolvimento</w:t>
      </w:r>
      <w:r w:rsidR="003A39BB">
        <w:rPr>
          <w:rStyle w:val="Refdenotaderodap"/>
          <w:rFonts w:ascii="Times New Roman" w:hAnsi="Times New Roman"/>
          <w:sz w:val="24"/>
          <w:szCs w:val="24"/>
        </w:rPr>
        <w:footnoteReference w:id="60"/>
      </w:r>
      <w:r w:rsidR="00662BAA">
        <w:rPr>
          <w:rFonts w:ascii="Times New Roman" w:hAnsi="Times New Roman"/>
          <w:sz w:val="24"/>
          <w:szCs w:val="24"/>
        </w:rPr>
        <w:t xml:space="preserve">. </w:t>
      </w:r>
      <w:r w:rsidR="004F20F5">
        <w:rPr>
          <w:rFonts w:ascii="Times New Roman" w:hAnsi="Times New Roman"/>
          <w:sz w:val="24"/>
          <w:szCs w:val="24"/>
        </w:rPr>
        <w:t>Deveras, “o país que possui um saneamento básico adequado possui um requisito essencial para seu desenvolvimento”</w:t>
      </w:r>
      <w:r w:rsidR="00DA025E">
        <w:rPr>
          <w:rStyle w:val="Refdenotaderodap"/>
          <w:rFonts w:ascii="Times New Roman" w:hAnsi="Times New Roman"/>
          <w:sz w:val="24"/>
          <w:szCs w:val="24"/>
        </w:rPr>
        <w:footnoteReference w:id="61"/>
      </w:r>
      <w:r w:rsidR="00F94442">
        <w:rPr>
          <w:rFonts w:ascii="Times New Roman" w:hAnsi="Times New Roman"/>
          <w:sz w:val="24"/>
          <w:szCs w:val="24"/>
        </w:rPr>
        <w:t>.</w:t>
      </w:r>
      <w:r w:rsidR="009C2021">
        <w:rPr>
          <w:rFonts w:ascii="Times New Roman" w:hAnsi="Times New Roman"/>
          <w:sz w:val="24"/>
          <w:szCs w:val="24"/>
        </w:rPr>
        <w:t xml:space="preserve"> </w:t>
      </w:r>
      <w:r w:rsidR="003F72A9">
        <w:rPr>
          <w:rFonts w:ascii="Times New Roman" w:hAnsi="Times New Roman"/>
          <w:sz w:val="24"/>
          <w:szCs w:val="24"/>
        </w:rPr>
        <w:t xml:space="preserve">Portanto, percebe-se a importância do desenvolvimento humano e da ação concreta do Estado a fim de promovê-lo, garantindo o bem-estar dos cidadãos e permitindo que estes possam também se tornar agentes promotores do mesmo. </w:t>
      </w:r>
    </w:p>
    <w:p w:rsidR="007D115B" w:rsidRPr="00DB041A" w:rsidRDefault="00D8296E" w:rsidP="006261B9">
      <w:pPr>
        <w:pStyle w:val="Ttulo2"/>
        <w:numPr>
          <w:ilvl w:val="1"/>
          <w:numId w:val="5"/>
        </w:numPr>
        <w:tabs>
          <w:tab w:val="left" w:pos="426"/>
        </w:tabs>
        <w:spacing w:line="240" w:lineRule="auto"/>
        <w:ind w:left="0" w:firstLine="0"/>
        <w:rPr>
          <w:rFonts w:ascii="Times New Roman" w:hAnsi="Times New Roman"/>
          <w:i w:val="0"/>
          <w:iCs w:val="0"/>
          <w:sz w:val="24"/>
          <w:szCs w:val="24"/>
        </w:rPr>
      </w:pPr>
      <w:r>
        <w:rPr>
          <w:rFonts w:ascii="Times New Roman" w:hAnsi="Times New Roman"/>
          <w:i w:val="0"/>
          <w:iCs w:val="0"/>
          <w:sz w:val="24"/>
          <w:szCs w:val="24"/>
        </w:rPr>
        <w:t xml:space="preserve">  </w:t>
      </w:r>
      <w:r w:rsidR="007D115B" w:rsidRPr="00DB041A">
        <w:rPr>
          <w:rFonts w:ascii="Times New Roman" w:hAnsi="Times New Roman"/>
          <w:i w:val="0"/>
          <w:iCs w:val="0"/>
          <w:sz w:val="24"/>
          <w:szCs w:val="24"/>
        </w:rPr>
        <w:t xml:space="preserve">Capacidades </w:t>
      </w:r>
      <w:r w:rsidR="00160D26">
        <w:rPr>
          <w:rFonts w:ascii="Times New Roman" w:hAnsi="Times New Roman"/>
          <w:i w:val="0"/>
          <w:iCs w:val="0"/>
          <w:sz w:val="24"/>
          <w:szCs w:val="24"/>
        </w:rPr>
        <w:t>institucionais</w:t>
      </w:r>
      <w:r w:rsidR="007D115B" w:rsidRPr="00DB041A">
        <w:rPr>
          <w:rFonts w:ascii="Times New Roman" w:hAnsi="Times New Roman"/>
          <w:i w:val="0"/>
          <w:iCs w:val="0"/>
          <w:sz w:val="24"/>
          <w:szCs w:val="24"/>
        </w:rPr>
        <w:t xml:space="preserve"> </w:t>
      </w:r>
      <w:r w:rsidR="007523C3">
        <w:rPr>
          <w:rFonts w:ascii="Times New Roman" w:hAnsi="Times New Roman"/>
          <w:i w:val="0"/>
          <w:iCs w:val="0"/>
          <w:sz w:val="24"/>
          <w:szCs w:val="24"/>
        </w:rPr>
        <w:t>para o provimento do</w:t>
      </w:r>
      <w:r w:rsidR="007D115B" w:rsidRPr="00DB041A">
        <w:rPr>
          <w:rFonts w:ascii="Times New Roman" w:hAnsi="Times New Roman"/>
          <w:i w:val="0"/>
          <w:iCs w:val="0"/>
          <w:sz w:val="24"/>
          <w:szCs w:val="24"/>
        </w:rPr>
        <w:t xml:space="preserve"> saneamento básico</w:t>
      </w:r>
    </w:p>
    <w:p w:rsidR="00A64A91" w:rsidRDefault="00495912"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Diversos estudos discutem </w:t>
      </w:r>
      <w:r w:rsidR="002355CD">
        <w:rPr>
          <w:rFonts w:ascii="Times New Roman" w:hAnsi="Times New Roman"/>
          <w:sz w:val="24"/>
          <w:szCs w:val="24"/>
        </w:rPr>
        <w:t>o saneamento sob uma perspectiva institucional, tendo em vista o padrão de provimento dos serviços no Brasil</w:t>
      </w:r>
      <w:r w:rsidR="00F8214A">
        <w:rPr>
          <w:rFonts w:ascii="Times New Roman" w:hAnsi="Times New Roman"/>
          <w:sz w:val="24"/>
          <w:szCs w:val="24"/>
        </w:rPr>
        <w:t xml:space="preserve"> e a tímida expansão do setor nas últimas décadas</w:t>
      </w:r>
      <w:r w:rsidR="00D92CE7">
        <w:rPr>
          <w:rStyle w:val="Refdenotaderodap"/>
          <w:rFonts w:ascii="Times New Roman" w:hAnsi="Times New Roman"/>
          <w:sz w:val="24"/>
          <w:szCs w:val="24"/>
        </w:rPr>
        <w:footnoteReference w:id="62"/>
      </w:r>
      <w:r w:rsidR="007A1D3F">
        <w:rPr>
          <w:rFonts w:ascii="Times New Roman" w:hAnsi="Times New Roman"/>
          <w:sz w:val="24"/>
          <w:szCs w:val="24"/>
        </w:rPr>
        <w:t xml:space="preserve">. </w:t>
      </w:r>
      <w:r w:rsidR="00A64A91">
        <w:rPr>
          <w:rFonts w:ascii="Times New Roman" w:hAnsi="Times New Roman"/>
          <w:sz w:val="24"/>
          <w:szCs w:val="24"/>
        </w:rPr>
        <w:t>A compl</w:t>
      </w:r>
      <w:r w:rsidR="00293E88">
        <w:rPr>
          <w:rFonts w:ascii="Times New Roman" w:hAnsi="Times New Roman"/>
          <w:sz w:val="24"/>
          <w:szCs w:val="24"/>
        </w:rPr>
        <w:t>exa</w:t>
      </w:r>
      <w:r w:rsidR="00A64A91">
        <w:rPr>
          <w:rFonts w:ascii="Times New Roman" w:hAnsi="Times New Roman"/>
          <w:sz w:val="24"/>
          <w:szCs w:val="24"/>
        </w:rPr>
        <w:t xml:space="preserve"> estrutura para provimento dos serviços de saneamento </w:t>
      </w:r>
      <w:r w:rsidR="004371A8">
        <w:rPr>
          <w:rFonts w:ascii="Times New Roman" w:hAnsi="Times New Roman"/>
          <w:sz w:val="24"/>
          <w:szCs w:val="24"/>
        </w:rPr>
        <w:t xml:space="preserve">no país </w:t>
      </w:r>
      <w:r w:rsidR="00A64A91">
        <w:rPr>
          <w:rFonts w:ascii="Times New Roman" w:hAnsi="Times New Roman"/>
          <w:sz w:val="24"/>
          <w:szCs w:val="24"/>
        </w:rPr>
        <w:t>não é algo atual, sendo verificada já nos anos 80 e 90</w:t>
      </w:r>
      <w:r w:rsidR="00CE7CF7">
        <w:rPr>
          <w:rFonts w:ascii="Times New Roman" w:hAnsi="Times New Roman"/>
          <w:sz w:val="24"/>
          <w:szCs w:val="24"/>
        </w:rPr>
        <w:t xml:space="preserve"> e</w:t>
      </w:r>
      <w:r w:rsidR="00A64A91">
        <w:rPr>
          <w:rFonts w:ascii="Times New Roman" w:hAnsi="Times New Roman"/>
          <w:sz w:val="24"/>
          <w:szCs w:val="24"/>
        </w:rPr>
        <w:t xml:space="preserve"> permanec</w:t>
      </w:r>
      <w:r w:rsidR="008A2B43">
        <w:rPr>
          <w:rFonts w:ascii="Times New Roman" w:hAnsi="Times New Roman"/>
          <w:sz w:val="24"/>
          <w:szCs w:val="24"/>
        </w:rPr>
        <w:t>endo</w:t>
      </w:r>
      <w:r w:rsidR="00A64A91">
        <w:rPr>
          <w:rFonts w:ascii="Times New Roman" w:hAnsi="Times New Roman"/>
          <w:sz w:val="24"/>
          <w:szCs w:val="24"/>
        </w:rPr>
        <w:t xml:space="preserve"> no governo Fernando Henrique, </w:t>
      </w:r>
      <w:r w:rsidR="00901503">
        <w:rPr>
          <w:rFonts w:ascii="Times New Roman" w:hAnsi="Times New Roman"/>
          <w:sz w:val="24"/>
          <w:szCs w:val="24"/>
        </w:rPr>
        <w:t xml:space="preserve">marcado pela </w:t>
      </w:r>
      <w:r w:rsidR="00A64A91">
        <w:rPr>
          <w:rFonts w:ascii="Times New Roman" w:hAnsi="Times New Roman"/>
          <w:sz w:val="24"/>
          <w:szCs w:val="24"/>
        </w:rPr>
        <w:t>falta de articulação</w:t>
      </w:r>
      <w:r w:rsidR="00C87325">
        <w:rPr>
          <w:rFonts w:ascii="Times New Roman" w:hAnsi="Times New Roman"/>
          <w:sz w:val="24"/>
          <w:szCs w:val="24"/>
        </w:rPr>
        <w:t xml:space="preserve"> </w:t>
      </w:r>
      <w:r w:rsidR="00901503">
        <w:rPr>
          <w:rFonts w:ascii="Times New Roman" w:hAnsi="Times New Roman"/>
          <w:sz w:val="24"/>
          <w:szCs w:val="24"/>
        </w:rPr>
        <w:t xml:space="preserve">para provimento </w:t>
      </w:r>
      <w:r w:rsidR="00845405">
        <w:rPr>
          <w:rFonts w:ascii="Times New Roman" w:hAnsi="Times New Roman"/>
          <w:sz w:val="24"/>
          <w:szCs w:val="24"/>
        </w:rPr>
        <w:t>destes</w:t>
      </w:r>
      <w:r w:rsidR="005B4A74">
        <w:rPr>
          <w:rStyle w:val="Refdenotaderodap"/>
          <w:rFonts w:ascii="Times New Roman" w:hAnsi="Times New Roman"/>
          <w:sz w:val="24"/>
          <w:szCs w:val="24"/>
        </w:rPr>
        <w:footnoteReference w:id="63"/>
      </w:r>
      <w:r w:rsidR="00A64A91">
        <w:rPr>
          <w:rFonts w:ascii="Times New Roman" w:hAnsi="Times New Roman"/>
          <w:sz w:val="24"/>
          <w:szCs w:val="24"/>
        </w:rPr>
        <w:t xml:space="preserve">. </w:t>
      </w:r>
    </w:p>
    <w:p w:rsidR="00B61D75" w:rsidRDefault="00B61D75"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A Lei nº 11.445 de 2007, considerada o </w:t>
      </w:r>
      <w:r w:rsidR="003A2609">
        <w:rPr>
          <w:rFonts w:ascii="Times New Roman" w:hAnsi="Times New Roman"/>
          <w:sz w:val="24"/>
          <w:szCs w:val="24"/>
        </w:rPr>
        <w:t xml:space="preserve">primeiro </w:t>
      </w:r>
      <w:r>
        <w:rPr>
          <w:rFonts w:ascii="Times New Roman" w:hAnsi="Times New Roman"/>
          <w:sz w:val="24"/>
          <w:szCs w:val="24"/>
        </w:rPr>
        <w:t>marco legal do setor, trouxe consigo um novo ambiente institucional</w:t>
      </w:r>
      <w:r w:rsidR="00C543EB">
        <w:rPr>
          <w:rFonts w:ascii="Times New Roman" w:hAnsi="Times New Roman"/>
          <w:sz w:val="24"/>
          <w:szCs w:val="24"/>
        </w:rPr>
        <w:t>, marcado pel</w:t>
      </w:r>
      <w:r w:rsidR="005A66B8">
        <w:rPr>
          <w:rFonts w:ascii="Times New Roman" w:hAnsi="Times New Roman"/>
          <w:sz w:val="24"/>
          <w:szCs w:val="24"/>
        </w:rPr>
        <w:t xml:space="preserve">o </w:t>
      </w:r>
      <w:r w:rsidR="00C543EB">
        <w:rPr>
          <w:rFonts w:ascii="Times New Roman" w:hAnsi="Times New Roman"/>
          <w:sz w:val="24"/>
          <w:szCs w:val="24"/>
        </w:rPr>
        <w:t xml:space="preserve">reconhecimento da heterogeneidade </w:t>
      </w:r>
      <w:r w:rsidR="00FB70E7">
        <w:rPr>
          <w:rFonts w:ascii="Times New Roman" w:hAnsi="Times New Roman"/>
          <w:sz w:val="24"/>
          <w:szCs w:val="24"/>
        </w:rPr>
        <w:t xml:space="preserve">municipal para </w:t>
      </w:r>
      <w:r w:rsidR="00C543EB">
        <w:rPr>
          <w:rFonts w:ascii="Times New Roman" w:hAnsi="Times New Roman"/>
          <w:sz w:val="24"/>
          <w:szCs w:val="24"/>
        </w:rPr>
        <w:t xml:space="preserve">o </w:t>
      </w:r>
      <w:r w:rsidR="00FB70E7">
        <w:rPr>
          <w:rFonts w:ascii="Times New Roman" w:hAnsi="Times New Roman"/>
          <w:sz w:val="24"/>
          <w:szCs w:val="24"/>
        </w:rPr>
        <w:t>oferecimento</w:t>
      </w:r>
      <w:r w:rsidR="00C543EB">
        <w:rPr>
          <w:rFonts w:ascii="Times New Roman" w:hAnsi="Times New Roman"/>
          <w:sz w:val="24"/>
          <w:szCs w:val="24"/>
        </w:rPr>
        <w:t xml:space="preserve"> dos serviços</w:t>
      </w:r>
      <w:r w:rsidR="00FB70E7">
        <w:rPr>
          <w:rFonts w:ascii="Times New Roman" w:hAnsi="Times New Roman"/>
          <w:sz w:val="24"/>
          <w:szCs w:val="24"/>
        </w:rPr>
        <w:t xml:space="preserve"> e pela tentativa de articulação de diretrizes para </w:t>
      </w:r>
      <w:r w:rsidR="00C258C6">
        <w:rPr>
          <w:rFonts w:ascii="Times New Roman" w:hAnsi="Times New Roman"/>
          <w:sz w:val="24"/>
          <w:szCs w:val="24"/>
        </w:rPr>
        <w:t>os diversos</w:t>
      </w:r>
      <w:r w:rsidR="00FB70E7">
        <w:rPr>
          <w:rFonts w:ascii="Times New Roman" w:hAnsi="Times New Roman"/>
          <w:sz w:val="24"/>
          <w:szCs w:val="24"/>
        </w:rPr>
        <w:t xml:space="preserve"> atores envolvidos</w:t>
      </w:r>
      <w:r w:rsidR="00695682">
        <w:rPr>
          <w:rStyle w:val="Refdenotaderodap"/>
          <w:rFonts w:ascii="Times New Roman" w:hAnsi="Times New Roman"/>
          <w:sz w:val="24"/>
          <w:szCs w:val="24"/>
        </w:rPr>
        <w:footnoteReference w:id="64"/>
      </w:r>
      <w:r w:rsidR="00852A0B">
        <w:rPr>
          <w:rFonts w:ascii="Times New Roman" w:hAnsi="Times New Roman"/>
          <w:sz w:val="24"/>
          <w:szCs w:val="24"/>
        </w:rPr>
        <w:t>.</w:t>
      </w:r>
      <w:r>
        <w:rPr>
          <w:rFonts w:ascii="Times New Roman" w:hAnsi="Times New Roman"/>
          <w:sz w:val="24"/>
          <w:szCs w:val="24"/>
        </w:rPr>
        <w:t xml:space="preserve"> </w:t>
      </w:r>
      <w:r w:rsidR="00F63635">
        <w:rPr>
          <w:rFonts w:ascii="Times New Roman" w:hAnsi="Times New Roman"/>
          <w:sz w:val="24"/>
          <w:szCs w:val="24"/>
        </w:rPr>
        <w:t xml:space="preserve">Entretanto, ainda não </w:t>
      </w:r>
      <w:r w:rsidR="003E77D3">
        <w:rPr>
          <w:rFonts w:ascii="Times New Roman" w:hAnsi="Times New Roman"/>
          <w:sz w:val="24"/>
          <w:szCs w:val="24"/>
        </w:rPr>
        <w:t>ficaram</w:t>
      </w:r>
      <w:r w:rsidR="00C94333">
        <w:rPr>
          <w:rFonts w:ascii="Times New Roman" w:hAnsi="Times New Roman"/>
          <w:sz w:val="24"/>
          <w:szCs w:val="24"/>
        </w:rPr>
        <w:t xml:space="preserve"> claras </w:t>
      </w:r>
      <w:r w:rsidR="00F63635">
        <w:rPr>
          <w:rFonts w:ascii="Times New Roman" w:hAnsi="Times New Roman"/>
          <w:sz w:val="24"/>
          <w:szCs w:val="24"/>
        </w:rPr>
        <w:t>as atribuições de cada ente governamental, ocasionando redundância de ações, negligência e transferência de responsabilidades</w:t>
      </w:r>
      <w:r w:rsidR="00852A0B">
        <w:rPr>
          <w:rStyle w:val="Refdenotaderodap"/>
          <w:rFonts w:ascii="Times New Roman" w:hAnsi="Times New Roman"/>
          <w:sz w:val="24"/>
          <w:szCs w:val="24"/>
        </w:rPr>
        <w:footnoteReference w:id="65"/>
      </w:r>
      <w:r w:rsidR="00F63635">
        <w:rPr>
          <w:rFonts w:ascii="Times New Roman" w:hAnsi="Times New Roman"/>
          <w:sz w:val="24"/>
          <w:szCs w:val="24"/>
        </w:rPr>
        <w:t>.</w:t>
      </w:r>
      <w:r w:rsidR="00E7314C">
        <w:rPr>
          <w:rFonts w:ascii="Times New Roman" w:hAnsi="Times New Roman"/>
          <w:sz w:val="24"/>
          <w:szCs w:val="24"/>
        </w:rPr>
        <w:t xml:space="preserve"> </w:t>
      </w:r>
    </w:p>
    <w:p w:rsidR="00AB79A1" w:rsidRDefault="00E7314C" w:rsidP="006261B9">
      <w:pPr>
        <w:spacing w:after="0" w:line="240" w:lineRule="auto"/>
        <w:ind w:firstLine="709"/>
        <w:jc w:val="both"/>
        <w:rPr>
          <w:rFonts w:ascii="Times New Roman" w:hAnsi="Times New Roman"/>
          <w:sz w:val="24"/>
          <w:szCs w:val="24"/>
        </w:rPr>
      </w:pPr>
      <w:r>
        <w:rPr>
          <w:rFonts w:ascii="Times New Roman" w:hAnsi="Times New Roman"/>
          <w:sz w:val="24"/>
          <w:szCs w:val="24"/>
        </w:rPr>
        <w:t>D</w:t>
      </w:r>
      <w:r w:rsidR="001318C1">
        <w:rPr>
          <w:rFonts w:ascii="Times New Roman" w:hAnsi="Times New Roman"/>
          <w:sz w:val="24"/>
          <w:szCs w:val="24"/>
        </w:rPr>
        <w:t xml:space="preserve">estacaram-se </w:t>
      </w:r>
      <w:r>
        <w:rPr>
          <w:rFonts w:ascii="Times New Roman" w:hAnsi="Times New Roman"/>
          <w:sz w:val="24"/>
          <w:szCs w:val="24"/>
        </w:rPr>
        <w:t xml:space="preserve">na história nacional </w:t>
      </w:r>
      <w:r w:rsidR="001318C1">
        <w:rPr>
          <w:rFonts w:ascii="Times New Roman" w:hAnsi="Times New Roman"/>
          <w:sz w:val="24"/>
          <w:szCs w:val="24"/>
        </w:rPr>
        <w:t>algumas</w:t>
      </w:r>
      <w:r w:rsidR="00ED26C0">
        <w:rPr>
          <w:rFonts w:ascii="Times New Roman" w:hAnsi="Times New Roman"/>
          <w:sz w:val="24"/>
          <w:szCs w:val="24"/>
        </w:rPr>
        <w:t xml:space="preserve"> tentativas</w:t>
      </w:r>
      <w:r w:rsidR="00751882">
        <w:rPr>
          <w:rFonts w:ascii="Times New Roman" w:hAnsi="Times New Roman"/>
          <w:sz w:val="24"/>
          <w:szCs w:val="24"/>
        </w:rPr>
        <w:t xml:space="preserve"> de </w:t>
      </w:r>
      <w:r w:rsidR="00ED26C0">
        <w:rPr>
          <w:rFonts w:ascii="Times New Roman" w:hAnsi="Times New Roman"/>
          <w:sz w:val="24"/>
          <w:szCs w:val="24"/>
        </w:rPr>
        <w:t xml:space="preserve">estabilização de um cenário institucional para o setor, como é o caso da decisão do Supremo Tribunal em 2013, confirmando a titularidade dos serviços por parte dos municípios em territórios isolados e o seu compartilhamento </w:t>
      </w:r>
      <w:r w:rsidR="00485CBC">
        <w:rPr>
          <w:rFonts w:ascii="Times New Roman" w:hAnsi="Times New Roman"/>
          <w:sz w:val="24"/>
          <w:szCs w:val="24"/>
        </w:rPr>
        <w:t>no caso d</w:t>
      </w:r>
      <w:r w:rsidR="00ED26C0">
        <w:rPr>
          <w:rFonts w:ascii="Times New Roman" w:hAnsi="Times New Roman"/>
          <w:sz w:val="24"/>
          <w:szCs w:val="24"/>
        </w:rPr>
        <w:t>as regiões metropolitanas, objetivando uma melhor organização da gestão</w:t>
      </w:r>
      <w:r w:rsidR="00A91788">
        <w:rPr>
          <w:rFonts w:ascii="Times New Roman" w:hAnsi="Times New Roman"/>
          <w:sz w:val="24"/>
          <w:szCs w:val="24"/>
        </w:rPr>
        <w:t xml:space="preserve"> nestes locais</w:t>
      </w:r>
      <w:r w:rsidR="00ED26C0">
        <w:rPr>
          <w:rFonts w:ascii="Times New Roman" w:hAnsi="Times New Roman"/>
          <w:sz w:val="24"/>
          <w:szCs w:val="24"/>
        </w:rPr>
        <w:t xml:space="preserve"> e</w:t>
      </w:r>
      <w:r w:rsidR="003C2694">
        <w:rPr>
          <w:rFonts w:ascii="Times New Roman" w:hAnsi="Times New Roman"/>
          <w:sz w:val="24"/>
          <w:szCs w:val="24"/>
        </w:rPr>
        <w:t xml:space="preserve"> o</w:t>
      </w:r>
      <w:r w:rsidR="00ED26C0">
        <w:rPr>
          <w:rFonts w:ascii="Times New Roman" w:hAnsi="Times New Roman"/>
          <w:sz w:val="24"/>
          <w:szCs w:val="24"/>
        </w:rPr>
        <w:t xml:space="preserve"> favorecimento da captação de recursos</w:t>
      </w:r>
      <w:r w:rsidR="003F5437">
        <w:rPr>
          <w:rStyle w:val="Refdenotaderodap"/>
          <w:rFonts w:ascii="Times New Roman" w:hAnsi="Times New Roman"/>
          <w:sz w:val="24"/>
          <w:szCs w:val="24"/>
        </w:rPr>
        <w:footnoteReference w:id="66"/>
      </w:r>
      <w:r w:rsidR="001318C1">
        <w:rPr>
          <w:rFonts w:ascii="Times New Roman" w:hAnsi="Times New Roman"/>
          <w:sz w:val="24"/>
          <w:szCs w:val="24"/>
        </w:rPr>
        <w:t>.</w:t>
      </w:r>
      <w:r w:rsidR="00211C7B">
        <w:rPr>
          <w:rFonts w:ascii="Times New Roman" w:hAnsi="Times New Roman"/>
          <w:sz w:val="24"/>
          <w:szCs w:val="24"/>
        </w:rPr>
        <w:t xml:space="preserve"> </w:t>
      </w:r>
    </w:p>
    <w:p w:rsidR="00E7314C" w:rsidRDefault="00656F19"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Recentemente, foi instituída a Lei nº 14.026 de 2020, </w:t>
      </w:r>
      <w:r w:rsidR="009B7566">
        <w:rPr>
          <w:rFonts w:ascii="Times New Roman" w:hAnsi="Times New Roman"/>
          <w:sz w:val="24"/>
          <w:szCs w:val="24"/>
        </w:rPr>
        <w:t>instituindo novas normas de referência, aprimorando as condições de saneamento do país e traçando novos prazos para a universalização</w:t>
      </w:r>
      <w:r w:rsidR="00CD5321">
        <w:rPr>
          <w:rStyle w:val="Refdenotaderodap"/>
          <w:rFonts w:ascii="Times New Roman" w:hAnsi="Times New Roman"/>
          <w:sz w:val="24"/>
          <w:szCs w:val="24"/>
        </w:rPr>
        <w:footnoteReference w:id="67"/>
      </w:r>
      <w:r w:rsidR="009B7566">
        <w:rPr>
          <w:rFonts w:ascii="Times New Roman" w:hAnsi="Times New Roman"/>
          <w:sz w:val="24"/>
          <w:szCs w:val="24"/>
        </w:rPr>
        <w:t>.</w:t>
      </w:r>
      <w:r w:rsidR="00AB79A1">
        <w:rPr>
          <w:rFonts w:ascii="Times New Roman" w:hAnsi="Times New Roman"/>
          <w:sz w:val="24"/>
          <w:szCs w:val="24"/>
        </w:rPr>
        <w:t xml:space="preserve"> Porém, ainda restam dúvidas sobre a questão da titularidade dos serviços em termos legais e sobre a capacidade do Estado em fornecê-los principalmente em municípios de pequeno porte, onde os índices de acesso são consideravelmente menores e são evidenciadas </w:t>
      </w:r>
      <w:r w:rsidR="00C47ECD">
        <w:rPr>
          <w:rFonts w:ascii="Times New Roman" w:hAnsi="Times New Roman"/>
          <w:sz w:val="24"/>
          <w:szCs w:val="24"/>
        </w:rPr>
        <w:t xml:space="preserve">as </w:t>
      </w:r>
      <w:r w:rsidR="00AB79A1">
        <w:rPr>
          <w:rFonts w:ascii="Times New Roman" w:hAnsi="Times New Roman"/>
          <w:sz w:val="24"/>
          <w:szCs w:val="24"/>
        </w:rPr>
        <w:t>maiores dificuldades de planejamento</w:t>
      </w:r>
      <w:r w:rsidR="00CD5321">
        <w:rPr>
          <w:rStyle w:val="Refdenotaderodap"/>
          <w:rFonts w:ascii="Times New Roman" w:hAnsi="Times New Roman"/>
          <w:sz w:val="24"/>
          <w:szCs w:val="24"/>
        </w:rPr>
        <w:footnoteReference w:id="68"/>
      </w:r>
      <w:r w:rsidR="00AB79A1">
        <w:rPr>
          <w:rFonts w:ascii="Times New Roman" w:hAnsi="Times New Roman"/>
          <w:sz w:val="24"/>
          <w:szCs w:val="24"/>
        </w:rPr>
        <w:t>.</w:t>
      </w:r>
      <w:r w:rsidR="00710F29">
        <w:rPr>
          <w:rFonts w:ascii="Times New Roman" w:hAnsi="Times New Roman"/>
          <w:sz w:val="24"/>
          <w:szCs w:val="24"/>
        </w:rPr>
        <w:t xml:space="preserve"> </w:t>
      </w:r>
      <w:r w:rsidR="00AB79A1">
        <w:rPr>
          <w:rFonts w:ascii="Times New Roman" w:hAnsi="Times New Roman"/>
          <w:sz w:val="24"/>
          <w:szCs w:val="24"/>
        </w:rPr>
        <w:t>Como consequência, m</w:t>
      </w:r>
      <w:r w:rsidR="00E7314C">
        <w:rPr>
          <w:rFonts w:ascii="Times New Roman" w:hAnsi="Times New Roman"/>
          <w:sz w:val="24"/>
          <w:szCs w:val="24"/>
        </w:rPr>
        <w:t xml:space="preserve">esmo com </w:t>
      </w:r>
      <w:r w:rsidR="000C30E5">
        <w:rPr>
          <w:rFonts w:ascii="Times New Roman" w:hAnsi="Times New Roman"/>
          <w:sz w:val="24"/>
          <w:szCs w:val="24"/>
        </w:rPr>
        <w:t xml:space="preserve">todos os </w:t>
      </w:r>
      <w:r w:rsidR="00E7314C">
        <w:rPr>
          <w:rFonts w:ascii="Times New Roman" w:hAnsi="Times New Roman"/>
          <w:sz w:val="24"/>
          <w:szCs w:val="24"/>
        </w:rPr>
        <w:t xml:space="preserve">esforços dos entes federativos, </w:t>
      </w:r>
      <w:r w:rsidR="000C30E5">
        <w:rPr>
          <w:rFonts w:ascii="Times New Roman" w:hAnsi="Times New Roman"/>
          <w:sz w:val="24"/>
          <w:szCs w:val="24"/>
        </w:rPr>
        <w:t xml:space="preserve">a universalização dos serviços ainda se constitui uma “dívida histórica”, sendo </w:t>
      </w:r>
      <w:r w:rsidR="00E15A17">
        <w:rPr>
          <w:rFonts w:ascii="Times New Roman" w:hAnsi="Times New Roman"/>
          <w:sz w:val="24"/>
          <w:szCs w:val="24"/>
        </w:rPr>
        <w:t xml:space="preserve">até hoje </w:t>
      </w:r>
      <w:r w:rsidR="000C30E5">
        <w:rPr>
          <w:rFonts w:ascii="Times New Roman" w:hAnsi="Times New Roman"/>
          <w:sz w:val="24"/>
          <w:szCs w:val="24"/>
        </w:rPr>
        <w:t>expressiva a parcela da população que não dispõe do acesso a tais serviços</w:t>
      </w:r>
      <w:r w:rsidR="00710F29" w:rsidRPr="00710F29">
        <w:rPr>
          <w:rStyle w:val="Refdenotaderodap"/>
          <w:rFonts w:ascii="Times New Roman" w:hAnsi="Times New Roman"/>
          <w:sz w:val="24"/>
          <w:szCs w:val="24"/>
        </w:rPr>
        <w:footnoteReference w:id="69"/>
      </w:r>
      <w:r w:rsidR="00710F29" w:rsidRPr="00710F29">
        <w:rPr>
          <w:rFonts w:ascii="Times New Roman" w:hAnsi="Times New Roman"/>
          <w:sz w:val="24"/>
          <w:szCs w:val="24"/>
          <w:vertAlign w:val="superscript"/>
        </w:rPr>
        <w:t>,</w:t>
      </w:r>
      <w:r w:rsidR="00710F29">
        <w:rPr>
          <w:rStyle w:val="Refdenotaderodap"/>
          <w:rFonts w:ascii="Times New Roman" w:hAnsi="Times New Roman"/>
          <w:sz w:val="24"/>
          <w:szCs w:val="24"/>
        </w:rPr>
        <w:footnoteReference w:id="70"/>
      </w:r>
      <w:r w:rsidR="000C30E5">
        <w:rPr>
          <w:rFonts w:ascii="Times New Roman" w:hAnsi="Times New Roman"/>
          <w:sz w:val="24"/>
          <w:szCs w:val="24"/>
        </w:rPr>
        <w:t xml:space="preserve">.  </w:t>
      </w:r>
    </w:p>
    <w:p w:rsidR="000626DB" w:rsidRDefault="001825C5"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A literatura evidencia </w:t>
      </w:r>
      <w:r w:rsidR="00F83DA3">
        <w:rPr>
          <w:rFonts w:ascii="Times New Roman" w:hAnsi="Times New Roman"/>
          <w:sz w:val="24"/>
          <w:szCs w:val="24"/>
        </w:rPr>
        <w:t>inúmeros</w:t>
      </w:r>
      <w:r w:rsidR="00BF31DA">
        <w:rPr>
          <w:rFonts w:ascii="Times New Roman" w:hAnsi="Times New Roman"/>
          <w:sz w:val="24"/>
          <w:szCs w:val="24"/>
        </w:rPr>
        <w:t xml:space="preserve"> aspectos que influenciam na capacidade de provimento</w:t>
      </w:r>
      <w:r w:rsidR="00F83DA3">
        <w:rPr>
          <w:rFonts w:ascii="Times New Roman" w:hAnsi="Times New Roman"/>
          <w:sz w:val="24"/>
          <w:szCs w:val="24"/>
        </w:rPr>
        <w:t xml:space="preserve"> dos serviços de saneamento</w:t>
      </w:r>
      <w:r w:rsidR="00BF31DA">
        <w:rPr>
          <w:rFonts w:ascii="Times New Roman" w:hAnsi="Times New Roman"/>
          <w:sz w:val="24"/>
          <w:szCs w:val="24"/>
        </w:rPr>
        <w:t xml:space="preserve">, principalmente em relação à conjuntura municipal, como a </w:t>
      </w:r>
      <w:r w:rsidR="00F835EC" w:rsidRPr="00F835EC">
        <w:rPr>
          <w:rFonts w:ascii="Times New Roman" w:hAnsi="Times New Roman"/>
          <w:sz w:val="24"/>
          <w:szCs w:val="24"/>
        </w:rPr>
        <w:t>densidade populacional, o desenvolvimento humano, a dificuldade de planejamento e execução dos serviços, a localização do domicílio,</w:t>
      </w:r>
      <w:r w:rsidR="00F835EC">
        <w:rPr>
          <w:rFonts w:ascii="Times New Roman" w:hAnsi="Times New Roman"/>
          <w:sz w:val="24"/>
          <w:szCs w:val="24"/>
        </w:rPr>
        <w:t xml:space="preserve"> </w:t>
      </w:r>
      <w:r w:rsidR="00BF31DA">
        <w:rPr>
          <w:rFonts w:ascii="Times New Roman" w:hAnsi="Times New Roman"/>
          <w:sz w:val="24"/>
          <w:szCs w:val="24"/>
        </w:rPr>
        <w:t>dentre outros</w:t>
      </w:r>
      <w:r w:rsidR="00B51018" w:rsidRPr="00B51018">
        <w:rPr>
          <w:rStyle w:val="Refdenotaderodap"/>
          <w:rFonts w:ascii="Times New Roman" w:hAnsi="Times New Roman"/>
          <w:sz w:val="24"/>
          <w:szCs w:val="24"/>
        </w:rPr>
        <w:footnoteReference w:id="71"/>
      </w:r>
      <w:r w:rsidR="00B51018" w:rsidRPr="00B51018">
        <w:rPr>
          <w:rFonts w:ascii="Times New Roman" w:hAnsi="Times New Roman"/>
          <w:sz w:val="24"/>
          <w:szCs w:val="24"/>
          <w:vertAlign w:val="superscript"/>
        </w:rPr>
        <w:t>,</w:t>
      </w:r>
      <w:r w:rsidR="00B51018" w:rsidRPr="00B51018">
        <w:rPr>
          <w:rStyle w:val="Refdenotaderodap"/>
          <w:rFonts w:ascii="Times New Roman" w:hAnsi="Times New Roman"/>
          <w:sz w:val="24"/>
          <w:szCs w:val="24"/>
        </w:rPr>
        <w:footnoteReference w:id="72"/>
      </w:r>
      <w:r w:rsidR="00B51018" w:rsidRPr="00B51018">
        <w:rPr>
          <w:rFonts w:ascii="Times New Roman" w:hAnsi="Times New Roman"/>
          <w:sz w:val="24"/>
          <w:szCs w:val="24"/>
          <w:vertAlign w:val="superscript"/>
        </w:rPr>
        <w:t>,</w:t>
      </w:r>
      <w:r w:rsidR="00B51018" w:rsidRPr="00B51018">
        <w:rPr>
          <w:rStyle w:val="Refdenotaderodap"/>
          <w:rFonts w:ascii="Times New Roman" w:hAnsi="Times New Roman"/>
          <w:sz w:val="24"/>
          <w:szCs w:val="24"/>
        </w:rPr>
        <w:footnoteReference w:id="73"/>
      </w:r>
      <w:r w:rsidR="00B51018" w:rsidRPr="00B51018">
        <w:rPr>
          <w:rFonts w:ascii="Times New Roman" w:hAnsi="Times New Roman"/>
          <w:sz w:val="24"/>
          <w:szCs w:val="24"/>
          <w:vertAlign w:val="superscript"/>
        </w:rPr>
        <w:t>,</w:t>
      </w:r>
      <w:r w:rsidR="00B51018" w:rsidRPr="00B51018">
        <w:rPr>
          <w:rStyle w:val="Refdenotaderodap"/>
          <w:rFonts w:ascii="Times New Roman" w:hAnsi="Times New Roman"/>
          <w:sz w:val="24"/>
          <w:szCs w:val="24"/>
        </w:rPr>
        <w:footnoteReference w:id="74"/>
      </w:r>
      <w:r w:rsidR="00B51018" w:rsidRPr="00B51018">
        <w:rPr>
          <w:rFonts w:ascii="Times New Roman" w:hAnsi="Times New Roman"/>
          <w:sz w:val="24"/>
          <w:szCs w:val="24"/>
          <w:vertAlign w:val="superscript"/>
        </w:rPr>
        <w:t>,</w:t>
      </w:r>
      <w:r w:rsidR="00B51018" w:rsidRPr="00B51018">
        <w:rPr>
          <w:rStyle w:val="Refdenotaderodap"/>
          <w:rFonts w:ascii="Times New Roman" w:hAnsi="Times New Roman"/>
          <w:sz w:val="24"/>
          <w:szCs w:val="24"/>
        </w:rPr>
        <w:footnoteReference w:id="75"/>
      </w:r>
      <w:r w:rsidR="00BF31DA">
        <w:rPr>
          <w:rFonts w:ascii="Times New Roman" w:hAnsi="Times New Roman"/>
          <w:sz w:val="24"/>
          <w:szCs w:val="24"/>
        </w:rPr>
        <w:t>.</w:t>
      </w:r>
      <w:r w:rsidR="00B51018">
        <w:rPr>
          <w:rFonts w:ascii="Times New Roman" w:hAnsi="Times New Roman"/>
          <w:sz w:val="24"/>
          <w:szCs w:val="24"/>
        </w:rPr>
        <w:t xml:space="preserve"> </w:t>
      </w:r>
      <w:r w:rsidR="009F2885">
        <w:rPr>
          <w:rFonts w:ascii="Times New Roman" w:hAnsi="Times New Roman"/>
          <w:sz w:val="24"/>
          <w:szCs w:val="24"/>
        </w:rPr>
        <w:t>Também é</w:t>
      </w:r>
      <w:r w:rsidR="00BB1B10">
        <w:rPr>
          <w:rFonts w:ascii="Times New Roman" w:hAnsi="Times New Roman"/>
          <w:sz w:val="24"/>
          <w:szCs w:val="24"/>
        </w:rPr>
        <w:t xml:space="preserve"> discutida a influência de aspectos institucionai</w:t>
      </w:r>
      <w:r w:rsidR="00FB1274">
        <w:rPr>
          <w:rFonts w:ascii="Times New Roman" w:hAnsi="Times New Roman"/>
          <w:sz w:val="24"/>
          <w:szCs w:val="24"/>
        </w:rPr>
        <w:t xml:space="preserve">s que possam influenciar o ente público, as companhias de saneamento e os processos de planejamento ou elaboração de políticas de saneamento.  </w:t>
      </w:r>
      <w:r w:rsidR="000626DB">
        <w:rPr>
          <w:rFonts w:ascii="Times New Roman" w:hAnsi="Times New Roman"/>
          <w:sz w:val="24"/>
          <w:szCs w:val="24"/>
        </w:rPr>
        <w:t>Esses aspectos por diversas ve</w:t>
      </w:r>
      <w:r w:rsidR="00546B64">
        <w:rPr>
          <w:rFonts w:ascii="Times New Roman" w:hAnsi="Times New Roman"/>
          <w:sz w:val="24"/>
          <w:szCs w:val="24"/>
        </w:rPr>
        <w:t xml:space="preserve">zes acabam </w:t>
      </w:r>
      <w:r w:rsidR="003E695A">
        <w:rPr>
          <w:rFonts w:ascii="Times New Roman" w:hAnsi="Times New Roman"/>
          <w:sz w:val="24"/>
          <w:szCs w:val="24"/>
        </w:rPr>
        <w:t xml:space="preserve">propiciando </w:t>
      </w:r>
      <w:r w:rsidR="000626DB">
        <w:rPr>
          <w:rFonts w:ascii="Times New Roman" w:hAnsi="Times New Roman"/>
          <w:sz w:val="24"/>
          <w:szCs w:val="24"/>
        </w:rPr>
        <w:t xml:space="preserve">a concessão dos serviços para companhias estaduais ou privadas, </w:t>
      </w:r>
      <w:r w:rsidR="00BC5E07">
        <w:rPr>
          <w:rFonts w:ascii="Times New Roman" w:hAnsi="Times New Roman"/>
          <w:sz w:val="24"/>
          <w:szCs w:val="24"/>
        </w:rPr>
        <w:t>uma vez que a administração pública não possuiria recursos técnicos e humanos para que pudesse prestar os serviços e realizar o planejamento de forma adequada</w:t>
      </w:r>
      <w:r w:rsidR="007E74AE">
        <w:rPr>
          <w:rStyle w:val="Refdenotaderodap"/>
          <w:rFonts w:ascii="Times New Roman" w:hAnsi="Times New Roman"/>
          <w:sz w:val="24"/>
          <w:szCs w:val="24"/>
        </w:rPr>
        <w:footnoteReference w:id="76"/>
      </w:r>
      <w:r w:rsidR="00A24581">
        <w:rPr>
          <w:rFonts w:ascii="Times New Roman" w:hAnsi="Times New Roman"/>
          <w:sz w:val="24"/>
          <w:szCs w:val="24"/>
        </w:rPr>
        <w:t>.</w:t>
      </w:r>
    </w:p>
    <w:p w:rsidR="00CD22B4" w:rsidRDefault="00BC5E07" w:rsidP="006261B9">
      <w:pPr>
        <w:spacing w:after="0" w:line="240" w:lineRule="auto"/>
        <w:ind w:firstLine="709"/>
        <w:jc w:val="both"/>
        <w:rPr>
          <w:rFonts w:ascii="Times New Roman" w:hAnsi="Times New Roman"/>
          <w:sz w:val="24"/>
          <w:szCs w:val="24"/>
        </w:rPr>
      </w:pPr>
      <w:r>
        <w:rPr>
          <w:rFonts w:ascii="Times New Roman" w:hAnsi="Times New Roman"/>
          <w:sz w:val="24"/>
          <w:szCs w:val="24"/>
        </w:rPr>
        <w:t>Outra questão</w:t>
      </w:r>
      <w:r w:rsidR="00F12679">
        <w:rPr>
          <w:rFonts w:ascii="Times New Roman" w:hAnsi="Times New Roman"/>
          <w:sz w:val="24"/>
          <w:szCs w:val="24"/>
        </w:rPr>
        <w:t xml:space="preserve"> se refere à</w:t>
      </w:r>
      <w:r w:rsidR="000626DB">
        <w:rPr>
          <w:rFonts w:ascii="Times New Roman" w:hAnsi="Times New Roman"/>
          <w:sz w:val="24"/>
          <w:szCs w:val="24"/>
        </w:rPr>
        <w:t>s tarifas</w:t>
      </w:r>
      <w:r w:rsidR="00F12679">
        <w:rPr>
          <w:rFonts w:ascii="Times New Roman" w:hAnsi="Times New Roman"/>
          <w:sz w:val="24"/>
          <w:szCs w:val="24"/>
        </w:rPr>
        <w:t xml:space="preserve"> praticadas</w:t>
      </w:r>
      <w:r w:rsidR="00580142">
        <w:rPr>
          <w:rFonts w:ascii="Times New Roman" w:hAnsi="Times New Roman"/>
          <w:sz w:val="24"/>
          <w:szCs w:val="24"/>
        </w:rPr>
        <w:t xml:space="preserve">, </w:t>
      </w:r>
      <w:r w:rsidR="000D7541">
        <w:rPr>
          <w:rFonts w:ascii="Times New Roman" w:hAnsi="Times New Roman"/>
          <w:sz w:val="24"/>
          <w:szCs w:val="24"/>
        </w:rPr>
        <w:t>sendo também importante para a definição do prestador de serviço</w:t>
      </w:r>
      <w:r w:rsidR="0051558C">
        <w:rPr>
          <w:rFonts w:ascii="Times New Roman" w:hAnsi="Times New Roman"/>
          <w:sz w:val="24"/>
          <w:szCs w:val="24"/>
        </w:rPr>
        <w:t>, uma vez que baixas tarifas e altos custos, somados a altas taxas de inadimplência, acabam tornando a prestação dos serviços insustentável por parte do ente público</w:t>
      </w:r>
      <w:r w:rsidR="007E74AE">
        <w:rPr>
          <w:rStyle w:val="Refdenotaderodap"/>
          <w:rFonts w:ascii="Times New Roman" w:hAnsi="Times New Roman"/>
          <w:sz w:val="24"/>
          <w:szCs w:val="24"/>
        </w:rPr>
        <w:footnoteReference w:id="77"/>
      </w:r>
      <w:r w:rsidR="0051558C">
        <w:rPr>
          <w:rFonts w:ascii="Times New Roman" w:hAnsi="Times New Roman"/>
          <w:sz w:val="24"/>
          <w:szCs w:val="24"/>
        </w:rPr>
        <w:t xml:space="preserve">. </w:t>
      </w:r>
      <w:r w:rsidR="00382522">
        <w:rPr>
          <w:rFonts w:ascii="Times New Roman" w:hAnsi="Times New Roman"/>
          <w:sz w:val="24"/>
          <w:szCs w:val="24"/>
        </w:rPr>
        <w:t xml:space="preserve">Destaca-se também a baixa eficiência </w:t>
      </w:r>
      <w:r w:rsidR="00382522" w:rsidRPr="00FB2807">
        <w:rPr>
          <w:rFonts w:ascii="Times New Roman" w:hAnsi="Times New Roman"/>
          <w:sz w:val="24"/>
          <w:szCs w:val="24"/>
        </w:rPr>
        <w:t xml:space="preserve">operacional </w:t>
      </w:r>
      <w:r w:rsidR="00382522">
        <w:rPr>
          <w:rFonts w:ascii="Times New Roman" w:hAnsi="Times New Roman"/>
          <w:sz w:val="24"/>
          <w:szCs w:val="24"/>
        </w:rPr>
        <w:t xml:space="preserve">do setor </w:t>
      </w:r>
      <w:r w:rsidR="00E62D2E">
        <w:rPr>
          <w:rFonts w:ascii="Times New Roman" w:hAnsi="Times New Roman"/>
          <w:sz w:val="24"/>
          <w:szCs w:val="24"/>
        </w:rPr>
        <w:t xml:space="preserve">de </w:t>
      </w:r>
      <w:r w:rsidR="00382522">
        <w:rPr>
          <w:rFonts w:ascii="Times New Roman" w:hAnsi="Times New Roman"/>
          <w:sz w:val="24"/>
          <w:szCs w:val="24"/>
        </w:rPr>
        <w:t>saneamento, marcado por altos custos fixos e fraco estímulo à cobrança dos usuários</w:t>
      </w:r>
      <w:r w:rsidR="007E74AE" w:rsidRPr="007E74AE">
        <w:rPr>
          <w:rStyle w:val="Refdenotaderodap"/>
          <w:rFonts w:ascii="Times New Roman" w:hAnsi="Times New Roman"/>
          <w:sz w:val="24"/>
          <w:szCs w:val="24"/>
        </w:rPr>
        <w:footnoteReference w:id="78"/>
      </w:r>
      <w:r w:rsidR="007E74AE" w:rsidRPr="007E74AE">
        <w:rPr>
          <w:rFonts w:ascii="Times New Roman" w:hAnsi="Times New Roman"/>
          <w:sz w:val="24"/>
          <w:szCs w:val="24"/>
          <w:vertAlign w:val="superscript"/>
        </w:rPr>
        <w:t>,</w:t>
      </w:r>
      <w:r w:rsidR="007E74AE" w:rsidRPr="007E74AE">
        <w:rPr>
          <w:rStyle w:val="Refdenotaderodap"/>
          <w:rFonts w:ascii="Times New Roman" w:hAnsi="Times New Roman"/>
          <w:sz w:val="24"/>
          <w:szCs w:val="24"/>
        </w:rPr>
        <w:footnoteReference w:id="79"/>
      </w:r>
      <w:r w:rsidR="007E74AE" w:rsidRPr="007E74AE">
        <w:rPr>
          <w:rFonts w:ascii="Times New Roman" w:hAnsi="Times New Roman"/>
          <w:sz w:val="24"/>
          <w:szCs w:val="24"/>
          <w:vertAlign w:val="superscript"/>
        </w:rPr>
        <w:t>,</w:t>
      </w:r>
      <w:r w:rsidR="007E74AE" w:rsidRPr="007E74AE">
        <w:rPr>
          <w:rStyle w:val="Refdenotaderodap"/>
          <w:rFonts w:ascii="Times New Roman" w:hAnsi="Times New Roman"/>
          <w:sz w:val="24"/>
          <w:szCs w:val="24"/>
        </w:rPr>
        <w:footnoteReference w:id="80"/>
      </w:r>
      <w:r w:rsidR="00EE2FDC">
        <w:rPr>
          <w:rFonts w:ascii="Times New Roman" w:hAnsi="Times New Roman"/>
          <w:sz w:val="24"/>
          <w:szCs w:val="24"/>
        </w:rPr>
        <w:t>.</w:t>
      </w:r>
    </w:p>
    <w:p w:rsidR="00FB1274" w:rsidRDefault="00723F3C"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A baixa capacidade de geração de recursos, seja por falta de </w:t>
      </w:r>
      <w:r w:rsidR="001841FD">
        <w:rPr>
          <w:rFonts w:ascii="Times New Roman" w:hAnsi="Times New Roman"/>
          <w:sz w:val="24"/>
          <w:szCs w:val="24"/>
        </w:rPr>
        <w:t>incentivos</w:t>
      </w:r>
      <w:r>
        <w:rPr>
          <w:rFonts w:ascii="Times New Roman" w:hAnsi="Times New Roman"/>
          <w:sz w:val="24"/>
          <w:szCs w:val="24"/>
        </w:rPr>
        <w:t xml:space="preserve"> ou por questões operacionais, é apontada </w:t>
      </w:r>
      <w:r w:rsidR="00710BCF">
        <w:rPr>
          <w:rFonts w:ascii="Times New Roman" w:hAnsi="Times New Roman"/>
          <w:sz w:val="24"/>
          <w:szCs w:val="24"/>
        </w:rPr>
        <w:t>como</w:t>
      </w:r>
      <w:r w:rsidR="00837DC3">
        <w:rPr>
          <w:rFonts w:ascii="Times New Roman" w:hAnsi="Times New Roman"/>
          <w:sz w:val="24"/>
          <w:szCs w:val="24"/>
        </w:rPr>
        <w:t xml:space="preserve"> uma questão que dificulta</w:t>
      </w:r>
      <w:r>
        <w:rPr>
          <w:rFonts w:ascii="Times New Roman" w:hAnsi="Times New Roman"/>
          <w:sz w:val="24"/>
          <w:szCs w:val="24"/>
        </w:rPr>
        <w:t xml:space="preserve"> tanto a prestação de serviços quanto a</w:t>
      </w:r>
      <w:r w:rsidR="00BE1724">
        <w:rPr>
          <w:rFonts w:ascii="Times New Roman" w:hAnsi="Times New Roman"/>
          <w:sz w:val="24"/>
          <w:szCs w:val="24"/>
        </w:rPr>
        <w:t xml:space="preserve"> própria elaboração de Planos Municipais de Saneamento</w:t>
      </w:r>
      <w:r w:rsidR="003D010D" w:rsidRPr="003D010D">
        <w:rPr>
          <w:rStyle w:val="Refdenotaderodap"/>
          <w:rFonts w:ascii="Times New Roman" w:hAnsi="Times New Roman"/>
          <w:sz w:val="24"/>
          <w:szCs w:val="24"/>
        </w:rPr>
        <w:footnoteReference w:id="81"/>
      </w:r>
      <w:r w:rsidR="003D010D" w:rsidRPr="003D010D">
        <w:rPr>
          <w:rFonts w:ascii="Times New Roman" w:hAnsi="Times New Roman"/>
          <w:sz w:val="24"/>
          <w:szCs w:val="24"/>
          <w:vertAlign w:val="superscript"/>
        </w:rPr>
        <w:t>,</w:t>
      </w:r>
      <w:r w:rsidR="003D010D" w:rsidRPr="003D010D">
        <w:rPr>
          <w:rStyle w:val="Refdenotaderodap"/>
          <w:rFonts w:ascii="Times New Roman" w:hAnsi="Times New Roman"/>
          <w:sz w:val="24"/>
          <w:szCs w:val="24"/>
        </w:rPr>
        <w:footnoteReference w:id="82"/>
      </w:r>
      <w:r w:rsidR="003D010D" w:rsidRPr="003D010D">
        <w:rPr>
          <w:rFonts w:ascii="Times New Roman" w:hAnsi="Times New Roman"/>
          <w:sz w:val="24"/>
          <w:szCs w:val="24"/>
          <w:vertAlign w:val="superscript"/>
        </w:rPr>
        <w:t>,</w:t>
      </w:r>
      <w:r w:rsidR="003D010D" w:rsidRPr="003D010D">
        <w:rPr>
          <w:rStyle w:val="Refdenotaderodap"/>
          <w:rFonts w:ascii="Times New Roman" w:hAnsi="Times New Roman"/>
          <w:sz w:val="24"/>
          <w:szCs w:val="24"/>
        </w:rPr>
        <w:footnoteReference w:id="83"/>
      </w:r>
      <w:r w:rsidR="003D010D" w:rsidRPr="003D010D">
        <w:rPr>
          <w:rFonts w:ascii="Times New Roman" w:hAnsi="Times New Roman"/>
          <w:sz w:val="24"/>
          <w:szCs w:val="24"/>
          <w:vertAlign w:val="superscript"/>
        </w:rPr>
        <w:t>,</w:t>
      </w:r>
      <w:r w:rsidR="003D010D" w:rsidRPr="003D010D">
        <w:rPr>
          <w:rStyle w:val="Refdenotaderodap"/>
          <w:rFonts w:ascii="Times New Roman" w:hAnsi="Times New Roman"/>
          <w:sz w:val="24"/>
          <w:szCs w:val="24"/>
        </w:rPr>
        <w:footnoteReference w:id="84"/>
      </w:r>
      <w:r w:rsidR="003D010D" w:rsidRPr="003D010D">
        <w:rPr>
          <w:rFonts w:ascii="Times New Roman" w:hAnsi="Times New Roman"/>
          <w:sz w:val="24"/>
          <w:szCs w:val="24"/>
          <w:vertAlign w:val="superscript"/>
        </w:rPr>
        <w:t>,</w:t>
      </w:r>
      <w:r w:rsidR="003D010D" w:rsidRPr="003D010D">
        <w:rPr>
          <w:rStyle w:val="Refdenotaderodap"/>
          <w:rFonts w:ascii="Times New Roman" w:hAnsi="Times New Roman"/>
          <w:sz w:val="24"/>
          <w:szCs w:val="24"/>
        </w:rPr>
        <w:footnoteReference w:id="85"/>
      </w:r>
      <w:r w:rsidR="00837DC3">
        <w:rPr>
          <w:rFonts w:ascii="Times New Roman" w:hAnsi="Times New Roman"/>
          <w:sz w:val="24"/>
          <w:szCs w:val="24"/>
        </w:rPr>
        <w:t xml:space="preserve">. </w:t>
      </w:r>
      <w:r w:rsidR="00710BCF">
        <w:rPr>
          <w:rFonts w:ascii="Times New Roman" w:hAnsi="Times New Roman"/>
          <w:sz w:val="24"/>
          <w:szCs w:val="24"/>
        </w:rPr>
        <w:t>Não obstante,</w:t>
      </w:r>
      <w:r w:rsidR="001675F4">
        <w:rPr>
          <w:rFonts w:ascii="Times New Roman" w:hAnsi="Times New Roman"/>
          <w:sz w:val="24"/>
          <w:szCs w:val="24"/>
        </w:rPr>
        <w:t xml:space="preserve"> </w:t>
      </w:r>
      <w:r w:rsidR="00625DB2">
        <w:rPr>
          <w:rFonts w:ascii="Times New Roman" w:hAnsi="Times New Roman"/>
          <w:sz w:val="24"/>
          <w:szCs w:val="24"/>
        </w:rPr>
        <w:t>Lisboa, Heller e Silveira</w:t>
      </w:r>
      <w:r w:rsidR="003D010D">
        <w:rPr>
          <w:rStyle w:val="Refdenotaderodap"/>
          <w:rFonts w:ascii="Times New Roman" w:hAnsi="Times New Roman"/>
          <w:sz w:val="24"/>
          <w:szCs w:val="24"/>
        </w:rPr>
        <w:footnoteReference w:id="86"/>
      </w:r>
      <w:r w:rsidR="00625DB2">
        <w:rPr>
          <w:rFonts w:ascii="Times New Roman" w:hAnsi="Times New Roman"/>
          <w:sz w:val="24"/>
          <w:szCs w:val="24"/>
        </w:rPr>
        <w:t xml:space="preserve"> ao analisarem 15 municípios mineiros acerca do planejamento municipal, </w:t>
      </w:r>
      <w:r w:rsidR="003E7B0A">
        <w:rPr>
          <w:rFonts w:ascii="Times New Roman" w:hAnsi="Times New Roman"/>
          <w:sz w:val="24"/>
          <w:szCs w:val="24"/>
        </w:rPr>
        <w:t>constataram</w:t>
      </w:r>
      <w:r w:rsidR="00625DB2">
        <w:rPr>
          <w:rFonts w:ascii="Times New Roman" w:hAnsi="Times New Roman"/>
          <w:sz w:val="24"/>
          <w:szCs w:val="24"/>
        </w:rPr>
        <w:t xml:space="preserve"> que</w:t>
      </w:r>
      <w:r w:rsidR="00CC1066">
        <w:rPr>
          <w:rFonts w:ascii="Times New Roman" w:hAnsi="Times New Roman"/>
          <w:sz w:val="24"/>
          <w:szCs w:val="24"/>
        </w:rPr>
        <w:t>,</w:t>
      </w:r>
      <w:r w:rsidR="00625DB2">
        <w:rPr>
          <w:rFonts w:ascii="Times New Roman" w:hAnsi="Times New Roman"/>
          <w:sz w:val="24"/>
          <w:szCs w:val="24"/>
        </w:rPr>
        <w:t xml:space="preserve"> </w:t>
      </w:r>
      <w:r w:rsidR="003E7B0A">
        <w:rPr>
          <w:rFonts w:ascii="Times New Roman" w:hAnsi="Times New Roman"/>
          <w:sz w:val="24"/>
          <w:szCs w:val="24"/>
        </w:rPr>
        <w:t>apesar da dificuldade financeira ser unânime, alguns gestores acreditavam que as autarquias possuíam arrecadações suficientes para custear os Planos</w:t>
      </w:r>
      <w:r w:rsidR="00BC1AF8">
        <w:rPr>
          <w:rFonts w:ascii="Times New Roman" w:hAnsi="Times New Roman"/>
          <w:sz w:val="24"/>
          <w:szCs w:val="24"/>
        </w:rPr>
        <w:t xml:space="preserve">, mas que ainda era necessário um maior empenho </w:t>
      </w:r>
      <w:r w:rsidR="006B0B2E">
        <w:rPr>
          <w:rFonts w:ascii="Times New Roman" w:hAnsi="Times New Roman"/>
          <w:sz w:val="24"/>
          <w:szCs w:val="24"/>
        </w:rPr>
        <w:t>para a ação concreta</w:t>
      </w:r>
      <w:r w:rsidR="00BC1AF8">
        <w:rPr>
          <w:rFonts w:ascii="Times New Roman" w:hAnsi="Times New Roman"/>
          <w:sz w:val="24"/>
          <w:szCs w:val="24"/>
        </w:rPr>
        <w:t xml:space="preserve">. </w:t>
      </w:r>
    </w:p>
    <w:p w:rsidR="007D30F5" w:rsidRDefault="00F4599F" w:rsidP="006261B9">
      <w:pPr>
        <w:spacing w:after="0" w:line="240" w:lineRule="auto"/>
        <w:ind w:firstLine="709"/>
        <w:jc w:val="both"/>
        <w:rPr>
          <w:rFonts w:ascii="Times New Roman" w:hAnsi="Times New Roman"/>
          <w:sz w:val="24"/>
          <w:szCs w:val="24"/>
        </w:rPr>
      </w:pPr>
      <w:r>
        <w:rPr>
          <w:rFonts w:ascii="Times New Roman" w:hAnsi="Times New Roman"/>
          <w:sz w:val="24"/>
          <w:szCs w:val="24"/>
        </w:rPr>
        <w:t>É</w:t>
      </w:r>
      <w:r w:rsidR="00382522">
        <w:rPr>
          <w:rFonts w:ascii="Times New Roman" w:hAnsi="Times New Roman"/>
          <w:sz w:val="24"/>
          <w:szCs w:val="24"/>
        </w:rPr>
        <w:t xml:space="preserve"> válido ressaltar que </w:t>
      </w:r>
      <w:r w:rsidR="00382522" w:rsidRPr="00C30D24">
        <w:rPr>
          <w:rFonts w:ascii="Times New Roman" w:hAnsi="Times New Roman"/>
          <w:sz w:val="24"/>
          <w:szCs w:val="24"/>
        </w:rPr>
        <w:t>a capacidade de pagamento</w:t>
      </w:r>
      <w:r w:rsidR="00382522">
        <w:rPr>
          <w:rFonts w:ascii="Times New Roman" w:hAnsi="Times New Roman"/>
          <w:sz w:val="24"/>
          <w:szCs w:val="24"/>
        </w:rPr>
        <w:t xml:space="preserve"> pelos serviços não é igualitária ao longo do território nacional, de forma </w:t>
      </w:r>
      <w:r w:rsidR="00AB2EE3">
        <w:rPr>
          <w:rFonts w:ascii="Times New Roman" w:hAnsi="Times New Roman"/>
          <w:sz w:val="24"/>
          <w:szCs w:val="24"/>
        </w:rPr>
        <w:t>os maiores déficits de acesso se concentram em</w:t>
      </w:r>
      <w:r w:rsidR="00382522">
        <w:rPr>
          <w:rFonts w:ascii="Times New Roman" w:hAnsi="Times New Roman"/>
          <w:sz w:val="24"/>
          <w:szCs w:val="24"/>
        </w:rPr>
        <w:t xml:space="preserve"> regiões onde a provisão de serviços é mais custosa e onde a capacidade de pagamentos das tarifas é menor</w:t>
      </w:r>
      <w:r w:rsidR="005B54E8">
        <w:rPr>
          <w:rStyle w:val="Refdenotaderodap"/>
          <w:rFonts w:ascii="Times New Roman" w:hAnsi="Times New Roman"/>
          <w:sz w:val="24"/>
          <w:szCs w:val="24"/>
        </w:rPr>
        <w:footnoteReference w:id="87"/>
      </w:r>
      <w:r w:rsidR="00382522">
        <w:rPr>
          <w:rFonts w:ascii="Times New Roman" w:hAnsi="Times New Roman"/>
          <w:sz w:val="24"/>
          <w:szCs w:val="24"/>
        </w:rPr>
        <w:t>.</w:t>
      </w:r>
      <w:r w:rsidR="00382522" w:rsidRPr="00585C22">
        <w:rPr>
          <w:rFonts w:ascii="Times New Roman" w:hAnsi="Times New Roman"/>
          <w:sz w:val="24"/>
          <w:szCs w:val="24"/>
        </w:rPr>
        <w:t xml:space="preserve"> </w:t>
      </w:r>
      <w:r w:rsidR="007D30F5">
        <w:rPr>
          <w:rFonts w:ascii="Times New Roman" w:hAnsi="Times New Roman"/>
          <w:sz w:val="24"/>
          <w:szCs w:val="24"/>
        </w:rPr>
        <w:t>Dado o exposto, tem-se como primeira hipótese desse estudo:</w:t>
      </w:r>
    </w:p>
    <w:p w:rsidR="00A57539" w:rsidRDefault="00A57539" w:rsidP="006261B9">
      <w:pPr>
        <w:spacing w:after="0" w:line="240" w:lineRule="auto"/>
        <w:ind w:firstLine="709"/>
        <w:jc w:val="both"/>
        <w:rPr>
          <w:rFonts w:ascii="Times New Roman" w:hAnsi="Times New Roman"/>
          <w:sz w:val="24"/>
          <w:szCs w:val="24"/>
        </w:rPr>
      </w:pPr>
    </w:p>
    <w:p w:rsidR="007D30F5" w:rsidRDefault="007D30F5" w:rsidP="006261B9">
      <w:pPr>
        <w:spacing w:after="0" w:line="240" w:lineRule="auto"/>
        <w:jc w:val="both"/>
        <w:rPr>
          <w:rFonts w:ascii="Times New Roman" w:hAnsi="Times New Roman"/>
          <w:b/>
          <w:bCs/>
          <w:sz w:val="24"/>
          <w:szCs w:val="24"/>
        </w:rPr>
      </w:pPr>
      <w:r w:rsidRPr="00184E54">
        <w:rPr>
          <w:rFonts w:ascii="Times New Roman" w:hAnsi="Times New Roman"/>
          <w:b/>
          <w:bCs/>
          <w:sz w:val="24"/>
          <w:szCs w:val="24"/>
        </w:rPr>
        <w:t>H</w:t>
      </w:r>
      <w:r w:rsidRPr="00184E54">
        <w:rPr>
          <w:rFonts w:ascii="Times New Roman" w:hAnsi="Times New Roman"/>
          <w:b/>
          <w:bCs/>
          <w:sz w:val="24"/>
          <w:szCs w:val="24"/>
          <w:vertAlign w:val="subscript"/>
        </w:rPr>
        <w:t>1</w:t>
      </w:r>
      <w:r w:rsidRPr="00184E54">
        <w:rPr>
          <w:rFonts w:ascii="Times New Roman" w:hAnsi="Times New Roman"/>
          <w:b/>
          <w:bCs/>
          <w:sz w:val="24"/>
          <w:szCs w:val="24"/>
        </w:rPr>
        <w:t xml:space="preserve">: A capacidade financeira influencia </w:t>
      </w:r>
      <w:r w:rsidR="00EE7685">
        <w:rPr>
          <w:rFonts w:ascii="Times New Roman" w:hAnsi="Times New Roman"/>
          <w:b/>
          <w:bCs/>
          <w:sz w:val="24"/>
          <w:szCs w:val="24"/>
        </w:rPr>
        <w:t>positivamente</w:t>
      </w:r>
      <w:r w:rsidR="00EE7685" w:rsidRPr="00184E54">
        <w:rPr>
          <w:rFonts w:ascii="Times New Roman" w:hAnsi="Times New Roman"/>
          <w:b/>
          <w:bCs/>
          <w:sz w:val="24"/>
          <w:szCs w:val="24"/>
        </w:rPr>
        <w:t xml:space="preserve"> </w:t>
      </w:r>
      <w:r w:rsidRPr="00184E54">
        <w:rPr>
          <w:rFonts w:ascii="Times New Roman" w:hAnsi="Times New Roman"/>
          <w:b/>
          <w:bCs/>
          <w:sz w:val="24"/>
          <w:szCs w:val="24"/>
        </w:rPr>
        <w:t xml:space="preserve">no acesso aos serviços de saneamento básico. </w:t>
      </w:r>
    </w:p>
    <w:p w:rsidR="00A57539" w:rsidRPr="00184E54" w:rsidRDefault="00A57539" w:rsidP="006261B9">
      <w:pPr>
        <w:spacing w:after="0" w:line="240" w:lineRule="auto"/>
        <w:jc w:val="both"/>
        <w:rPr>
          <w:rFonts w:ascii="Times New Roman" w:hAnsi="Times New Roman"/>
          <w:b/>
          <w:bCs/>
          <w:sz w:val="24"/>
          <w:szCs w:val="24"/>
        </w:rPr>
      </w:pPr>
    </w:p>
    <w:p w:rsidR="00AE026F" w:rsidRDefault="002C74B2" w:rsidP="006261B9">
      <w:pPr>
        <w:spacing w:after="0" w:line="240" w:lineRule="auto"/>
        <w:ind w:firstLine="709"/>
        <w:jc w:val="both"/>
        <w:rPr>
          <w:rFonts w:ascii="Times New Roman" w:hAnsi="Times New Roman"/>
          <w:sz w:val="24"/>
          <w:szCs w:val="24"/>
        </w:rPr>
      </w:pPr>
      <w:r>
        <w:rPr>
          <w:rFonts w:ascii="Times New Roman" w:hAnsi="Times New Roman"/>
          <w:sz w:val="24"/>
          <w:szCs w:val="24"/>
        </w:rPr>
        <w:t>Já c</w:t>
      </w:r>
      <w:r w:rsidR="00AE026F">
        <w:rPr>
          <w:rFonts w:ascii="Times New Roman" w:hAnsi="Times New Roman"/>
          <w:sz w:val="24"/>
          <w:szCs w:val="24"/>
        </w:rPr>
        <w:t xml:space="preserve">om relação </w:t>
      </w:r>
      <w:r w:rsidR="00AE026F" w:rsidRPr="002C74B2">
        <w:rPr>
          <w:rFonts w:ascii="Times New Roman" w:hAnsi="Times New Roman"/>
          <w:sz w:val="24"/>
          <w:szCs w:val="24"/>
        </w:rPr>
        <w:t>aos recursos técnicos</w:t>
      </w:r>
      <w:r w:rsidR="006A5A92" w:rsidRPr="002C74B2">
        <w:rPr>
          <w:rFonts w:ascii="Times New Roman" w:hAnsi="Times New Roman"/>
          <w:sz w:val="24"/>
          <w:szCs w:val="24"/>
        </w:rPr>
        <w:t xml:space="preserve"> e</w:t>
      </w:r>
      <w:r w:rsidR="006A5A92">
        <w:rPr>
          <w:rFonts w:ascii="Times New Roman" w:hAnsi="Times New Roman"/>
          <w:sz w:val="24"/>
          <w:szCs w:val="24"/>
        </w:rPr>
        <w:t xml:space="preserve"> humanos</w:t>
      </w:r>
      <w:r w:rsidR="00AE026F">
        <w:rPr>
          <w:rFonts w:ascii="Times New Roman" w:hAnsi="Times New Roman"/>
          <w:sz w:val="24"/>
          <w:szCs w:val="24"/>
        </w:rPr>
        <w:t xml:space="preserve">, a literatura evidencia que estes são inexistentes em grande parte das prefeituras, o </w:t>
      </w:r>
      <w:r w:rsidR="00206D09">
        <w:rPr>
          <w:rFonts w:ascii="Times New Roman" w:hAnsi="Times New Roman"/>
          <w:sz w:val="24"/>
          <w:szCs w:val="24"/>
        </w:rPr>
        <w:t xml:space="preserve">que </w:t>
      </w:r>
      <w:r w:rsidR="00AE026F">
        <w:rPr>
          <w:rFonts w:ascii="Times New Roman" w:hAnsi="Times New Roman"/>
          <w:sz w:val="24"/>
          <w:szCs w:val="24"/>
        </w:rPr>
        <w:t>as incentiva a contratar prestadores de serviço</w:t>
      </w:r>
      <w:r w:rsidR="00AD6109">
        <w:rPr>
          <w:rFonts w:ascii="Times New Roman" w:hAnsi="Times New Roman"/>
          <w:sz w:val="24"/>
          <w:szCs w:val="24"/>
        </w:rPr>
        <w:t>s</w:t>
      </w:r>
      <w:r w:rsidR="005B54E8">
        <w:rPr>
          <w:rStyle w:val="Refdenotaderodap"/>
          <w:rFonts w:ascii="Times New Roman" w:hAnsi="Times New Roman"/>
          <w:sz w:val="24"/>
          <w:szCs w:val="24"/>
        </w:rPr>
        <w:footnoteReference w:id="88"/>
      </w:r>
      <w:r w:rsidR="00575A14">
        <w:rPr>
          <w:rFonts w:ascii="Times New Roman" w:hAnsi="Times New Roman"/>
          <w:sz w:val="24"/>
          <w:szCs w:val="24"/>
        </w:rPr>
        <w:t>.</w:t>
      </w:r>
      <w:r w:rsidR="0043204F">
        <w:rPr>
          <w:rFonts w:ascii="Times New Roman" w:hAnsi="Times New Roman"/>
          <w:sz w:val="24"/>
          <w:szCs w:val="24"/>
        </w:rPr>
        <w:t xml:space="preserve"> </w:t>
      </w:r>
      <w:r w:rsidR="00A33B94">
        <w:rPr>
          <w:rFonts w:ascii="Times New Roman" w:hAnsi="Times New Roman"/>
          <w:sz w:val="24"/>
          <w:szCs w:val="24"/>
        </w:rPr>
        <w:t>Assim</w:t>
      </w:r>
      <w:r w:rsidR="000237B4">
        <w:rPr>
          <w:rFonts w:ascii="Times New Roman" w:hAnsi="Times New Roman"/>
          <w:sz w:val="24"/>
          <w:szCs w:val="24"/>
        </w:rPr>
        <w:t>, a falta de corpo técnico permanente</w:t>
      </w:r>
      <w:r w:rsidR="00E55323">
        <w:rPr>
          <w:rFonts w:ascii="Times New Roman" w:hAnsi="Times New Roman"/>
          <w:sz w:val="24"/>
          <w:szCs w:val="24"/>
        </w:rPr>
        <w:t xml:space="preserve"> e as</w:t>
      </w:r>
      <w:r w:rsidR="00276D04">
        <w:rPr>
          <w:rFonts w:ascii="Times New Roman" w:hAnsi="Times New Roman"/>
          <w:sz w:val="24"/>
          <w:szCs w:val="24"/>
        </w:rPr>
        <w:t xml:space="preserve"> deficiências em </w:t>
      </w:r>
      <w:r w:rsidR="00E55323">
        <w:rPr>
          <w:rFonts w:ascii="Times New Roman" w:hAnsi="Times New Roman"/>
          <w:sz w:val="24"/>
          <w:szCs w:val="24"/>
        </w:rPr>
        <w:t>infraestrutura</w:t>
      </w:r>
      <w:r w:rsidR="0011538C">
        <w:rPr>
          <w:rFonts w:ascii="Times New Roman" w:hAnsi="Times New Roman"/>
          <w:sz w:val="24"/>
          <w:szCs w:val="24"/>
        </w:rPr>
        <w:t xml:space="preserve">, </w:t>
      </w:r>
      <w:r w:rsidR="00ED0B20">
        <w:rPr>
          <w:rFonts w:ascii="Times New Roman" w:hAnsi="Times New Roman"/>
          <w:sz w:val="24"/>
          <w:szCs w:val="24"/>
        </w:rPr>
        <w:t xml:space="preserve">o que ocorre </w:t>
      </w:r>
      <w:r w:rsidR="0011538C">
        <w:rPr>
          <w:rFonts w:ascii="Times New Roman" w:hAnsi="Times New Roman"/>
          <w:sz w:val="24"/>
          <w:szCs w:val="24"/>
        </w:rPr>
        <w:t>principalmente nos pequenos municípios, são</w:t>
      </w:r>
      <w:r w:rsidR="00FB1EA1">
        <w:rPr>
          <w:rFonts w:ascii="Times New Roman" w:hAnsi="Times New Roman"/>
          <w:sz w:val="24"/>
          <w:szCs w:val="24"/>
        </w:rPr>
        <w:t xml:space="preserve"> </w:t>
      </w:r>
      <w:r w:rsidR="00407AB7">
        <w:rPr>
          <w:rFonts w:ascii="Times New Roman" w:hAnsi="Times New Roman"/>
          <w:sz w:val="24"/>
          <w:szCs w:val="24"/>
        </w:rPr>
        <w:t>grande</w:t>
      </w:r>
      <w:r w:rsidR="005E1889">
        <w:rPr>
          <w:rFonts w:ascii="Times New Roman" w:hAnsi="Times New Roman"/>
          <w:sz w:val="24"/>
          <w:szCs w:val="24"/>
        </w:rPr>
        <w:t>s</w:t>
      </w:r>
      <w:r w:rsidR="00407AB7">
        <w:rPr>
          <w:rFonts w:ascii="Times New Roman" w:hAnsi="Times New Roman"/>
          <w:sz w:val="24"/>
          <w:szCs w:val="24"/>
        </w:rPr>
        <w:t xml:space="preserve"> </w:t>
      </w:r>
      <w:r w:rsidR="000237B4">
        <w:rPr>
          <w:rFonts w:ascii="Times New Roman" w:hAnsi="Times New Roman"/>
          <w:sz w:val="24"/>
          <w:szCs w:val="24"/>
        </w:rPr>
        <w:t>dificultador</w:t>
      </w:r>
      <w:r w:rsidR="0011538C">
        <w:rPr>
          <w:rFonts w:ascii="Times New Roman" w:hAnsi="Times New Roman"/>
          <w:sz w:val="24"/>
          <w:szCs w:val="24"/>
        </w:rPr>
        <w:t>es</w:t>
      </w:r>
      <w:r w:rsidR="000237B4">
        <w:rPr>
          <w:rFonts w:ascii="Times New Roman" w:hAnsi="Times New Roman"/>
          <w:sz w:val="24"/>
          <w:szCs w:val="24"/>
        </w:rPr>
        <w:t xml:space="preserve"> para a continuidade d</w:t>
      </w:r>
      <w:r w:rsidR="00F75DFA">
        <w:rPr>
          <w:rFonts w:ascii="Times New Roman" w:hAnsi="Times New Roman"/>
          <w:sz w:val="24"/>
          <w:szCs w:val="24"/>
        </w:rPr>
        <w:t>os</w:t>
      </w:r>
      <w:r w:rsidR="000237B4">
        <w:rPr>
          <w:rFonts w:ascii="Times New Roman" w:hAnsi="Times New Roman"/>
          <w:sz w:val="24"/>
          <w:szCs w:val="24"/>
        </w:rPr>
        <w:t xml:space="preserve"> projetos e </w:t>
      </w:r>
      <w:r w:rsidR="00AD6109">
        <w:rPr>
          <w:rFonts w:ascii="Times New Roman" w:hAnsi="Times New Roman"/>
          <w:sz w:val="24"/>
          <w:szCs w:val="24"/>
        </w:rPr>
        <w:t xml:space="preserve">para </w:t>
      </w:r>
      <w:r w:rsidR="000237B4">
        <w:rPr>
          <w:rFonts w:ascii="Times New Roman" w:hAnsi="Times New Roman"/>
          <w:sz w:val="24"/>
          <w:szCs w:val="24"/>
        </w:rPr>
        <w:t>o atingimento das metas</w:t>
      </w:r>
      <w:r w:rsidR="005B54E8" w:rsidRPr="005B54E8">
        <w:rPr>
          <w:rStyle w:val="Refdenotaderodap"/>
          <w:rFonts w:ascii="Times New Roman" w:hAnsi="Times New Roman"/>
          <w:sz w:val="24"/>
          <w:szCs w:val="24"/>
        </w:rPr>
        <w:footnoteReference w:id="89"/>
      </w:r>
      <w:r w:rsidR="005B54E8" w:rsidRPr="005B54E8">
        <w:rPr>
          <w:rFonts w:ascii="Times New Roman" w:hAnsi="Times New Roman"/>
          <w:sz w:val="24"/>
          <w:szCs w:val="24"/>
          <w:vertAlign w:val="superscript"/>
        </w:rPr>
        <w:t>,</w:t>
      </w:r>
      <w:r w:rsidR="005B54E8" w:rsidRPr="005B54E8">
        <w:rPr>
          <w:rStyle w:val="Refdenotaderodap"/>
          <w:rFonts w:ascii="Times New Roman" w:hAnsi="Times New Roman"/>
          <w:sz w:val="24"/>
          <w:szCs w:val="24"/>
        </w:rPr>
        <w:footnoteReference w:id="90"/>
      </w:r>
      <w:r w:rsidR="00DC4F3B">
        <w:rPr>
          <w:rFonts w:ascii="Times New Roman" w:hAnsi="Times New Roman"/>
          <w:sz w:val="24"/>
          <w:szCs w:val="24"/>
        </w:rPr>
        <w:t>.</w:t>
      </w:r>
      <w:r w:rsidR="002E6DEC">
        <w:rPr>
          <w:rFonts w:ascii="Times New Roman" w:hAnsi="Times New Roman"/>
          <w:sz w:val="24"/>
          <w:szCs w:val="24"/>
        </w:rPr>
        <w:t xml:space="preserve"> </w:t>
      </w:r>
    </w:p>
    <w:p w:rsidR="00C811AA" w:rsidRDefault="00253378"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Neste sentido, </w:t>
      </w:r>
      <w:r w:rsidR="00A1415A">
        <w:rPr>
          <w:rFonts w:ascii="Times New Roman" w:hAnsi="Times New Roman"/>
          <w:sz w:val="24"/>
          <w:szCs w:val="24"/>
        </w:rPr>
        <w:t>Dias e Meneghatti</w:t>
      </w:r>
      <w:r w:rsidR="005B54E8">
        <w:rPr>
          <w:rStyle w:val="Refdenotaderodap"/>
          <w:rFonts w:ascii="Times New Roman" w:hAnsi="Times New Roman"/>
          <w:sz w:val="24"/>
          <w:szCs w:val="24"/>
        </w:rPr>
        <w:footnoteReference w:id="91"/>
      </w:r>
      <w:r w:rsidR="00580142">
        <w:rPr>
          <w:rFonts w:ascii="Times New Roman" w:hAnsi="Times New Roman"/>
          <w:sz w:val="24"/>
          <w:szCs w:val="24"/>
        </w:rPr>
        <w:t xml:space="preserve"> e </w:t>
      </w:r>
      <w:r w:rsidR="009D06E5">
        <w:rPr>
          <w:rFonts w:ascii="Times New Roman" w:hAnsi="Times New Roman"/>
          <w:sz w:val="24"/>
          <w:szCs w:val="24"/>
        </w:rPr>
        <w:t>Roland, Rezende e Heller</w:t>
      </w:r>
      <w:r w:rsidR="005B54E8">
        <w:rPr>
          <w:rStyle w:val="Refdenotaderodap"/>
          <w:rFonts w:ascii="Times New Roman" w:hAnsi="Times New Roman"/>
          <w:sz w:val="24"/>
          <w:szCs w:val="24"/>
        </w:rPr>
        <w:footnoteReference w:id="92"/>
      </w:r>
      <w:r w:rsidR="00A1415A">
        <w:rPr>
          <w:rFonts w:ascii="Times New Roman" w:hAnsi="Times New Roman"/>
          <w:sz w:val="24"/>
          <w:szCs w:val="24"/>
        </w:rPr>
        <w:t xml:space="preserve"> constataram que a presença de um corpo técnico e equipes especializadas era</w:t>
      </w:r>
      <w:r w:rsidR="009543A8">
        <w:rPr>
          <w:rFonts w:ascii="Times New Roman" w:hAnsi="Times New Roman"/>
          <w:sz w:val="24"/>
          <w:szCs w:val="24"/>
        </w:rPr>
        <w:t>m</w:t>
      </w:r>
      <w:r w:rsidR="00A1415A">
        <w:rPr>
          <w:rFonts w:ascii="Times New Roman" w:hAnsi="Times New Roman"/>
          <w:sz w:val="24"/>
          <w:szCs w:val="24"/>
        </w:rPr>
        <w:t xml:space="preserve"> de suma importância</w:t>
      </w:r>
      <w:r w:rsidR="007E5DD1">
        <w:rPr>
          <w:rFonts w:ascii="Times New Roman" w:hAnsi="Times New Roman"/>
          <w:sz w:val="24"/>
          <w:szCs w:val="24"/>
        </w:rPr>
        <w:t>,</w:t>
      </w:r>
      <w:r w:rsidR="00597974">
        <w:rPr>
          <w:rFonts w:ascii="Times New Roman" w:hAnsi="Times New Roman"/>
          <w:sz w:val="24"/>
          <w:szCs w:val="24"/>
        </w:rPr>
        <w:t xml:space="preserve"> tanto</w:t>
      </w:r>
      <w:r w:rsidR="00A1415A">
        <w:rPr>
          <w:rFonts w:ascii="Times New Roman" w:hAnsi="Times New Roman"/>
          <w:sz w:val="24"/>
          <w:szCs w:val="24"/>
        </w:rPr>
        <w:t xml:space="preserve"> para a elaboração de Planos Municipais de Saneamento</w:t>
      </w:r>
      <w:r w:rsidR="00597974">
        <w:rPr>
          <w:rFonts w:ascii="Times New Roman" w:hAnsi="Times New Roman"/>
          <w:sz w:val="24"/>
          <w:szCs w:val="24"/>
        </w:rPr>
        <w:t xml:space="preserve"> e </w:t>
      </w:r>
      <w:r w:rsidR="009543A8">
        <w:rPr>
          <w:rFonts w:ascii="Times New Roman" w:hAnsi="Times New Roman"/>
          <w:sz w:val="24"/>
          <w:szCs w:val="24"/>
        </w:rPr>
        <w:t>seu efetivo cu</w:t>
      </w:r>
      <w:r w:rsidR="00A1415A">
        <w:rPr>
          <w:rFonts w:ascii="Times New Roman" w:hAnsi="Times New Roman"/>
          <w:sz w:val="24"/>
          <w:szCs w:val="24"/>
        </w:rPr>
        <w:t>mprimento</w:t>
      </w:r>
      <w:r w:rsidR="007E5DD1">
        <w:rPr>
          <w:rFonts w:ascii="Times New Roman" w:hAnsi="Times New Roman"/>
          <w:sz w:val="24"/>
          <w:szCs w:val="24"/>
        </w:rPr>
        <w:t>,</w:t>
      </w:r>
      <w:r w:rsidR="00580142">
        <w:rPr>
          <w:rFonts w:ascii="Times New Roman" w:hAnsi="Times New Roman"/>
          <w:sz w:val="24"/>
          <w:szCs w:val="24"/>
        </w:rPr>
        <w:t xml:space="preserve"> </w:t>
      </w:r>
      <w:r w:rsidR="00597974">
        <w:rPr>
          <w:rFonts w:ascii="Times New Roman" w:hAnsi="Times New Roman"/>
          <w:sz w:val="24"/>
          <w:szCs w:val="24"/>
        </w:rPr>
        <w:t>quanto</w:t>
      </w:r>
      <w:r w:rsidR="00580142">
        <w:rPr>
          <w:rFonts w:ascii="Times New Roman" w:hAnsi="Times New Roman"/>
          <w:sz w:val="24"/>
          <w:szCs w:val="24"/>
        </w:rPr>
        <w:t xml:space="preserve"> para a arrecadação de recursos</w:t>
      </w:r>
      <w:r w:rsidR="00A1415A">
        <w:rPr>
          <w:rFonts w:ascii="Times New Roman" w:hAnsi="Times New Roman"/>
          <w:sz w:val="24"/>
          <w:szCs w:val="24"/>
        </w:rPr>
        <w:t xml:space="preserve">. </w:t>
      </w:r>
      <w:r w:rsidR="00560B44">
        <w:rPr>
          <w:rFonts w:ascii="Times New Roman" w:hAnsi="Times New Roman"/>
          <w:sz w:val="24"/>
          <w:szCs w:val="24"/>
        </w:rPr>
        <w:t xml:space="preserve">A ausência de corpo técnico qualificado no município acarreta também um aumento nos custos operacionais, uma vez que para a elaboração dos Planos seria necessária </w:t>
      </w:r>
      <w:proofErr w:type="gramStart"/>
      <w:r w:rsidR="007D1C7B">
        <w:rPr>
          <w:rFonts w:ascii="Times New Roman" w:hAnsi="Times New Roman"/>
          <w:sz w:val="24"/>
          <w:szCs w:val="24"/>
        </w:rPr>
        <w:t>a</w:t>
      </w:r>
      <w:proofErr w:type="gramEnd"/>
      <w:r w:rsidR="00560B44">
        <w:rPr>
          <w:rFonts w:ascii="Times New Roman" w:hAnsi="Times New Roman"/>
          <w:sz w:val="24"/>
          <w:szCs w:val="24"/>
        </w:rPr>
        <w:t xml:space="preserve"> contratação de equipe técnica</w:t>
      </w:r>
      <w:r w:rsidR="005B54E8">
        <w:rPr>
          <w:rStyle w:val="Refdenotaderodap"/>
          <w:rFonts w:ascii="Times New Roman" w:hAnsi="Times New Roman"/>
          <w:sz w:val="24"/>
          <w:szCs w:val="24"/>
        </w:rPr>
        <w:footnoteReference w:id="93"/>
      </w:r>
      <w:r w:rsidR="00E73792">
        <w:rPr>
          <w:rFonts w:ascii="Times New Roman" w:hAnsi="Times New Roman"/>
          <w:sz w:val="24"/>
          <w:szCs w:val="24"/>
        </w:rPr>
        <w:t>.</w:t>
      </w:r>
      <w:r w:rsidR="005D5301">
        <w:rPr>
          <w:rFonts w:ascii="Times New Roman" w:hAnsi="Times New Roman"/>
          <w:sz w:val="24"/>
          <w:szCs w:val="24"/>
        </w:rPr>
        <w:t xml:space="preserve"> Assim, a segunda hipótese do estudo é:</w:t>
      </w:r>
    </w:p>
    <w:p w:rsidR="00AD6109" w:rsidRDefault="00AD6109" w:rsidP="006261B9">
      <w:pPr>
        <w:spacing w:after="0" w:line="240" w:lineRule="auto"/>
        <w:ind w:firstLine="709"/>
        <w:jc w:val="both"/>
        <w:rPr>
          <w:rFonts w:ascii="Times New Roman" w:hAnsi="Times New Roman"/>
          <w:sz w:val="24"/>
          <w:szCs w:val="24"/>
        </w:rPr>
      </w:pPr>
    </w:p>
    <w:p w:rsidR="005D5301" w:rsidRDefault="005D5301" w:rsidP="006261B9">
      <w:pPr>
        <w:spacing w:after="0" w:line="240" w:lineRule="auto"/>
        <w:jc w:val="both"/>
        <w:rPr>
          <w:rFonts w:ascii="Times New Roman" w:hAnsi="Times New Roman"/>
          <w:b/>
          <w:bCs/>
          <w:sz w:val="24"/>
          <w:szCs w:val="24"/>
        </w:rPr>
      </w:pPr>
      <w:r w:rsidRPr="00184E54">
        <w:rPr>
          <w:rFonts w:ascii="Times New Roman" w:hAnsi="Times New Roman"/>
          <w:b/>
          <w:bCs/>
          <w:sz w:val="24"/>
          <w:szCs w:val="24"/>
        </w:rPr>
        <w:t>H</w:t>
      </w:r>
      <w:r>
        <w:rPr>
          <w:rFonts w:ascii="Times New Roman" w:hAnsi="Times New Roman"/>
          <w:b/>
          <w:bCs/>
          <w:sz w:val="24"/>
          <w:szCs w:val="24"/>
          <w:vertAlign w:val="subscript"/>
        </w:rPr>
        <w:t>2</w:t>
      </w:r>
      <w:r w:rsidRPr="00184E54">
        <w:rPr>
          <w:rFonts w:ascii="Times New Roman" w:hAnsi="Times New Roman"/>
          <w:b/>
          <w:bCs/>
          <w:sz w:val="24"/>
          <w:szCs w:val="24"/>
        </w:rPr>
        <w:t xml:space="preserve">: A capacidade </w:t>
      </w:r>
      <w:r>
        <w:rPr>
          <w:rFonts w:ascii="Times New Roman" w:hAnsi="Times New Roman"/>
          <w:b/>
          <w:bCs/>
          <w:sz w:val="24"/>
          <w:szCs w:val="24"/>
        </w:rPr>
        <w:t>técnica</w:t>
      </w:r>
      <w:r w:rsidRPr="00184E54">
        <w:rPr>
          <w:rFonts w:ascii="Times New Roman" w:hAnsi="Times New Roman"/>
          <w:b/>
          <w:bCs/>
          <w:sz w:val="24"/>
          <w:szCs w:val="24"/>
        </w:rPr>
        <w:t xml:space="preserve"> influencia </w:t>
      </w:r>
      <w:r w:rsidR="00EE7685">
        <w:rPr>
          <w:rFonts w:ascii="Times New Roman" w:hAnsi="Times New Roman"/>
          <w:b/>
          <w:bCs/>
          <w:sz w:val="24"/>
          <w:szCs w:val="24"/>
        </w:rPr>
        <w:t xml:space="preserve">positivamente </w:t>
      </w:r>
      <w:r w:rsidRPr="00184E54">
        <w:rPr>
          <w:rFonts w:ascii="Times New Roman" w:hAnsi="Times New Roman"/>
          <w:b/>
          <w:bCs/>
          <w:sz w:val="24"/>
          <w:szCs w:val="24"/>
        </w:rPr>
        <w:t xml:space="preserve">no acesso aos serviços de saneamento básico. </w:t>
      </w:r>
    </w:p>
    <w:p w:rsidR="00AD6109" w:rsidRPr="00184E54" w:rsidRDefault="00AD6109" w:rsidP="006261B9">
      <w:pPr>
        <w:spacing w:after="0" w:line="240" w:lineRule="auto"/>
        <w:jc w:val="both"/>
        <w:rPr>
          <w:rFonts w:ascii="Times New Roman" w:hAnsi="Times New Roman"/>
          <w:b/>
          <w:bCs/>
          <w:sz w:val="24"/>
          <w:szCs w:val="24"/>
        </w:rPr>
      </w:pPr>
    </w:p>
    <w:p w:rsidR="001448B7" w:rsidRDefault="001448B7" w:rsidP="006261B9">
      <w:pPr>
        <w:spacing w:after="0" w:line="240" w:lineRule="auto"/>
        <w:ind w:firstLine="708"/>
        <w:jc w:val="both"/>
        <w:rPr>
          <w:rFonts w:ascii="Times New Roman" w:hAnsi="Times New Roman"/>
          <w:sz w:val="24"/>
          <w:szCs w:val="24"/>
        </w:rPr>
      </w:pPr>
      <w:r>
        <w:rPr>
          <w:rFonts w:ascii="Times New Roman" w:hAnsi="Times New Roman"/>
          <w:sz w:val="24"/>
          <w:szCs w:val="24"/>
        </w:rPr>
        <w:t>Nunes, Ferreira e Sousa</w:t>
      </w:r>
      <w:r w:rsidR="00D82EFD">
        <w:rPr>
          <w:rStyle w:val="Refdenotaderodap"/>
          <w:rFonts w:ascii="Times New Roman" w:hAnsi="Times New Roman"/>
          <w:sz w:val="24"/>
          <w:szCs w:val="24"/>
        </w:rPr>
        <w:footnoteReference w:id="94"/>
      </w:r>
      <w:r>
        <w:rPr>
          <w:rFonts w:ascii="Times New Roman" w:hAnsi="Times New Roman"/>
          <w:sz w:val="24"/>
          <w:szCs w:val="24"/>
        </w:rPr>
        <w:t xml:space="preserve"> verificaram também que o número de empregados próprios por 1.000 ligações de água e esgoto refletiam a operacionali</w:t>
      </w:r>
      <w:r w:rsidR="007911A3">
        <w:rPr>
          <w:rFonts w:ascii="Times New Roman" w:hAnsi="Times New Roman"/>
          <w:sz w:val="24"/>
          <w:szCs w:val="24"/>
        </w:rPr>
        <w:t>zação dos serviços, o que seria</w:t>
      </w:r>
      <w:r w:rsidR="00282FB0">
        <w:rPr>
          <w:rFonts w:ascii="Times New Roman" w:hAnsi="Times New Roman"/>
          <w:sz w:val="24"/>
          <w:szCs w:val="24"/>
        </w:rPr>
        <w:t xml:space="preserve"> um importante indicativo da</w:t>
      </w:r>
      <w:r>
        <w:rPr>
          <w:rFonts w:ascii="Times New Roman" w:hAnsi="Times New Roman"/>
          <w:sz w:val="24"/>
          <w:szCs w:val="24"/>
        </w:rPr>
        <w:t xml:space="preserve"> capacidade de provimento </w:t>
      </w:r>
      <w:r w:rsidR="000702BE">
        <w:rPr>
          <w:rFonts w:ascii="Times New Roman" w:hAnsi="Times New Roman"/>
          <w:sz w:val="24"/>
          <w:szCs w:val="24"/>
        </w:rPr>
        <w:t>destes</w:t>
      </w:r>
      <w:r>
        <w:rPr>
          <w:rFonts w:ascii="Times New Roman" w:hAnsi="Times New Roman"/>
          <w:sz w:val="24"/>
          <w:szCs w:val="24"/>
        </w:rPr>
        <w:t xml:space="preserve">. </w:t>
      </w:r>
      <w:r w:rsidR="00AE0182">
        <w:rPr>
          <w:rFonts w:ascii="Times New Roman" w:hAnsi="Times New Roman"/>
          <w:sz w:val="24"/>
          <w:szCs w:val="24"/>
        </w:rPr>
        <w:t>A complexidade e abrangência dos serviços de saneamento acarretam a necessidade de funcionários tanto na área de gestão quanto para a execução dos serviços</w:t>
      </w:r>
      <w:r w:rsidR="00D82EFD">
        <w:rPr>
          <w:rStyle w:val="Refdenotaderodap"/>
          <w:rFonts w:ascii="Times New Roman" w:hAnsi="Times New Roman"/>
          <w:sz w:val="24"/>
          <w:szCs w:val="24"/>
        </w:rPr>
        <w:footnoteReference w:id="95"/>
      </w:r>
      <w:r w:rsidR="00AE0182">
        <w:rPr>
          <w:rFonts w:ascii="Times New Roman" w:hAnsi="Times New Roman"/>
          <w:sz w:val="24"/>
          <w:szCs w:val="24"/>
        </w:rPr>
        <w:t>.</w:t>
      </w:r>
      <w:r w:rsidR="005732C8">
        <w:rPr>
          <w:rFonts w:ascii="Times New Roman" w:hAnsi="Times New Roman"/>
          <w:sz w:val="24"/>
          <w:szCs w:val="24"/>
        </w:rPr>
        <w:t xml:space="preserve"> Além disso, municípios que se destacam em termos de concentração de equipamentos, bens e serviços acabam se fortalecendo enquanto centros de gestão territorial, o que pode acarretar um melhor quadro de acesso ao saneamento</w:t>
      </w:r>
      <w:r w:rsidR="00D82EFD">
        <w:rPr>
          <w:rStyle w:val="Refdenotaderodap"/>
          <w:rFonts w:ascii="Times New Roman" w:hAnsi="Times New Roman"/>
          <w:sz w:val="24"/>
          <w:szCs w:val="24"/>
        </w:rPr>
        <w:footnoteReference w:id="96"/>
      </w:r>
      <w:r w:rsidR="005732C8">
        <w:rPr>
          <w:rFonts w:ascii="Times New Roman" w:hAnsi="Times New Roman"/>
          <w:sz w:val="24"/>
          <w:szCs w:val="24"/>
        </w:rPr>
        <w:t>.</w:t>
      </w:r>
      <w:r w:rsidR="00864AD5">
        <w:rPr>
          <w:rFonts w:ascii="Times New Roman" w:hAnsi="Times New Roman"/>
          <w:sz w:val="24"/>
          <w:szCs w:val="24"/>
        </w:rPr>
        <w:t xml:space="preserve"> </w:t>
      </w:r>
      <w:r w:rsidR="00457EA5">
        <w:rPr>
          <w:rFonts w:ascii="Times New Roman" w:hAnsi="Times New Roman"/>
          <w:sz w:val="24"/>
          <w:szCs w:val="24"/>
        </w:rPr>
        <w:t>Logo</w:t>
      </w:r>
      <w:r w:rsidR="00531850">
        <w:rPr>
          <w:rFonts w:ascii="Times New Roman" w:hAnsi="Times New Roman"/>
          <w:sz w:val="24"/>
          <w:szCs w:val="24"/>
        </w:rPr>
        <w:t>, a terceira hipótese do estudo será:</w:t>
      </w:r>
    </w:p>
    <w:p w:rsidR="00282FB0" w:rsidRDefault="00282FB0" w:rsidP="006261B9">
      <w:pPr>
        <w:spacing w:after="0" w:line="240" w:lineRule="auto"/>
        <w:ind w:firstLine="708"/>
        <w:jc w:val="both"/>
        <w:rPr>
          <w:rFonts w:ascii="Times New Roman" w:hAnsi="Times New Roman"/>
          <w:sz w:val="24"/>
          <w:szCs w:val="24"/>
        </w:rPr>
      </w:pPr>
    </w:p>
    <w:p w:rsidR="00531850" w:rsidRDefault="00531850" w:rsidP="006261B9">
      <w:pPr>
        <w:spacing w:after="0" w:line="240" w:lineRule="auto"/>
        <w:jc w:val="both"/>
        <w:rPr>
          <w:rFonts w:ascii="Times New Roman" w:hAnsi="Times New Roman"/>
          <w:b/>
          <w:bCs/>
          <w:sz w:val="24"/>
          <w:szCs w:val="24"/>
        </w:rPr>
      </w:pPr>
      <w:r w:rsidRPr="00184E54">
        <w:rPr>
          <w:rFonts w:ascii="Times New Roman" w:hAnsi="Times New Roman"/>
          <w:b/>
          <w:bCs/>
          <w:sz w:val="24"/>
          <w:szCs w:val="24"/>
        </w:rPr>
        <w:t>H</w:t>
      </w:r>
      <w:r>
        <w:rPr>
          <w:rFonts w:ascii="Times New Roman" w:hAnsi="Times New Roman"/>
          <w:b/>
          <w:bCs/>
          <w:sz w:val="24"/>
          <w:szCs w:val="24"/>
          <w:vertAlign w:val="subscript"/>
        </w:rPr>
        <w:t>3</w:t>
      </w:r>
      <w:r w:rsidRPr="00184E54">
        <w:rPr>
          <w:rFonts w:ascii="Times New Roman" w:hAnsi="Times New Roman"/>
          <w:b/>
          <w:bCs/>
          <w:sz w:val="24"/>
          <w:szCs w:val="24"/>
        </w:rPr>
        <w:t xml:space="preserve">: A capacidade </w:t>
      </w:r>
      <w:r>
        <w:rPr>
          <w:rFonts w:ascii="Times New Roman" w:hAnsi="Times New Roman"/>
          <w:b/>
          <w:bCs/>
          <w:sz w:val="24"/>
          <w:szCs w:val="24"/>
        </w:rPr>
        <w:t>operacional</w:t>
      </w:r>
      <w:r w:rsidRPr="00184E54">
        <w:rPr>
          <w:rFonts w:ascii="Times New Roman" w:hAnsi="Times New Roman"/>
          <w:b/>
          <w:bCs/>
          <w:sz w:val="24"/>
          <w:szCs w:val="24"/>
        </w:rPr>
        <w:t xml:space="preserve"> influencia </w:t>
      </w:r>
      <w:r w:rsidR="00EE7685">
        <w:rPr>
          <w:rFonts w:ascii="Times New Roman" w:hAnsi="Times New Roman"/>
          <w:b/>
          <w:bCs/>
          <w:sz w:val="24"/>
          <w:szCs w:val="24"/>
        </w:rPr>
        <w:t xml:space="preserve">positivamente </w:t>
      </w:r>
      <w:r w:rsidRPr="00184E54">
        <w:rPr>
          <w:rFonts w:ascii="Times New Roman" w:hAnsi="Times New Roman"/>
          <w:b/>
          <w:bCs/>
          <w:sz w:val="24"/>
          <w:szCs w:val="24"/>
        </w:rPr>
        <w:t xml:space="preserve">no acesso aos serviços de saneamento básico. </w:t>
      </w:r>
    </w:p>
    <w:p w:rsidR="00282FB0" w:rsidRDefault="00282FB0" w:rsidP="006261B9">
      <w:pPr>
        <w:spacing w:after="0" w:line="240" w:lineRule="auto"/>
        <w:jc w:val="both"/>
        <w:rPr>
          <w:rFonts w:ascii="Times New Roman" w:hAnsi="Times New Roman"/>
          <w:sz w:val="24"/>
          <w:szCs w:val="24"/>
        </w:rPr>
      </w:pPr>
    </w:p>
    <w:p w:rsidR="001D725D" w:rsidRDefault="00060074"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Outro aspecto que influencia na condição de oferecimento dos serviços é a elaboração do </w:t>
      </w:r>
      <w:r w:rsidR="00EE0139">
        <w:rPr>
          <w:rFonts w:ascii="Times New Roman" w:hAnsi="Times New Roman"/>
          <w:sz w:val="24"/>
          <w:szCs w:val="24"/>
        </w:rPr>
        <w:t>P</w:t>
      </w:r>
      <w:r>
        <w:rPr>
          <w:rFonts w:ascii="Times New Roman" w:hAnsi="Times New Roman"/>
          <w:sz w:val="24"/>
          <w:szCs w:val="24"/>
        </w:rPr>
        <w:t xml:space="preserve">lano </w:t>
      </w:r>
      <w:r w:rsidR="00EE0139">
        <w:rPr>
          <w:rFonts w:ascii="Times New Roman" w:hAnsi="Times New Roman"/>
          <w:sz w:val="24"/>
          <w:szCs w:val="24"/>
        </w:rPr>
        <w:t>M</w:t>
      </w:r>
      <w:r>
        <w:rPr>
          <w:rFonts w:ascii="Times New Roman" w:hAnsi="Times New Roman"/>
          <w:sz w:val="24"/>
          <w:szCs w:val="24"/>
        </w:rPr>
        <w:t xml:space="preserve">unicipal de </w:t>
      </w:r>
      <w:r w:rsidR="00EE0139">
        <w:rPr>
          <w:rFonts w:ascii="Times New Roman" w:hAnsi="Times New Roman"/>
          <w:sz w:val="24"/>
          <w:szCs w:val="24"/>
        </w:rPr>
        <w:t>S</w:t>
      </w:r>
      <w:r>
        <w:rPr>
          <w:rFonts w:ascii="Times New Roman" w:hAnsi="Times New Roman"/>
          <w:sz w:val="24"/>
          <w:szCs w:val="24"/>
        </w:rPr>
        <w:t>aneamento</w:t>
      </w:r>
      <w:r w:rsidR="00EE0139">
        <w:rPr>
          <w:rFonts w:ascii="Times New Roman" w:hAnsi="Times New Roman"/>
          <w:sz w:val="24"/>
          <w:szCs w:val="24"/>
        </w:rPr>
        <w:t xml:space="preserve"> Básico, aspecto que integra a Política Municipal de Saneamento</w:t>
      </w:r>
      <w:r>
        <w:rPr>
          <w:rFonts w:ascii="Times New Roman" w:hAnsi="Times New Roman"/>
          <w:sz w:val="24"/>
          <w:szCs w:val="24"/>
        </w:rPr>
        <w:t>, condição estipulada pelo Marco Regulatório do setor para recebimento de recursos federais para a área</w:t>
      </w:r>
      <w:r w:rsidR="00D82EFD" w:rsidRPr="00D82EFD">
        <w:rPr>
          <w:rStyle w:val="Refdenotaderodap"/>
          <w:rFonts w:ascii="Times New Roman" w:hAnsi="Times New Roman"/>
          <w:sz w:val="24"/>
          <w:szCs w:val="24"/>
        </w:rPr>
        <w:footnoteReference w:id="97"/>
      </w:r>
      <w:r w:rsidR="00D82EFD" w:rsidRPr="00D82EFD">
        <w:rPr>
          <w:rFonts w:ascii="Times New Roman" w:hAnsi="Times New Roman"/>
          <w:sz w:val="24"/>
          <w:szCs w:val="24"/>
          <w:vertAlign w:val="superscript"/>
        </w:rPr>
        <w:t>,</w:t>
      </w:r>
      <w:r w:rsidR="00D82EFD">
        <w:rPr>
          <w:rStyle w:val="Refdenotaderodap"/>
          <w:rFonts w:ascii="Times New Roman" w:hAnsi="Times New Roman"/>
          <w:sz w:val="24"/>
          <w:szCs w:val="24"/>
        </w:rPr>
        <w:footnoteReference w:id="98"/>
      </w:r>
      <w:r>
        <w:rPr>
          <w:rFonts w:ascii="Times New Roman" w:hAnsi="Times New Roman"/>
          <w:sz w:val="24"/>
          <w:szCs w:val="24"/>
        </w:rPr>
        <w:t xml:space="preserve">. </w:t>
      </w:r>
      <w:r w:rsidR="00EE0139">
        <w:rPr>
          <w:rFonts w:ascii="Times New Roman" w:hAnsi="Times New Roman"/>
          <w:sz w:val="24"/>
          <w:szCs w:val="24"/>
        </w:rPr>
        <w:t>Através deles, o município tem acesso aos recursos para</w:t>
      </w:r>
      <w:r w:rsidR="00832595">
        <w:rPr>
          <w:rFonts w:ascii="Times New Roman" w:hAnsi="Times New Roman"/>
          <w:sz w:val="24"/>
          <w:szCs w:val="24"/>
        </w:rPr>
        <w:t xml:space="preserve"> realização de</w:t>
      </w:r>
      <w:r w:rsidR="00EE0139">
        <w:rPr>
          <w:rFonts w:ascii="Times New Roman" w:hAnsi="Times New Roman"/>
          <w:sz w:val="24"/>
          <w:szCs w:val="24"/>
        </w:rPr>
        <w:t xml:space="preserve"> investimento</w:t>
      </w:r>
      <w:r w:rsidR="00832595">
        <w:rPr>
          <w:rFonts w:ascii="Times New Roman" w:hAnsi="Times New Roman"/>
          <w:sz w:val="24"/>
          <w:szCs w:val="24"/>
        </w:rPr>
        <w:t xml:space="preserve">s, </w:t>
      </w:r>
      <w:r w:rsidR="00064FD6">
        <w:rPr>
          <w:rFonts w:ascii="Times New Roman" w:hAnsi="Times New Roman"/>
          <w:sz w:val="24"/>
          <w:szCs w:val="24"/>
        </w:rPr>
        <w:t xml:space="preserve">além de </w:t>
      </w:r>
      <w:r w:rsidR="00EE0139">
        <w:rPr>
          <w:rFonts w:ascii="Times New Roman" w:hAnsi="Times New Roman"/>
          <w:sz w:val="24"/>
          <w:szCs w:val="24"/>
        </w:rPr>
        <w:t>possibilita</w:t>
      </w:r>
      <w:r w:rsidR="00064FD6">
        <w:rPr>
          <w:rFonts w:ascii="Times New Roman" w:hAnsi="Times New Roman"/>
          <w:sz w:val="24"/>
          <w:szCs w:val="24"/>
        </w:rPr>
        <w:t>r</w:t>
      </w:r>
      <w:r w:rsidR="00EE0139">
        <w:rPr>
          <w:rFonts w:ascii="Times New Roman" w:hAnsi="Times New Roman"/>
          <w:sz w:val="24"/>
          <w:szCs w:val="24"/>
        </w:rPr>
        <w:t xml:space="preserve"> a validação dos contratos e orienta</w:t>
      </w:r>
      <w:r w:rsidR="00064FD6">
        <w:rPr>
          <w:rFonts w:ascii="Times New Roman" w:hAnsi="Times New Roman"/>
          <w:sz w:val="24"/>
          <w:szCs w:val="24"/>
        </w:rPr>
        <w:t>r</w:t>
      </w:r>
      <w:r w:rsidR="00EE0139">
        <w:rPr>
          <w:rFonts w:ascii="Times New Roman" w:hAnsi="Times New Roman"/>
          <w:sz w:val="24"/>
          <w:szCs w:val="24"/>
        </w:rPr>
        <w:t xml:space="preserve"> quanto às ações que devem ser realizadas</w:t>
      </w:r>
      <w:r w:rsidR="00D82EFD">
        <w:rPr>
          <w:rStyle w:val="Refdenotaderodap"/>
          <w:rFonts w:ascii="Times New Roman" w:hAnsi="Times New Roman"/>
          <w:sz w:val="24"/>
          <w:szCs w:val="24"/>
        </w:rPr>
        <w:footnoteReference w:id="99"/>
      </w:r>
      <w:r w:rsidR="00EE0139">
        <w:rPr>
          <w:rFonts w:ascii="Times New Roman" w:hAnsi="Times New Roman"/>
          <w:sz w:val="24"/>
          <w:szCs w:val="24"/>
        </w:rPr>
        <w:t>.</w:t>
      </w:r>
      <w:r w:rsidR="001D725D">
        <w:rPr>
          <w:rFonts w:ascii="Times New Roman" w:hAnsi="Times New Roman"/>
          <w:sz w:val="24"/>
          <w:szCs w:val="24"/>
        </w:rPr>
        <w:t xml:space="preserve"> </w:t>
      </w:r>
    </w:p>
    <w:p w:rsidR="00EE7685" w:rsidRDefault="00C92348" w:rsidP="006261B9">
      <w:pPr>
        <w:spacing w:after="0" w:line="240" w:lineRule="auto"/>
        <w:ind w:firstLine="709"/>
        <w:jc w:val="both"/>
        <w:rPr>
          <w:rFonts w:ascii="Times New Roman" w:hAnsi="Times New Roman"/>
          <w:sz w:val="24"/>
          <w:szCs w:val="24"/>
        </w:rPr>
      </w:pPr>
      <w:r>
        <w:rPr>
          <w:rFonts w:ascii="Times New Roman" w:hAnsi="Times New Roman"/>
          <w:sz w:val="24"/>
          <w:szCs w:val="24"/>
        </w:rPr>
        <w:t>Logo, l</w:t>
      </w:r>
      <w:r w:rsidR="001D725D">
        <w:rPr>
          <w:rFonts w:ascii="Times New Roman" w:hAnsi="Times New Roman"/>
          <w:sz w:val="24"/>
          <w:szCs w:val="24"/>
        </w:rPr>
        <w:t xml:space="preserve">ocalidades que não dispõem de um plano de saneamento, possuem mais dificuldades na obtenção de </w:t>
      </w:r>
      <w:r w:rsidR="007911A3">
        <w:rPr>
          <w:rFonts w:ascii="Times New Roman" w:hAnsi="Times New Roman"/>
          <w:sz w:val="24"/>
          <w:szCs w:val="24"/>
        </w:rPr>
        <w:t>financiamento</w:t>
      </w:r>
      <w:r w:rsidR="001D725D">
        <w:rPr>
          <w:rFonts w:ascii="Times New Roman" w:hAnsi="Times New Roman"/>
          <w:sz w:val="24"/>
          <w:szCs w:val="24"/>
        </w:rPr>
        <w:t xml:space="preserve">, confirmando que </w:t>
      </w:r>
      <w:r w:rsidR="00FA770C">
        <w:rPr>
          <w:rFonts w:ascii="Times New Roman" w:hAnsi="Times New Roman"/>
          <w:sz w:val="24"/>
          <w:szCs w:val="24"/>
        </w:rPr>
        <w:t>a gestão dos serviços é essencial para o provimento destes e para sua interface com outras políticas</w:t>
      </w:r>
      <w:r w:rsidR="001D725D">
        <w:rPr>
          <w:rFonts w:ascii="Times New Roman" w:hAnsi="Times New Roman"/>
          <w:sz w:val="24"/>
          <w:szCs w:val="24"/>
        </w:rPr>
        <w:t xml:space="preserve">. </w:t>
      </w:r>
      <w:r w:rsidR="00EE7685">
        <w:rPr>
          <w:rFonts w:ascii="Times New Roman" w:hAnsi="Times New Roman"/>
          <w:sz w:val="24"/>
          <w:szCs w:val="24"/>
        </w:rPr>
        <w:t xml:space="preserve">Dado </w:t>
      </w:r>
      <w:r w:rsidR="00CF029A">
        <w:rPr>
          <w:rFonts w:ascii="Times New Roman" w:hAnsi="Times New Roman"/>
          <w:sz w:val="24"/>
          <w:szCs w:val="24"/>
        </w:rPr>
        <w:t>o</w:t>
      </w:r>
      <w:r w:rsidR="00EE7685">
        <w:rPr>
          <w:rFonts w:ascii="Times New Roman" w:hAnsi="Times New Roman"/>
          <w:sz w:val="24"/>
          <w:szCs w:val="24"/>
        </w:rPr>
        <w:t xml:space="preserve"> exposto</w:t>
      </w:r>
      <w:r w:rsidR="008026BF">
        <w:rPr>
          <w:rFonts w:ascii="Times New Roman" w:hAnsi="Times New Roman"/>
          <w:sz w:val="24"/>
          <w:szCs w:val="24"/>
        </w:rPr>
        <w:t>, tem-se</w:t>
      </w:r>
      <w:r w:rsidR="00EE7685">
        <w:rPr>
          <w:rFonts w:ascii="Times New Roman" w:hAnsi="Times New Roman"/>
          <w:sz w:val="24"/>
          <w:szCs w:val="24"/>
        </w:rPr>
        <w:t xml:space="preserve"> como quarta hipótese deste estudo:</w:t>
      </w:r>
    </w:p>
    <w:p w:rsidR="00064FD6" w:rsidRDefault="00064FD6" w:rsidP="006261B9">
      <w:pPr>
        <w:spacing w:after="0" w:line="240" w:lineRule="auto"/>
        <w:ind w:firstLine="709"/>
        <w:jc w:val="both"/>
        <w:rPr>
          <w:rFonts w:ascii="Times New Roman" w:hAnsi="Times New Roman"/>
          <w:sz w:val="24"/>
          <w:szCs w:val="24"/>
        </w:rPr>
      </w:pPr>
    </w:p>
    <w:p w:rsidR="00EE7685" w:rsidRDefault="00EE7685" w:rsidP="006261B9">
      <w:pPr>
        <w:spacing w:after="0" w:line="240" w:lineRule="auto"/>
        <w:ind w:firstLine="709"/>
        <w:jc w:val="both"/>
        <w:rPr>
          <w:rFonts w:ascii="Times New Roman" w:hAnsi="Times New Roman"/>
          <w:sz w:val="24"/>
          <w:szCs w:val="24"/>
        </w:rPr>
      </w:pPr>
      <w:r w:rsidRPr="00EE7685">
        <w:rPr>
          <w:rFonts w:ascii="Times New Roman" w:hAnsi="Times New Roman"/>
          <w:b/>
          <w:sz w:val="24"/>
          <w:szCs w:val="24"/>
        </w:rPr>
        <w:t>H</w:t>
      </w:r>
      <w:r w:rsidRPr="00EE7685">
        <w:rPr>
          <w:rFonts w:ascii="Times New Roman" w:hAnsi="Times New Roman"/>
          <w:b/>
          <w:sz w:val="24"/>
          <w:szCs w:val="24"/>
          <w:vertAlign w:val="subscript"/>
        </w:rPr>
        <w:t>4</w:t>
      </w:r>
      <w:r w:rsidRPr="00EE7685">
        <w:rPr>
          <w:rFonts w:ascii="Times New Roman" w:hAnsi="Times New Roman"/>
          <w:b/>
          <w:sz w:val="24"/>
          <w:szCs w:val="24"/>
        </w:rPr>
        <w:t>: A capacidade política influencia positivamente no acesso aos serviços de saneamento básico</w:t>
      </w:r>
      <w:r>
        <w:rPr>
          <w:rFonts w:ascii="Times New Roman" w:hAnsi="Times New Roman"/>
          <w:sz w:val="24"/>
          <w:szCs w:val="24"/>
        </w:rPr>
        <w:t xml:space="preserve">. </w:t>
      </w:r>
    </w:p>
    <w:p w:rsidR="007911A3" w:rsidRDefault="007911A3" w:rsidP="006261B9">
      <w:pPr>
        <w:spacing w:after="0" w:line="240" w:lineRule="auto"/>
        <w:ind w:firstLine="709"/>
        <w:jc w:val="both"/>
        <w:rPr>
          <w:rFonts w:ascii="Times New Roman" w:hAnsi="Times New Roman"/>
          <w:sz w:val="24"/>
          <w:szCs w:val="24"/>
        </w:rPr>
      </w:pPr>
    </w:p>
    <w:p w:rsidR="00F971E2" w:rsidRDefault="00F971E2" w:rsidP="00F971E2">
      <w:pPr>
        <w:spacing w:after="0" w:line="240" w:lineRule="auto"/>
        <w:ind w:firstLine="709"/>
        <w:jc w:val="both"/>
        <w:rPr>
          <w:rFonts w:ascii="Times New Roman" w:hAnsi="Times New Roman"/>
          <w:sz w:val="24"/>
          <w:szCs w:val="24"/>
        </w:rPr>
      </w:pPr>
      <w:r>
        <w:rPr>
          <w:rFonts w:ascii="Times New Roman" w:hAnsi="Times New Roman"/>
          <w:sz w:val="24"/>
          <w:szCs w:val="24"/>
        </w:rPr>
        <w:t xml:space="preserve">A Figura 1 elenca as relações evidenciadas entre o saneamento básico e as dimensões de capacidade institucional discutidas. Verifica-se que o setor de saneamento básico é marcado por diversas particularidades que dificultam sua universalização, sendo estas relacionadas à forma de gestão, à estrutura, aos indicadores socioeconômicos dos municípios e às próprias características dos prestadores dos serviços. Acredita-se que a compreensão de tais aspectos e de como eles afetam as metas de saneamento seja de grande valia para o processo de planejamento. </w:t>
      </w:r>
    </w:p>
    <w:p w:rsidR="00F971E2" w:rsidRDefault="00F971E2" w:rsidP="006261B9">
      <w:pPr>
        <w:spacing w:after="0" w:line="240" w:lineRule="auto"/>
        <w:ind w:firstLine="709"/>
        <w:jc w:val="both"/>
        <w:rPr>
          <w:rFonts w:ascii="Times New Roman" w:hAnsi="Times New Roman"/>
          <w:sz w:val="24"/>
          <w:szCs w:val="24"/>
        </w:rPr>
      </w:pPr>
    </w:p>
    <w:p w:rsidR="00404A15" w:rsidRDefault="00404A15" w:rsidP="006261B9">
      <w:pPr>
        <w:pStyle w:val="Legenda"/>
        <w:keepNext/>
        <w:spacing w:after="0" w:line="240" w:lineRule="auto"/>
        <w:jc w:val="center"/>
      </w:pPr>
      <w:r>
        <w:t xml:space="preserve">Figura </w:t>
      </w:r>
      <w:fldSimple w:instr=" SEQ Figura \* ARABIC ">
        <w:r w:rsidR="00A138A3">
          <w:rPr>
            <w:noProof/>
          </w:rPr>
          <w:t>1</w:t>
        </w:r>
      </w:fldSimple>
      <w:r>
        <w:t xml:space="preserve">: Relação entre o saneamento básico e as dimensões da capacidade institucional. </w:t>
      </w:r>
    </w:p>
    <w:p w:rsidR="00941019" w:rsidRDefault="00B76C75" w:rsidP="006261B9">
      <w:pPr>
        <w:spacing w:after="0" w:line="240" w:lineRule="auto"/>
        <w:ind w:firstLine="709"/>
        <w:jc w:val="center"/>
        <w:rPr>
          <w:rFonts w:ascii="Times New Roman" w:hAnsi="Times New Roman"/>
          <w:sz w:val="24"/>
          <w:szCs w:val="24"/>
        </w:rPr>
      </w:pPr>
      <w:r>
        <w:rPr>
          <w:rFonts w:ascii="Times New Roman" w:hAnsi="Times New Roman"/>
          <w:noProof/>
          <w:sz w:val="24"/>
          <w:szCs w:val="24"/>
          <w:lang w:eastAsia="pt-BR"/>
        </w:rPr>
        <w:drawing>
          <wp:inline distT="0" distB="0" distL="0" distR="0">
            <wp:extent cx="2920365" cy="1692275"/>
            <wp:effectExtent l="0" t="0" r="0" b="3175"/>
            <wp:docPr id="1" name="Imagem 1"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0365" cy="1692275"/>
                    </a:xfrm>
                    <a:prstGeom prst="rect">
                      <a:avLst/>
                    </a:prstGeom>
                    <a:noFill/>
                    <a:ln>
                      <a:noFill/>
                    </a:ln>
                  </pic:spPr>
                </pic:pic>
              </a:graphicData>
            </a:graphic>
          </wp:inline>
        </w:drawing>
      </w:r>
    </w:p>
    <w:p w:rsidR="00404A15" w:rsidRDefault="00404A15" w:rsidP="006261B9">
      <w:pPr>
        <w:spacing w:after="0" w:line="240" w:lineRule="auto"/>
        <w:ind w:firstLine="709"/>
        <w:jc w:val="center"/>
        <w:rPr>
          <w:rFonts w:ascii="Times New Roman" w:hAnsi="Times New Roman"/>
          <w:sz w:val="20"/>
          <w:szCs w:val="20"/>
        </w:rPr>
      </w:pPr>
      <w:r w:rsidRPr="00404A15">
        <w:rPr>
          <w:rFonts w:ascii="Times New Roman" w:hAnsi="Times New Roman"/>
          <w:sz w:val="20"/>
          <w:szCs w:val="20"/>
        </w:rPr>
        <w:t xml:space="preserve">Fonte: elaboração própria, </w:t>
      </w:r>
      <w:r w:rsidR="00EE7B9C">
        <w:rPr>
          <w:rFonts w:ascii="Times New Roman" w:hAnsi="Times New Roman"/>
          <w:sz w:val="20"/>
          <w:szCs w:val="20"/>
        </w:rPr>
        <w:t>com base</w:t>
      </w:r>
      <w:r w:rsidRPr="00404A15">
        <w:rPr>
          <w:rFonts w:ascii="Times New Roman" w:hAnsi="Times New Roman"/>
          <w:sz w:val="20"/>
          <w:szCs w:val="20"/>
        </w:rPr>
        <w:t xml:space="preserve"> nos </w:t>
      </w:r>
      <w:r w:rsidR="00C529E1">
        <w:rPr>
          <w:rFonts w:ascii="Times New Roman" w:hAnsi="Times New Roman"/>
          <w:sz w:val="20"/>
          <w:szCs w:val="20"/>
        </w:rPr>
        <w:t>estudos</w:t>
      </w:r>
      <w:r w:rsidRPr="00404A15">
        <w:rPr>
          <w:rFonts w:ascii="Times New Roman" w:hAnsi="Times New Roman"/>
          <w:sz w:val="20"/>
          <w:szCs w:val="20"/>
        </w:rPr>
        <w:t xml:space="preserve"> citados.</w:t>
      </w:r>
    </w:p>
    <w:p w:rsidR="00404A15" w:rsidRPr="00404A15" w:rsidRDefault="00404A15" w:rsidP="006261B9">
      <w:pPr>
        <w:spacing w:after="0" w:line="240" w:lineRule="auto"/>
        <w:ind w:firstLine="709"/>
        <w:jc w:val="center"/>
        <w:rPr>
          <w:rFonts w:ascii="Times New Roman" w:hAnsi="Times New Roman"/>
          <w:sz w:val="20"/>
          <w:szCs w:val="20"/>
        </w:rPr>
      </w:pPr>
    </w:p>
    <w:p w:rsidR="007D115B" w:rsidRPr="00DB041A" w:rsidRDefault="007D115B" w:rsidP="006261B9">
      <w:pPr>
        <w:pStyle w:val="Ttulo1"/>
        <w:numPr>
          <w:ilvl w:val="0"/>
          <w:numId w:val="5"/>
        </w:numPr>
        <w:spacing w:line="240" w:lineRule="auto"/>
        <w:rPr>
          <w:rFonts w:ascii="Times New Roman" w:hAnsi="Times New Roman"/>
          <w:sz w:val="24"/>
          <w:szCs w:val="24"/>
        </w:rPr>
      </w:pPr>
      <w:r w:rsidRPr="00DB041A">
        <w:rPr>
          <w:rFonts w:ascii="Times New Roman" w:hAnsi="Times New Roman"/>
          <w:sz w:val="24"/>
          <w:szCs w:val="24"/>
        </w:rPr>
        <w:t>PROCEDIMENTOS METODOLÓGICOS</w:t>
      </w:r>
    </w:p>
    <w:p w:rsidR="007D115B" w:rsidRDefault="00D11A63" w:rsidP="006261B9">
      <w:pPr>
        <w:spacing w:line="240" w:lineRule="auto"/>
        <w:ind w:firstLine="709"/>
        <w:jc w:val="both"/>
        <w:rPr>
          <w:rFonts w:ascii="Times New Roman" w:hAnsi="Times New Roman"/>
          <w:sz w:val="24"/>
          <w:szCs w:val="24"/>
        </w:rPr>
      </w:pPr>
      <w:r>
        <w:rPr>
          <w:rFonts w:ascii="Times New Roman" w:hAnsi="Times New Roman"/>
          <w:sz w:val="24"/>
          <w:szCs w:val="24"/>
        </w:rPr>
        <w:t>Esta sessão contempla a discussão sobre os dados coletados</w:t>
      </w:r>
      <w:r w:rsidR="00AC652D">
        <w:rPr>
          <w:rFonts w:ascii="Times New Roman" w:hAnsi="Times New Roman"/>
          <w:sz w:val="24"/>
          <w:szCs w:val="24"/>
        </w:rPr>
        <w:t xml:space="preserve">, as expectativas teóricas e </w:t>
      </w:r>
      <w:r w:rsidR="00985245">
        <w:rPr>
          <w:rFonts w:ascii="Times New Roman" w:hAnsi="Times New Roman"/>
          <w:sz w:val="24"/>
          <w:szCs w:val="24"/>
        </w:rPr>
        <w:t>seu embasamento</w:t>
      </w:r>
      <w:r w:rsidR="00AC652D">
        <w:rPr>
          <w:rFonts w:ascii="Times New Roman" w:hAnsi="Times New Roman"/>
          <w:sz w:val="24"/>
          <w:szCs w:val="24"/>
        </w:rPr>
        <w:t>, bem como as técnicas</w:t>
      </w:r>
      <w:r>
        <w:rPr>
          <w:rFonts w:ascii="Times New Roman" w:hAnsi="Times New Roman"/>
          <w:sz w:val="24"/>
          <w:szCs w:val="24"/>
        </w:rPr>
        <w:t xml:space="preserve"> metodológic</w:t>
      </w:r>
      <w:r w:rsidR="00AC652D">
        <w:rPr>
          <w:rFonts w:ascii="Times New Roman" w:hAnsi="Times New Roman"/>
          <w:sz w:val="24"/>
          <w:szCs w:val="24"/>
        </w:rPr>
        <w:t>a</w:t>
      </w:r>
      <w:r>
        <w:rPr>
          <w:rFonts w:ascii="Times New Roman" w:hAnsi="Times New Roman"/>
          <w:sz w:val="24"/>
          <w:szCs w:val="24"/>
        </w:rPr>
        <w:t>s que foram realizad</w:t>
      </w:r>
      <w:r w:rsidR="00AC652D">
        <w:rPr>
          <w:rFonts w:ascii="Times New Roman" w:hAnsi="Times New Roman"/>
          <w:sz w:val="24"/>
          <w:szCs w:val="24"/>
        </w:rPr>
        <w:t>a</w:t>
      </w:r>
      <w:r>
        <w:rPr>
          <w:rFonts w:ascii="Times New Roman" w:hAnsi="Times New Roman"/>
          <w:sz w:val="24"/>
          <w:szCs w:val="24"/>
        </w:rPr>
        <w:t xml:space="preserve">s. </w:t>
      </w:r>
    </w:p>
    <w:p w:rsidR="008E468F" w:rsidRPr="00CB4DAF" w:rsidRDefault="008E468F" w:rsidP="006261B9">
      <w:pPr>
        <w:pStyle w:val="Ttulo2"/>
        <w:numPr>
          <w:ilvl w:val="1"/>
          <w:numId w:val="5"/>
        </w:numPr>
        <w:tabs>
          <w:tab w:val="left" w:pos="567"/>
        </w:tabs>
        <w:spacing w:line="240" w:lineRule="auto"/>
        <w:rPr>
          <w:rFonts w:ascii="Times New Roman" w:hAnsi="Times New Roman"/>
          <w:i w:val="0"/>
          <w:iCs w:val="0"/>
          <w:sz w:val="24"/>
          <w:szCs w:val="24"/>
        </w:rPr>
      </w:pPr>
      <w:r w:rsidRPr="00CB4DAF">
        <w:rPr>
          <w:rFonts w:ascii="Times New Roman" w:hAnsi="Times New Roman"/>
          <w:i w:val="0"/>
          <w:iCs w:val="0"/>
          <w:sz w:val="24"/>
          <w:szCs w:val="24"/>
        </w:rPr>
        <w:t>Unidade de análise e dados</w:t>
      </w:r>
      <w:r w:rsidR="00F96A06" w:rsidRPr="00CB4DAF">
        <w:rPr>
          <w:rFonts w:ascii="Times New Roman" w:hAnsi="Times New Roman"/>
          <w:i w:val="0"/>
          <w:iCs w:val="0"/>
          <w:sz w:val="24"/>
          <w:szCs w:val="24"/>
        </w:rPr>
        <w:t xml:space="preserve"> utilizados</w:t>
      </w:r>
    </w:p>
    <w:p w:rsidR="000A3956" w:rsidRDefault="00C93632" w:rsidP="006261B9">
      <w:pPr>
        <w:spacing w:after="0" w:line="240" w:lineRule="auto"/>
        <w:ind w:firstLine="709"/>
        <w:jc w:val="both"/>
        <w:rPr>
          <w:rFonts w:ascii="Times New Roman" w:hAnsi="Times New Roman"/>
          <w:sz w:val="24"/>
          <w:szCs w:val="24"/>
        </w:rPr>
      </w:pPr>
      <w:r>
        <w:rPr>
          <w:rFonts w:ascii="Times New Roman" w:hAnsi="Times New Roman"/>
          <w:sz w:val="24"/>
          <w:szCs w:val="24"/>
        </w:rPr>
        <w:t>Os dados coletados são referentes aos municípios de Minas Gerais, estado que apresenta uma significativa desigualdade em relação a indicadores de acesso e qualidade de saneamento básico conforme estudos já realizados, a exemplo de Oliveira e Ervilha</w:t>
      </w:r>
      <w:r w:rsidR="00C062A2">
        <w:rPr>
          <w:rStyle w:val="Refdenotaderodap"/>
          <w:rFonts w:ascii="Times New Roman" w:hAnsi="Times New Roman"/>
          <w:sz w:val="24"/>
          <w:szCs w:val="24"/>
        </w:rPr>
        <w:footnoteReference w:id="100"/>
      </w:r>
      <w:r>
        <w:rPr>
          <w:rFonts w:ascii="Times New Roman" w:hAnsi="Times New Roman"/>
          <w:sz w:val="24"/>
          <w:szCs w:val="24"/>
        </w:rPr>
        <w:t xml:space="preserve">. </w:t>
      </w:r>
      <w:r w:rsidR="00FB5406">
        <w:rPr>
          <w:rFonts w:ascii="Times New Roman" w:hAnsi="Times New Roman"/>
          <w:sz w:val="24"/>
          <w:szCs w:val="24"/>
        </w:rPr>
        <w:t>Além disso, o estado concentra uma grande heterogeneidade de indicadores socioeconômicos, coexistindo tanto municípios com altos indicadores quanto aqueles com baixa geração de riqueza e piores condições socioeconômicas</w:t>
      </w:r>
      <w:r w:rsidR="00C062A2">
        <w:rPr>
          <w:rStyle w:val="Refdenotaderodap"/>
          <w:rFonts w:ascii="Times New Roman" w:hAnsi="Times New Roman"/>
          <w:sz w:val="24"/>
          <w:szCs w:val="24"/>
        </w:rPr>
        <w:footnoteReference w:id="101"/>
      </w:r>
      <w:r w:rsidR="00FB5406">
        <w:rPr>
          <w:rFonts w:ascii="Times New Roman" w:hAnsi="Times New Roman"/>
          <w:sz w:val="24"/>
          <w:szCs w:val="24"/>
        </w:rPr>
        <w:t xml:space="preserve">. </w:t>
      </w:r>
    </w:p>
    <w:p w:rsidR="00B15F8D" w:rsidRDefault="00214C99" w:rsidP="006261B9">
      <w:pPr>
        <w:spacing w:after="0" w:line="240" w:lineRule="auto"/>
        <w:ind w:firstLine="709"/>
        <w:jc w:val="both"/>
        <w:rPr>
          <w:rFonts w:ascii="Times New Roman" w:hAnsi="Times New Roman"/>
          <w:sz w:val="24"/>
          <w:szCs w:val="24"/>
        </w:rPr>
      </w:pPr>
      <w:r>
        <w:rPr>
          <w:rFonts w:ascii="Times New Roman" w:hAnsi="Times New Roman"/>
          <w:sz w:val="24"/>
          <w:szCs w:val="24"/>
        </w:rPr>
        <w:t>Em relação ao ano, optou-se pelo</w:t>
      </w:r>
      <w:r w:rsidR="008026BF">
        <w:rPr>
          <w:rFonts w:ascii="Times New Roman" w:hAnsi="Times New Roman"/>
          <w:sz w:val="24"/>
          <w:szCs w:val="24"/>
        </w:rPr>
        <w:t xml:space="preserve"> período</w:t>
      </w:r>
      <w:r>
        <w:rPr>
          <w:rFonts w:ascii="Times New Roman" w:hAnsi="Times New Roman"/>
          <w:sz w:val="24"/>
          <w:szCs w:val="24"/>
        </w:rPr>
        <w:t xml:space="preserve"> mais atual em que os dados estivessem disponíveis, </w:t>
      </w:r>
      <w:r w:rsidR="00C51AA1">
        <w:rPr>
          <w:rFonts w:ascii="Times New Roman" w:hAnsi="Times New Roman"/>
          <w:sz w:val="24"/>
          <w:szCs w:val="24"/>
        </w:rPr>
        <w:t>resultando</w:t>
      </w:r>
      <w:r>
        <w:rPr>
          <w:rFonts w:ascii="Times New Roman" w:hAnsi="Times New Roman"/>
          <w:sz w:val="24"/>
          <w:szCs w:val="24"/>
        </w:rPr>
        <w:t xml:space="preserve"> em dados de 2018 </w:t>
      </w:r>
      <w:r w:rsidR="000A3956">
        <w:rPr>
          <w:rFonts w:ascii="Times New Roman" w:hAnsi="Times New Roman"/>
          <w:sz w:val="24"/>
          <w:szCs w:val="24"/>
        </w:rPr>
        <w:t xml:space="preserve">para </w:t>
      </w:r>
      <w:r w:rsidR="00617810">
        <w:rPr>
          <w:rFonts w:ascii="Times New Roman" w:hAnsi="Times New Roman"/>
          <w:sz w:val="24"/>
          <w:szCs w:val="24"/>
        </w:rPr>
        <w:t xml:space="preserve">quase </w:t>
      </w:r>
      <w:r w:rsidR="000A3956">
        <w:rPr>
          <w:rFonts w:ascii="Times New Roman" w:hAnsi="Times New Roman"/>
          <w:sz w:val="24"/>
          <w:szCs w:val="24"/>
        </w:rPr>
        <w:t>todas as variáveis, com exceção das informações sobre corpo técnico da prefeitura, cujos dados mais atuais eram de 2017 disponibilizados pelo Instituto Brasileiro de Geografia e Estatística (IBGE). Os demais dados foram coletados através do Sistema Nacional de Informações sobre Saneamento</w:t>
      </w:r>
      <w:r w:rsidR="00A3350A">
        <w:rPr>
          <w:rFonts w:ascii="Times New Roman" w:hAnsi="Times New Roman"/>
          <w:sz w:val="24"/>
          <w:szCs w:val="24"/>
        </w:rPr>
        <w:t xml:space="preserve"> (SNIS)</w:t>
      </w:r>
      <w:r w:rsidR="000A3956">
        <w:rPr>
          <w:rFonts w:ascii="Times New Roman" w:hAnsi="Times New Roman"/>
          <w:sz w:val="24"/>
          <w:szCs w:val="24"/>
        </w:rPr>
        <w:t xml:space="preserve">. </w:t>
      </w:r>
    </w:p>
    <w:p w:rsidR="000456C2" w:rsidRDefault="000A3956"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214C99">
        <w:rPr>
          <w:rFonts w:ascii="Times New Roman" w:hAnsi="Times New Roman"/>
          <w:sz w:val="24"/>
          <w:szCs w:val="24"/>
        </w:rPr>
        <w:t xml:space="preserve"> </w:t>
      </w:r>
    </w:p>
    <w:p w:rsidR="00027145" w:rsidRPr="00B15F8D" w:rsidRDefault="00027145" w:rsidP="00B15F8D">
      <w:pPr>
        <w:pStyle w:val="Legenda"/>
        <w:keepNext/>
        <w:spacing w:after="0" w:line="240" w:lineRule="auto"/>
        <w:rPr>
          <w:rFonts w:ascii="Times New Roman" w:hAnsi="Times New Roman"/>
        </w:rPr>
      </w:pPr>
      <w:r w:rsidRPr="00B15F8D">
        <w:rPr>
          <w:rFonts w:ascii="Times New Roman" w:hAnsi="Times New Roman"/>
        </w:rPr>
        <w:t xml:space="preserve">Tabela </w:t>
      </w:r>
      <w:r w:rsidRPr="00B15F8D">
        <w:rPr>
          <w:rFonts w:ascii="Times New Roman" w:hAnsi="Times New Roman"/>
        </w:rPr>
        <w:fldChar w:fldCharType="begin"/>
      </w:r>
      <w:r w:rsidRPr="00B15F8D">
        <w:rPr>
          <w:rFonts w:ascii="Times New Roman" w:hAnsi="Times New Roman"/>
        </w:rPr>
        <w:instrText xml:space="preserve"> SEQ Tabela \* ARABIC </w:instrText>
      </w:r>
      <w:r w:rsidRPr="00B15F8D">
        <w:rPr>
          <w:rFonts w:ascii="Times New Roman" w:hAnsi="Times New Roman"/>
        </w:rPr>
        <w:fldChar w:fldCharType="separate"/>
      </w:r>
      <w:r w:rsidR="00A138A3">
        <w:rPr>
          <w:rFonts w:ascii="Times New Roman" w:hAnsi="Times New Roman"/>
          <w:noProof/>
        </w:rPr>
        <w:t>1</w:t>
      </w:r>
      <w:r w:rsidRPr="00B15F8D">
        <w:rPr>
          <w:rFonts w:ascii="Times New Roman" w:hAnsi="Times New Roman"/>
        </w:rPr>
        <w:fldChar w:fldCharType="end"/>
      </w:r>
      <w:r w:rsidRPr="00B15F8D">
        <w:rPr>
          <w:rFonts w:ascii="Times New Roman" w:hAnsi="Times New Roman"/>
        </w:rPr>
        <w:t>: Apresentação das variáveis utilizadas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3408"/>
        <w:gridCol w:w="986"/>
        <w:gridCol w:w="3366"/>
      </w:tblGrid>
      <w:tr w:rsidR="000A3956" w:rsidRPr="0003732F" w:rsidTr="00223FC1">
        <w:trPr>
          <w:jc w:val="center"/>
        </w:trPr>
        <w:tc>
          <w:tcPr>
            <w:tcW w:w="822" w:type="pct"/>
            <w:shd w:val="clear" w:color="auto" w:fill="auto"/>
            <w:vAlign w:val="center"/>
          </w:tcPr>
          <w:p w:rsidR="000A3956" w:rsidRPr="0003732F" w:rsidRDefault="000A3956" w:rsidP="006261B9">
            <w:pPr>
              <w:spacing w:after="0" w:line="240" w:lineRule="auto"/>
              <w:jc w:val="center"/>
              <w:rPr>
                <w:rFonts w:ascii="Times New Roman" w:hAnsi="Times New Roman"/>
                <w:b/>
                <w:bCs/>
                <w:sz w:val="20"/>
                <w:szCs w:val="20"/>
              </w:rPr>
            </w:pPr>
            <w:r w:rsidRPr="0003732F">
              <w:rPr>
                <w:rFonts w:ascii="Times New Roman" w:hAnsi="Times New Roman"/>
                <w:b/>
                <w:bCs/>
                <w:sz w:val="20"/>
                <w:szCs w:val="20"/>
              </w:rPr>
              <w:t>Variável</w:t>
            </w:r>
          </w:p>
        </w:tc>
        <w:tc>
          <w:tcPr>
            <w:tcW w:w="1835" w:type="pct"/>
            <w:shd w:val="clear" w:color="auto" w:fill="auto"/>
            <w:vAlign w:val="center"/>
          </w:tcPr>
          <w:p w:rsidR="000A3956" w:rsidRPr="0003732F" w:rsidRDefault="000A3956" w:rsidP="006261B9">
            <w:pPr>
              <w:spacing w:after="0" w:line="240" w:lineRule="auto"/>
              <w:jc w:val="center"/>
              <w:rPr>
                <w:rFonts w:ascii="Times New Roman" w:hAnsi="Times New Roman"/>
                <w:b/>
                <w:bCs/>
                <w:sz w:val="20"/>
                <w:szCs w:val="20"/>
              </w:rPr>
            </w:pPr>
            <w:r w:rsidRPr="0003732F">
              <w:rPr>
                <w:rFonts w:ascii="Times New Roman" w:hAnsi="Times New Roman"/>
                <w:b/>
                <w:bCs/>
                <w:sz w:val="20"/>
                <w:szCs w:val="20"/>
              </w:rPr>
              <w:t>Descrição</w:t>
            </w:r>
          </w:p>
        </w:tc>
        <w:tc>
          <w:tcPr>
            <w:tcW w:w="531" w:type="pct"/>
            <w:shd w:val="clear" w:color="auto" w:fill="auto"/>
            <w:vAlign w:val="center"/>
          </w:tcPr>
          <w:p w:rsidR="000A3956" w:rsidRPr="0003732F" w:rsidRDefault="000A3956" w:rsidP="006261B9">
            <w:pPr>
              <w:spacing w:after="0" w:line="240" w:lineRule="auto"/>
              <w:jc w:val="center"/>
              <w:rPr>
                <w:rFonts w:ascii="Times New Roman" w:hAnsi="Times New Roman"/>
                <w:b/>
                <w:bCs/>
                <w:sz w:val="20"/>
                <w:szCs w:val="20"/>
              </w:rPr>
            </w:pPr>
            <w:r w:rsidRPr="0003732F">
              <w:rPr>
                <w:rFonts w:ascii="Times New Roman" w:hAnsi="Times New Roman"/>
                <w:b/>
                <w:bCs/>
                <w:sz w:val="20"/>
                <w:szCs w:val="20"/>
              </w:rPr>
              <w:t>Expec. teórica</w:t>
            </w:r>
          </w:p>
        </w:tc>
        <w:tc>
          <w:tcPr>
            <w:tcW w:w="1812" w:type="pct"/>
            <w:shd w:val="clear" w:color="auto" w:fill="auto"/>
            <w:vAlign w:val="center"/>
          </w:tcPr>
          <w:p w:rsidR="000A3956" w:rsidRPr="0003732F" w:rsidRDefault="000A3956" w:rsidP="006261B9">
            <w:pPr>
              <w:spacing w:after="0" w:line="240" w:lineRule="auto"/>
              <w:jc w:val="center"/>
              <w:rPr>
                <w:rFonts w:ascii="Times New Roman" w:hAnsi="Times New Roman"/>
                <w:b/>
                <w:bCs/>
                <w:sz w:val="20"/>
                <w:szCs w:val="20"/>
              </w:rPr>
            </w:pPr>
            <w:r w:rsidRPr="0003732F">
              <w:rPr>
                <w:rFonts w:ascii="Times New Roman" w:hAnsi="Times New Roman"/>
                <w:b/>
                <w:bCs/>
                <w:sz w:val="20"/>
                <w:szCs w:val="20"/>
              </w:rPr>
              <w:t>Embasamento teórico*</w:t>
            </w:r>
          </w:p>
        </w:tc>
      </w:tr>
      <w:tr w:rsidR="00FD2671" w:rsidRPr="00CD7526" w:rsidTr="00223FC1">
        <w:trPr>
          <w:jc w:val="center"/>
        </w:trPr>
        <w:tc>
          <w:tcPr>
            <w:tcW w:w="82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Atend_Esgoto</w:t>
            </w:r>
          </w:p>
        </w:tc>
        <w:tc>
          <w:tcPr>
            <w:tcW w:w="1835"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Índice de atendimento total de esgoto refer</w:t>
            </w:r>
            <w:r w:rsidR="0099083D">
              <w:rPr>
                <w:rFonts w:ascii="Times New Roman" w:hAnsi="Times New Roman"/>
                <w:sz w:val="20"/>
                <w:szCs w:val="20"/>
              </w:rPr>
              <w:t>ente</w:t>
            </w:r>
            <w:r w:rsidRPr="0003732F">
              <w:rPr>
                <w:rFonts w:ascii="Times New Roman" w:hAnsi="Times New Roman"/>
                <w:sz w:val="20"/>
                <w:szCs w:val="20"/>
              </w:rPr>
              <w:t xml:space="preserve"> aos municípios atendidos com água</w:t>
            </w:r>
            <w:r>
              <w:rPr>
                <w:rFonts w:ascii="Times New Roman" w:hAnsi="Times New Roman"/>
                <w:sz w:val="20"/>
                <w:szCs w:val="20"/>
              </w:rPr>
              <w:t>. Em %</w:t>
            </w:r>
          </w:p>
        </w:tc>
        <w:tc>
          <w:tcPr>
            <w:tcW w:w="531"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w:t>
            </w:r>
          </w:p>
        </w:tc>
        <w:tc>
          <w:tcPr>
            <w:tcW w:w="181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Variável Dependente</w:t>
            </w:r>
          </w:p>
        </w:tc>
      </w:tr>
      <w:tr w:rsidR="00FD2671" w:rsidRPr="00CD7526" w:rsidTr="00223FC1">
        <w:trPr>
          <w:jc w:val="center"/>
        </w:trPr>
        <w:tc>
          <w:tcPr>
            <w:tcW w:w="82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Atend_Agua</w:t>
            </w:r>
          </w:p>
        </w:tc>
        <w:tc>
          <w:tcPr>
            <w:tcW w:w="1835"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Índice de atendimento total de água</w:t>
            </w:r>
            <w:r>
              <w:rPr>
                <w:rFonts w:ascii="Times New Roman" w:hAnsi="Times New Roman"/>
                <w:sz w:val="20"/>
                <w:szCs w:val="20"/>
              </w:rPr>
              <w:t>. Em %</w:t>
            </w:r>
          </w:p>
        </w:tc>
        <w:tc>
          <w:tcPr>
            <w:tcW w:w="531"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w:t>
            </w:r>
          </w:p>
        </w:tc>
        <w:tc>
          <w:tcPr>
            <w:tcW w:w="181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Variável Dependente</w:t>
            </w:r>
          </w:p>
        </w:tc>
      </w:tr>
      <w:tr w:rsidR="00FD2671" w:rsidRPr="00CD7526" w:rsidTr="00223FC1">
        <w:trPr>
          <w:jc w:val="center"/>
        </w:trPr>
        <w:tc>
          <w:tcPr>
            <w:tcW w:w="82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Atend_RDO</w:t>
            </w:r>
          </w:p>
        </w:tc>
        <w:tc>
          <w:tcPr>
            <w:tcW w:w="1835"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Taxa de Cobertura regular do serviço de coleta de RDO em relação à população total do município.</w:t>
            </w:r>
            <w:r>
              <w:rPr>
                <w:rFonts w:ascii="Times New Roman" w:hAnsi="Times New Roman"/>
                <w:sz w:val="20"/>
                <w:szCs w:val="20"/>
              </w:rPr>
              <w:t xml:space="preserve"> Em %</w:t>
            </w:r>
          </w:p>
        </w:tc>
        <w:tc>
          <w:tcPr>
            <w:tcW w:w="531"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w:t>
            </w:r>
          </w:p>
        </w:tc>
        <w:tc>
          <w:tcPr>
            <w:tcW w:w="181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Variável Dependente</w:t>
            </w:r>
          </w:p>
        </w:tc>
      </w:tr>
      <w:tr w:rsidR="00FD2671" w:rsidRPr="00CD7526" w:rsidTr="00223FC1">
        <w:trPr>
          <w:jc w:val="center"/>
        </w:trPr>
        <w:tc>
          <w:tcPr>
            <w:tcW w:w="82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Pr>
                <w:rFonts w:ascii="Times New Roman" w:hAnsi="Times New Roman"/>
                <w:sz w:val="20"/>
                <w:szCs w:val="20"/>
              </w:rPr>
              <w:t>PMSB</w:t>
            </w:r>
          </w:p>
        </w:tc>
        <w:tc>
          <w:tcPr>
            <w:tcW w:w="1835"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A3956">
              <w:rPr>
                <w:rFonts w:ascii="Times New Roman" w:hAnsi="Times New Roman"/>
                <w:sz w:val="20"/>
                <w:szCs w:val="20"/>
              </w:rPr>
              <w:t xml:space="preserve">Variável categórica, que indica se o município possui </w:t>
            </w:r>
            <w:r>
              <w:rPr>
                <w:rFonts w:ascii="Times New Roman" w:hAnsi="Times New Roman"/>
                <w:sz w:val="20"/>
                <w:szCs w:val="20"/>
              </w:rPr>
              <w:t>Plano Municipal d</w:t>
            </w:r>
            <w:r w:rsidRPr="000A3956">
              <w:rPr>
                <w:rFonts w:ascii="Times New Roman" w:hAnsi="Times New Roman"/>
                <w:sz w:val="20"/>
                <w:szCs w:val="20"/>
              </w:rPr>
              <w:t xml:space="preserve">e Saneamento Básico </w:t>
            </w:r>
            <w:r>
              <w:rPr>
                <w:rFonts w:ascii="Times New Roman" w:hAnsi="Times New Roman"/>
                <w:sz w:val="20"/>
                <w:szCs w:val="20"/>
              </w:rPr>
              <w:t>c</w:t>
            </w:r>
            <w:r w:rsidRPr="000A3956">
              <w:rPr>
                <w:rFonts w:ascii="Times New Roman" w:hAnsi="Times New Roman"/>
                <w:sz w:val="20"/>
                <w:szCs w:val="20"/>
              </w:rPr>
              <w:t>onforme a Lei 11.445/2007.</w:t>
            </w:r>
            <w:r>
              <w:rPr>
                <w:rFonts w:ascii="Times New Roman" w:hAnsi="Times New Roman"/>
                <w:sz w:val="20"/>
                <w:szCs w:val="20"/>
              </w:rPr>
              <w:t xml:space="preserve"> Foi atribuído valor 1 para sim e 0 para não.</w:t>
            </w:r>
          </w:p>
        </w:tc>
        <w:tc>
          <w:tcPr>
            <w:tcW w:w="531" w:type="pct"/>
            <w:shd w:val="clear" w:color="auto" w:fill="auto"/>
          </w:tcPr>
          <w:p w:rsidR="00FD2671" w:rsidRDefault="00FD2671" w:rsidP="006261B9">
            <w:pPr>
              <w:spacing w:line="240" w:lineRule="auto"/>
              <w:jc w:val="center"/>
            </w:pPr>
            <w:r w:rsidRPr="009951D6">
              <w:rPr>
                <w:rFonts w:ascii="Times New Roman" w:hAnsi="Times New Roman"/>
                <w:sz w:val="20"/>
                <w:szCs w:val="20"/>
              </w:rPr>
              <w:t>+</w:t>
            </w:r>
          </w:p>
        </w:tc>
        <w:tc>
          <w:tcPr>
            <w:tcW w:w="181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Pr>
                <w:rFonts w:ascii="Times New Roman" w:hAnsi="Times New Roman"/>
                <w:sz w:val="20"/>
                <w:szCs w:val="20"/>
              </w:rPr>
              <w:t>Alves Filho (2016), Nunes e Borja (2019), Lisboa, Heller e Silveira (2013), Ventura e Albuquerque (2020)</w:t>
            </w:r>
          </w:p>
        </w:tc>
      </w:tr>
      <w:tr w:rsidR="00FD2671" w:rsidRPr="008E2253" w:rsidTr="00223FC1">
        <w:trPr>
          <w:jc w:val="center"/>
        </w:trPr>
        <w:tc>
          <w:tcPr>
            <w:tcW w:w="82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Pr>
                <w:rFonts w:ascii="Times New Roman" w:hAnsi="Times New Roman"/>
                <w:sz w:val="20"/>
                <w:szCs w:val="20"/>
              </w:rPr>
              <w:t>PPSB</w:t>
            </w:r>
          </w:p>
        </w:tc>
        <w:tc>
          <w:tcPr>
            <w:tcW w:w="1835"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A3956">
              <w:rPr>
                <w:rFonts w:ascii="Times New Roman" w:hAnsi="Times New Roman"/>
                <w:sz w:val="20"/>
                <w:szCs w:val="20"/>
              </w:rPr>
              <w:t xml:space="preserve">Variável categórica, que indica se o município possui Política </w:t>
            </w:r>
            <w:r>
              <w:rPr>
                <w:rFonts w:ascii="Times New Roman" w:hAnsi="Times New Roman"/>
                <w:sz w:val="20"/>
                <w:szCs w:val="20"/>
              </w:rPr>
              <w:t xml:space="preserve">Pública </w:t>
            </w:r>
            <w:r w:rsidRPr="000A3956">
              <w:rPr>
                <w:rFonts w:ascii="Times New Roman" w:hAnsi="Times New Roman"/>
                <w:sz w:val="20"/>
                <w:szCs w:val="20"/>
              </w:rPr>
              <w:t xml:space="preserve">de Saneamento Básico </w:t>
            </w:r>
            <w:r>
              <w:rPr>
                <w:rFonts w:ascii="Times New Roman" w:hAnsi="Times New Roman"/>
                <w:sz w:val="20"/>
                <w:szCs w:val="20"/>
              </w:rPr>
              <w:t>c</w:t>
            </w:r>
            <w:r w:rsidRPr="000A3956">
              <w:rPr>
                <w:rFonts w:ascii="Times New Roman" w:hAnsi="Times New Roman"/>
                <w:sz w:val="20"/>
                <w:szCs w:val="20"/>
              </w:rPr>
              <w:t>onforme a Lei 11.445/2007.</w:t>
            </w:r>
            <w:r>
              <w:rPr>
                <w:rFonts w:ascii="Times New Roman" w:hAnsi="Times New Roman"/>
                <w:sz w:val="20"/>
                <w:szCs w:val="20"/>
              </w:rPr>
              <w:t xml:space="preserve"> Foi atribuído valor 1 para sim e 0 para não.</w:t>
            </w:r>
          </w:p>
        </w:tc>
        <w:tc>
          <w:tcPr>
            <w:tcW w:w="531" w:type="pct"/>
            <w:shd w:val="clear" w:color="auto" w:fill="auto"/>
          </w:tcPr>
          <w:p w:rsidR="00FD2671" w:rsidRDefault="00FD2671" w:rsidP="006261B9">
            <w:pPr>
              <w:spacing w:line="240" w:lineRule="auto"/>
              <w:jc w:val="center"/>
            </w:pPr>
            <w:r w:rsidRPr="009951D6">
              <w:rPr>
                <w:rFonts w:ascii="Times New Roman" w:hAnsi="Times New Roman"/>
                <w:sz w:val="20"/>
                <w:szCs w:val="20"/>
              </w:rPr>
              <w:t>+</w:t>
            </w:r>
          </w:p>
        </w:tc>
        <w:tc>
          <w:tcPr>
            <w:tcW w:w="181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Pr>
                <w:rFonts w:ascii="Times New Roman" w:hAnsi="Times New Roman"/>
                <w:sz w:val="20"/>
                <w:szCs w:val="20"/>
              </w:rPr>
              <w:t>Silva (2015), Nunes e Borja (2019)</w:t>
            </w:r>
          </w:p>
        </w:tc>
      </w:tr>
      <w:tr w:rsidR="00FD2671" w:rsidRPr="00F543B9" w:rsidTr="00223FC1">
        <w:trPr>
          <w:jc w:val="center"/>
        </w:trPr>
        <w:tc>
          <w:tcPr>
            <w:tcW w:w="82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Receita_Direta</w:t>
            </w:r>
          </w:p>
        </w:tc>
        <w:tc>
          <w:tcPr>
            <w:tcW w:w="1835"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Receita operacional direta per capita.</w:t>
            </w:r>
            <w:r>
              <w:rPr>
                <w:rFonts w:ascii="Times New Roman" w:hAnsi="Times New Roman"/>
                <w:sz w:val="20"/>
                <w:szCs w:val="20"/>
              </w:rPr>
              <w:t xml:space="preserve">  Em R$ correntes.</w:t>
            </w:r>
            <w:r w:rsidRPr="0003732F">
              <w:rPr>
                <w:rFonts w:ascii="Times New Roman" w:hAnsi="Times New Roman"/>
                <w:sz w:val="20"/>
                <w:szCs w:val="20"/>
              </w:rPr>
              <w:t xml:space="preserve"> </w:t>
            </w:r>
          </w:p>
        </w:tc>
        <w:tc>
          <w:tcPr>
            <w:tcW w:w="531"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w:t>
            </w:r>
          </w:p>
        </w:tc>
        <w:tc>
          <w:tcPr>
            <w:tcW w:w="1812" w:type="pct"/>
            <w:shd w:val="clear" w:color="auto" w:fill="auto"/>
            <w:vAlign w:val="center"/>
          </w:tcPr>
          <w:p w:rsidR="00FD2671" w:rsidRPr="008E2253" w:rsidRDefault="00FD2671" w:rsidP="006261B9">
            <w:pPr>
              <w:spacing w:after="0" w:line="240" w:lineRule="auto"/>
              <w:jc w:val="center"/>
              <w:rPr>
                <w:rFonts w:ascii="Times New Roman" w:hAnsi="Times New Roman"/>
                <w:sz w:val="20"/>
                <w:szCs w:val="20"/>
                <w:lang w:val="es-CO"/>
              </w:rPr>
            </w:pPr>
            <w:r w:rsidRPr="0003732F">
              <w:rPr>
                <w:rFonts w:ascii="Times New Roman" w:hAnsi="Times New Roman"/>
                <w:sz w:val="20"/>
                <w:szCs w:val="20"/>
              </w:rPr>
              <w:t xml:space="preserve">Scriptore e Toneto Junior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{"citationItems":[{"id":"ITEM-1","itemData":{"DOI":"10.1590/S0034-76122012000600004","ISSN":"00347612","abstract":"This article provides an analysis that compares the performance of public and private enterprises of basic sanitation in Brazil. The performance differences between enterprises, according to the literature are subject to different incentives, were evaluated based on data from the Sistema Nacional de Informações do Saneamento (Snis) in 2010 from an estimated cross-section for a sample of 4.930 Brazilian municipalities. The results do not provide strong evidence that a group is higher than in most other indicators. Since the groups revealed the superiority of specific indicators, the contribution of this study is to propose the design of a policy that considers various methods of management and provision as a possible solution to the challenge of universal services in the country.","author":[{"dropping-particle":"","family":"Scriptore","given":"Juliana Souza","non-dropping-particle":"","parse-names":false,"suffix":""},{"dropping-particle":"","family":"Toneto Júnior","given":"Rudinei","non-dropping-particle":"","parse-names":false,"suffix":""}],"container-title":"Revista de Administracao Publica","id":"ITEM-1","issue":"6","issued":{"date-parts":[["2012"]]},"page":"1479-1504","title":"A estrutura de provisão dos serviços de saneamento básico no Brasil: Uma análise comparativa do desempenho dos provedores públicos e privados","type":"article-journal","volume":"46"},"suppress-author":1,"uris":["http://www.mendeley.com/documents/?uuid=605bfca1-aa49-4555-a637-969f99f42472"]}],"mendeley":{"formattedCitation":"(2012)","plainTextFormattedCitation":"(2012)","previouslyFormattedCitation":"(2012)"},"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(2012)</w:t>
            </w:r>
            <w:r w:rsidRPr="0003732F">
              <w:rPr>
                <w:rFonts w:ascii="Times New Roman" w:hAnsi="Times New Roman"/>
                <w:sz w:val="20"/>
                <w:szCs w:val="20"/>
              </w:rPr>
              <w:fldChar w:fldCharType="end"/>
            </w:r>
            <w:r>
              <w:rPr>
                <w:rFonts w:ascii="Times New Roman" w:hAnsi="Times New Roman"/>
                <w:sz w:val="20"/>
                <w:szCs w:val="20"/>
              </w:rPr>
              <w:t>,</w:t>
            </w:r>
            <w:r w:rsidRPr="0003732F">
              <w:rPr>
                <w:rFonts w:ascii="Times New Roman" w:hAnsi="Times New Roman"/>
                <w:sz w:val="20"/>
                <w:szCs w:val="20"/>
              </w:rPr>
              <w:t xml:space="preserve"> Lisboa, Heller e Silveira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{"citationItems":[{"id":"ITEM-1","itemData":{"DOI":"10.1590/S1413-41522013000400006","ISSN":"14134152","abstract":"The Law n° 11.445/2007 establishes guidelines for basic sanitation in Brazil, pointing the planning as a fundamental aspect of services management, among other enforcements. Aiming at contributing to this discussion, this article intends to identify the main factors that challenge the planning process at the municipal level, especially in small size municipalities, and the aspects that motivate the development of the plan. The study uses qualitative methodology to collect and analyze the data, conducting semi-structured interviews with managers of 15 municipalities located in the Zona da Mata of Minas Gerais, and applies the technique of the Collective Subject Discourse as analytical tool. The main difficulties identified are unavailability of financial resources and limitation regarding professional qualifications and municipal expertise. However, after overcoming the first obstacle, the qualification problem can be partially solved by training and contracting professional</w:instrText>
            </w:r>
            <w:r w:rsidRPr="008E2253">
              <w:rPr>
                <w:rFonts w:ascii="Times New Roman" w:hAnsi="Times New Roman"/>
                <w:sz w:val="20"/>
                <w:szCs w:val="20"/>
                <w:lang w:val="es-CO"/>
              </w:rPr>
              <w:instrText>s, which can also lead to overcoming the methodological difficulties. Issues such as sector integration of areas that encompass the basic sanitation structure, political will and other factors were also identified as barriers to planning. Despite the difficulties, planning is seen with optimism and significant motivation, and one can realize that the fulfilment of the law could not be the main driver for the managers, but strongly their conviction of the real benefits.","author":[{"dropping-particle":"","family":"Lisboa","given":"Severina Sarah","non-dropping-particle":"","parse-names":false,"suffix":""},{"dropping-particle":"","family":"Heller","given":"Léo","non-dropping-particle":"","parse-names":false,"suffix":""},{"dropping-particle":"","family":"Silveira","given":"Rogério Braga","non-dropping-particle":"","parse-names":false,"suffix":""}],"container-title":"Engenharia Sanitaria e Ambiental","id":"ITEM-1","issue":"4","issued":{"date-parts":[["2013"]]},"page":"341-348","title":"Desafios do planejamento municipal de saneamento básico em municípios de pequeno porte: A percepção dos gestores","type":"article-journal","volume":"18"},"suppress-author":1,"uris":["http://www.mendeley.com/documents/?uuid=c6fe7bbe-1b3a-409d-bf3f-cc3d4d033d3d"]}],"mendeley":{"formattedCitation":"(2013)","plainTextFormattedCitation":"(2013)","previouslyFormattedCitation":"(2013)"},"properties":{"noteIndex":0},"schema":"https://github.com/citation-style-language/schema/raw/master/csl-citation.json"}</w:instrText>
            </w:r>
            <w:r w:rsidRPr="0003732F">
              <w:rPr>
                <w:rFonts w:ascii="Times New Roman" w:hAnsi="Times New Roman"/>
                <w:sz w:val="20"/>
                <w:szCs w:val="20"/>
              </w:rPr>
              <w:fldChar w:fldCharType="separate"/>
            </w:r>
            <w:r w:rsidRPr="008E2253">
              <w:rPr>
                <w:rFonts w:ascii="Times New Roman" w:hAnsi="Times New Roman"/>
                <w:noProof/>
                <w:sz w:val="20"/>
                <w:szCs w:val="20"/>
                <w:lang w:val="es-CO"/>
              </w:rPr>
              <w:t>(2013)</w:t>
            </w:r>
            <w:r w:rsidRPr="0003732F">
              <w:rPr>
                <w:rFonts w:ascii="Times New Roman" w:hAnsi="Times New Roman"/>
                <w:sz w:val="20"/>
                <w:szCs w:val="20"/>
              </w:rPr>
              <w:fldChar w:fldCharType="end"/>
            </w:r>
            <w:r w:rsidRPr="008E2253">
              <w:rPr>
                <w:rFonts w:ascii="Times New Roman" w:hAnsi="Times New Roman"/>
                <w:sz w:val="20"/>
                <w:szCs w:val="20"/>
                <w:lang w:val="es-CO"/>
              </w:rPr>
              <w:t xml:space="preserve">, Borja </w:t>
            </w:r>
            <w:r w:rsidRPr="0003732F">
              <w:rPr>
                <w:rFonts w:ascii="Times New Roman" w:hAnsi="Times New Roman"/>
                <w:sz w:val="20"/>
                <w:szCs w:val="20"/>
              </w:rPr>
              <w:fldChar w:fldCharType="begin" w:fldLock="1"/>
            </w:r>
            <w:r w:rsidRPr="008E2253">
              <w:rPr>
                <w:rFonts w:ascii="Times New Roman" w:hAnsi="Times New Roman"/>
                <w:sz w:val="20"/>
                <w:szCs w:val="20"/>
                <w:lang w:val="es-CO"/>
              </w:rPr>
              <w:instrText>ADDIN CSL_CITATION {"citationItems":[{"id":"ITEM-1","itemData":{"DOI":"10.1590/S0104-12902014000200007","ISSN":"01041290","abstract":"The sanitation policy in Brazil has been experiencing a new cycle with the legal, regulatory and institutional and renewed investments. This trajectory has revealed tensions and contradictions inherent in a political-ideological context characterized by deep ties to the power structure and the capitalist social relations. Thus, this article aims at studying the recent policy of sanitation in Brazil. The study, based on qualitative and quantitative, involved collecting data on the Federal Government investment in the period from 2004 to 2009. The data revealed that investment has not dialogued with the profile of deficits services. The contexts fiscal, macroeconomic policy, investment of resources, access rules and eligibility criteria are factors that have influenced the results of Federal Government programs. The tradition techno-bureaucratic, patrimonialism, the weaknesses of the state apparatus, corruption and decline of social movements contestation the last decade influenced the advancement of a political project aimed at social and environmental justice. The task involves the universalization of a political effort of society, to treat sanitation as a social right and parcel of a policy with strong state action. From this perspective will need to review the relationship between state, capital and society in social policy and priority.","author":[{"dropping-particle":"","family":"Borja","given":"Patrícia Campos","non-dropping-particle":"","parse-names":false,"suffix":""}],"container-title":"Saúde e Sociedade","id":"ITEM-1","issue":"2","issued":{"date-parts":[["2014"]]},"page":"432-447","title":"Política pública de saneamento básico: Uma análise da recente experiência brasileira","type":"article-journal","volume":"23"},"suppress-author":1,"uris":["http://www.mendeley.com/documents/?uuid=70e895bc-ba80-4e29-aced-e14c9eeadf42"]}],"mendeley":{"formattedCitation":"(2014)","plainTextFormattedCitation":"(2014)","previouslyFormattedCitation":"(2014)"},"properties":{"noteIndex":0},"schema":"https://github.com/citation-style-language/schema/raw/master/csl-citation.json"}</w:instrText>
            </w:r>
            <w:r w:rsidRPr="0003732F">
              <w:rPr>
                <w:rFonts w:ascii="Times New Roman" w:hAnsi="Times New Roman"/>
                <w:sz w:val="20"/>
                <w:szCs w:val="20"/>
              </w:rPr>
              <w:fldChar w:fldCharType="separate"/>
            </w:r>
            <w:r w:rsidRPr="008E2253">
              <w:rPr>
                <w:rFonts w:ascii="Times New Roman" w:hAnsi="Times New Roman"/>
                <w:noProof/>
                <w:sz w:val="20"/>
                <w:szCs w:val="20"/>
                <w:lang w:val="es-CO"/>
              </w:rPr>
              <w:t>(2014)</w:t>
            </w:r>
            <w:r w:rsidRPr="0003732F">
              <w:rPr>
                <w:rFonts w:ascii="Times New Roman" w:hAnsi="Times New Roman"/>
                <w:sz w:val="20"/>
                <w:szCs w:val="20"/>
              </w:rPr>
              <w:fldChar w:fldCharType="end"/>
            </w:r>
            <w:r w:rsidRPr="008E2253">
              <w:rPr>
                <w:rFonts w:ascii="Times New Roman" w:hAnsi="Times New Roman"/>
                <w:sz w:val="20"/>
                <w:szCs w:val="20"/>
                <w:lang w:val="es-CO"/>
              </w:rPr>
              <w:t xml:space="preserve">, Venson, Rodrigues e Câmara </w:t>
            </w:r>
            <w:r w:rsidRPr="0003732F">
              <w:rPr>
                <w:rFonts w:ascii="Times New Roman" w:hAnsi="Times New Roman"/>
                <w:sz w:val="20"/>
                <w:szCs w:val="20"/>
              </w:rPr>
              <w:fldChar w:fldCharType="begin" w:fldLock="1"/>
            </w:r>
            <w:r w:rsidRPr="008E2253">
              <w:rPr>
                <w:rFonts w:ascii="Times New Roman" w:hAnsi="Times New Roman"/>
                <w:sz w:val="20"/>
                <w:szCs w:val="20"/>
                <w:lang w:val="es-CO"/>
              </w:rPr>
              <w:instrText>ADDIN CSL_CITATION {"citationItems":[{"id":"ITEM-1","itemData":{"author":[{"dropping-particle":"","family":"Venson","given":"Auberth Henrik","non-dropping-particle":"","parse-names":false,"suffix":""},{"dropping-particle":"","family":"Rodrigues","given":"Karla Cristina Tyskowski Teodoro","non-dropping-particle":"","parse-names":false,"suffix":""},{"dropping-particle":"da","family":"Camara","given":"Marcia Regina Gabardo","non-dropping-particle":"","parse-names":false,"suffix":""}],"container-title":"Revista Brasileira de Estudos Regionais e Urbanos (RBERU)","id":"ITEM-1","issue":"2","issued":{"date-parts":[["2015"]]},"page":"243 - 261","title":"Acesso aos Serviços de Abastecimento de Água, Rede de Esgoto e Coleta de Lixo nos Municípios do Paraná: uma Abordagem Espacial para os Anos de 2006 e 2013","type":"article-journal","volume":"09"},"suppress-author":1,"uris":["http://www.mendeley.com/documents/?uuid=2f05d78d-667b-42e8-8bbb-1ef16487bc01"]}],"mendeley":{"formattedCitation":"(2015)","plainTextFormattedCitation":"(2015)","previouslyFormattedCitation":"(2015)"},"properties":{"noteIndex":0},"schema":"https://github.com/citation-style-language/schema/raw/master/csl-citation.json"}</w:instrText>
            </w:r>
            <w:r w:rsidRPr="0003732F">
              <w:rPr>
                <w:rFonts w:ascii="Times New Roman" w:hAnsi="Times New Roman"/>
                <w:sz w:val="20"/>
                <w:szCs w:val="20"/>
              </w:rPr>
              <w:fldChar w:fldCharType="separate"/>
            </w:r>
            <w:r w:rsidRPr="008E2253">
              <w:rPr>
                <w:rFonts w:ascii="Times New Roman" w:hAnsi="Times New Roman"/>
                <w:noProof/>
                <w:sz w:val="20"/>
                <w:szCs w:val="20"/>
                <w:lang w:val="es-CO"/>
              </w:rPr>
              <w:t>(2015)</w:t>
            </w:r>
            <w:r w:rsidRPr="0003732F">
              <w:rPr>
                <w:rFonts w:ascii="Times New Roman" w:hAnsi="Times New Roman"/>
                <w:sz w:val="20"/>
                <w:szCs w:val="20"/>
              </w:rPr>
              <w:fldChar w:fldCharType="end"/>
            </w:r>
            <w:r w:rsidRPr="008E2253">
              <w:rPr>
                <w:rFonts w:ascii="Times New Roman" w:hAnsi="Times New Roman"/>
                <w:sz w:val="20"/>
                <w:szCs w:val="20"/>
                <w:lang w:val="es-CO"/>
              </w:rPr>
              <w:t xml:space="preserve">, Nunes e Borja </w:t>
            </w:r>
            <w:r w:rsidRPr="0003732F">
              <w:rPr>
                <w:rFonts w:ascii="Times New Roman" w:hAnsi="Times New Roman"/>
                <w:sz w:val="20"/>
                <w:szCs w:val="20"/>
              </w:rPr>
              <w:fldChar w:fldCharType="begin" w:fldLock="1"/>
            </w:r>
            <w:r w:rsidRPr="008E2253">
              <w:rPr>
                <w:rFonts w:ascii="Times New Roman" w:hAnsi="Times New Roman"/>
                <w:sz w:val="20"/>
                <w:szCs w:val="20"/>
                <w:lang w:val="es-CO"/>
              </w:rPr>
              <w:instrText>ADDIN CSL_CITATION {"citationItems":[{"id":"ITEM-1","itemData":{"author":[{"dropping-particle":"","family":"Nunes","given":"Carolina Rodeiro","non-dropping-particle":"","parse-names":false,"suffix":""},{"dropping-particle":"","family":"Borja","given":"Patrícia Campos","non-dropping-particle":"","parse-names":false,"suffix":""}],"container-title":"Revista Eletrônica de Gestão e Tecnologias Ambientais","id":"ITEM-1","issue":"1","issued":{"date-parts":[["2019"]]},"page":"122-137","title":"Estimativas de investimentos em planos municipais de saneamento básico: uma análise crítica","type":"article-journal","volume":"7"},"suppress-author":1,"uris":["http://www.mendeley.com/documents/?uuid=8f8e8960-f31d-4fe3-b23a-78d185cc7cdd"]}],"mendeley":{"formattedCitation":"(2019)","plainTextFormattedCitation":"(2019)","previouslyFormattedCitation":"(2019)"},"properties":{"noteIndex":0},"schema":"https://github.com/citation-style-language/schema/raw/master/csl-citation.json"}</w:instrText>
            </w:r>
            <w:r w:rsidRPr="0003732F">
              <w:rPr>
                <w:rFonts w:ascii="Times New Roman" w:hAnsi="Times New Roman"/>
                <w:sz w:val="20"/>
                <w:szCs w:val="20"/>
              </w:rPr>
              <w:fldChar w:fldCharType="separate"/>
            </w:r>
            <w:r w:rsidRPr="008E2253">
              <w:rPr>
                <w:rFonts w:ascii="Times New Roman" w:hAnsi="Times New Roman"/>
                <w:noProof/>
                <w:sz w:val="20"/>
                <w:szCs w:val="20"/>
                <w:lang w:val="es-CO"/>
              </w:rPr>
              <w:t>(2019)</w:t>
            </w:r>
            <w:r w:rsidRPr="0003732F">
              <w:rPr>
                <w:rFonts w:ascii="Times New Roman" w:hAnsi="Times New Roman"/>
                <w:sz w:val="20"/>
                <w:szCs w:val="20"/>
              </w:rPr>
              <w:fldChar w:fldCharType="end"/>
            </w:r>
            <w:r w:rsidRPr="008E2253">
              <w:rPr>
                <w:rFonts w:ascii="Times New Roman" w:hAnsi="Times New Roman"/>
                <w:sz w:val="20"/>
                <w:szCs w:val="20"/>
                <w:lang w:val="es-CO"/>
              </w:rPr>
              <w:t>,</w:t>
            </w:r>
            <w:r>
              <w:rPr>
                <w:rFonts w:ascii="Times New Roman" w:hAnsi="Times New Roman"/>
                <w:sz w:val="20"/>
                <w:szCs w:val="20"/>
                <w:lang w:val="es-CO"/>
              </w:rPr>
              <w:t xml:space="preserve"> </w:t>
            </w:r>
            <w:r w:rsidRPr="008E2253">
              <w:rPr>
                <w:rFonts w:ascii="Times New Roman" w:hAnsi="Times New Roman"/>
                <w:sz w:val="20"/>
                <w:szCs w:val="20"/>
                <w:lang w:val="es-CO"/>
              </w:rPr>
              <w:t xml:space="preserve">Roland, Rezende, Heller </w:t>
            </w:r>
            <w:r w:rsidRPr="0003732F">
              <w:rPr>
                <w:rFonts w:ascii="Times New Roman" w:hAnsi="Times New Roman"/>
                <w:sz w:val="20"/>
                <w:szCs w:val="20"/>
              </w:rPr>
              <w:fldChar w:fldCharType="begin" w:fldLock="1"/>
            </w:r>
            <w:r w:rsidRPr="008E2253">
              <w:rPr>
                <w:rFonts w:ascii="Times New Roman" w:hAnsi="Times New Roman"/>
                <w:sz w:val="20"/>
                <w:szCs w:val="20"/>
                <w:lang w:val="es-CO"/>
              </w:rPr>
              <w:instrText>ADDIN CSL_CITATION {"citationItems":[{"id":"ITEM-1","itemData":{"DOI":"10.22201/iingen.0718378xe.2020.13.1.64746","ISSN":"0718-378X","author":[{"dropping-particle":"","family":"Roland","given":"Nathalia","non-dropping-particle":"","parse-names":false,"suffix":""},{"dropping-particle":"","family":"Rezende","given":"Sonaly","non-dropping-particle":"","parse-names":false,"suffix":""},{"dropping-particle":"","family":"Heller","given":"Léo","non-dropping-particle":"","parse-names":false,"suffix":""}],"container-title":"Revista AIDIS de Ingeniería y Ciencias Ambientales. Investigación, desarrollo y práctica","id":"ITEM-1","issue":"1","issued":{"date-parts":[["2020"]]},"page":"66-83","title":"Fatores Condicionantes da Adoção do Tipo de Prestação de Serviços de Abastecimento de Água e Esgotamento Sanitário: Um Estudo em Oito Municípios de Minas Gerais","type":"article-journal","volume":"13"},"suppress-author":1,"uris":["http://www.mendeley.com/documents/?uuid=d1b845cb-8013-4935-8eb4-354e304e0b90"]}],"mendeley":{"formattedCitation":"(2020)","plainTextFormattedCitation":"(2020)","previouslyFormattedCitation":"(2020)"},"properties":{"noteIndex":0},"schema":"https://github.com/citation-style-language/schema/raw/master/csl-citation.json"}</w:instrText>
            </w:r>
            <w:r w:rsidRPr="0003732F">
              <w:rPr>
                <w:rFonts w:ascii="Times New Roman" w:hAnsi="Times New Roman"/>
                <w:sz w:val="20"/>
                <w:szCs w:val="20"/>
              </w:rPr>
              <w:fldChar w:fldCharType="separate"/>
            </w:r>
            <w:r w:rsidRPr="008E2253">
              <w:rPr>
                <w:rFonts w:ascii="Times New Roman" w:hAnsi="Times New Roman"/>
                <w:noProof/>
                <w:sz w:val="20"/>
                <w:szCs w:val="20"/>
                <w:lang w:val="es-CO"/>
              </w:rPr>
              <w:t>(2020)</w:t>
            </w:r>
            <w:r w:rsidRPr="0003732F">
              <w:rPr>
                <w:rFonts w:ascii="Times New Roman" w:hAnsi="Times New Roman"/>
                <w:sz w:val="20"/>
                <w:szCs w:val="20"/>
              </w:rPr>
              <w:fldChar w:fldCharType="end"/>
            </w:r>
          </w:p>
        </w:tc>
      </w:tr>
      <w:tr w:rsidR="00FD2671" w:rsidRPr="00B36D5E" w:rsidTr="00223FC1">
        <w:trPr>
          <w:jc w:val="center"/>
        </w:trPr>
        <w:tc>
          <w:tcPr>
            <w:tcW w:w="82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proofErr w:type="spellStart"/>
            <w:proofErr w:type="gramStart"/>
            <w:r w:rsidRPr="0003732F">
              <w:rPr>
                <w:rFonts w:ascii="Times New Roman" w:hAnsi="Times New Roman"/>
                <w:sz w:val="20"/>
                <w:szCs w:val="20"/>
              </w:rPr>
              <w:t>Receita_Indireta</w:t>
            </w:r>
            <w:proofErr w:type="spellEnd"/>
            <w:proofErr w:type="gramEnd"/>
          </w:p>
        </w:tc>
        <w:tc>
          <w:tcPr>
            <w:tcW w:w="1835"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 xml:space="preserve">Receita operacional indireta total per capita. </w:t>
            </w:r>
            <w:r>
              <w:rPr>
                <w:rFonts w:ascii="Times New Roman" w:hAnsi="Times New Roman"/>
                <w:sz w:val="20"/>
                <w:szCs w:val="20"/>
              </w:rPr>
              <w:t>Em R$ correntes.</w:t>
            </w:r>
          </w:p>
        </w:tc>
        <w:tc>
          <w:tcPr>
            <w:tcW w:w="531"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w:t>
            </w:r>
          </w:p>
        </w:tc>
        <w:tc>
          <w:tcPr>
            <w:tcW w:w="1812" w:type="pct"/>
            <w:shd w:val="clear" w:color="auto" w:fill="auto"/>
            <w:vAlign w:val="center"/>
          </w:tcPr>
          <w:p w:rsidR="00FD2671" w:rsidRPr="00B36D5E"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 xml:space="preserve">Scriptore e Toneto Junior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{"citationItems":[{"id":"ITEM-1","itemData":{"DOI":"10.1590/S0034-76122012000600004","ISSN":"00347612","abstract":"This article provides an analysis that compares the performance of public and private enterprises of basic sanitation in Brazil. The performance differences between enterprises, according to the literature are subject to different incentives, were evaluated based on data from the Sistema Nacional de Informações do Saneamento (Snis) in 2010 from an estimated cross-section for a sample of 4.930 Brazilian municipalities. The results do not provide strong evidence that a group is higher than in most other indicators. Since the groups revealed the superiority of specific indicators, the contribution of this study is to propose the design of a policy that considers various methods of management and provision as a possible solution to the challenge of universal services in the country.","author":[{"dropping-particle":"","family":"Scriptore","given":"Juliana Souza","non-dropping-particle":"","parse-names":false,"suffix":""},{"dropping-particle":"","family":"Toneto Júnior","given":"Rudinei","non-dropping-particle":"","parse-names":false,"suffix":""}],"container-title":"Revista de Administracao Publica","id":"ITEM-1","issue":"6","issued":{"date-parts":[["2012"]]},"page":"1479-1504","title":"A estrutura de provisão dos serviços de saneamento básico no Brasil: Uma análise comparativa do desempenho dos provedores públicos e privados","type":"article-journal","volume":"46"},"suppress-author":1,"uris":["http://www.mendeley.com/documents/?uuid=605bfca1-aa49-4555-a637-969f99f42472"]}],"mendeley":{"formattedCitation":"(2012)","plainTextFormattedCitation":"(2012)","previouslyFormattedCitation":"(2012)"},"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(2012)</w:t>
            </w:r>
            <w:r w:rsidRPr="0003732F">
              <w:rPr>
                <w:rFonts w:ascii="Times New Roman" w:hAnsi="Times New Roman"/>
                <w:sz w:val="20"/>
                <w:szCs w:val="20"/>
              </w:rPr>
              <w:fldChar w:fldCharType="end"/>
            </w:r>
            <w:r>
              <w:rPr>
                <w:rFonts w:ascii="Times New Roman" w:hAnsi="Times New Roman"/>
                <w:sz w:val="20"/>
                <w:szCs w:val="20"/>
              </w:rPr>
              <w:t>,</w:t>
            </w:r>
            <w:r w:rsidRPr="0003732F">
              <w:rPr>
                <w:rFonts w:ascii="Times New Roman" w:hAnsi="Times New Roman"/>
                <w:sz w:val="20"/>
                <w:szCs w:val="20"/>
              </w:rPr>
              <w:t xml:space="preserve"> Lisboa, Heller e Silveira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{"citationItems":[{"id":"ITEM-1","itemData":{"DOI":"10.1590/S1413-41522013000400006","ISSN":"14134152","abstract":"The Law n° 11.445/2007 establishes guidelines for basic sanitation in Brazil, pointing the planning as a fundamental aspect of services management, among other enforcements. Aiming at contributing to this discussion, this article intends to identify the main factors that challenge the planning process at the municipal level, especially in small size municipalities, and the aspects that motivate the development of the plan. The study uses qualitative methodology to collect and analyze the data, conducting semi-structured interviews with managers of 15 municipalities located in the Zona da Mata of Minas Gerais, and applies the technique of the Collective Subject Discourse as analytical tool. The main difficulties identified are unavailability of financial resources and limitation regarding professional qualifications and municipal expertise. However, after overcoming the first obstacle, the qualification problem can be partially solved by training and contracting professional</w:instrText>
            </w:r>
            <w:r w:rsidRPr="00B36D5E">
              <w:rPr>
                <w:rFonts w:ascii="Times New Roman" w:hAnsi="Times New Roman"/>
                <w:sz w:val="20"/>
                <w:szCs w:val="20"/>
              </w:rPr>
              <w:instrText>s, which can also lead to overcoming the methodological difficulties. Issues such as sector integration of areas that encompass the basic sanitation structure, political will and other factors were also identified as barriers to planning. Despite the difficulties, planning is seen with optimism and significant motivation, and one can realize that the fulfilment of the law could not be the main driver for the managers, but strongly their conviction of the real benefits.","author":[{"dropping-particle":"","family":"Lisboa","given":"Severina Sarah","non-dropping-particle":"","parse-names":false,"suffix":""},{"dropping-particle":"","family":"Heller","given":"Léo","non-dropping-particle":"","parse-names":false,"suffix":""},{"dropping-particle":"","family":"Silveira","given":"Rogério Braga","non-dropping-particle":"","parse-names":false,"suffix":""}],"container-title":"Engenharia Sanitaria e Ambiental","id":"ITEM-1","issue":"4","issued":{"date-parts":[["2013"]]},"page":"341-348","title":"Desafios do planejamento municipal de saneamento básico em municípios de pequeno porte: A percepção dos gestores","type":"article-journal","volume":"18"},"suppress-author":1,"uris":["http://www.mendeley.com/documents/?uuid=c6fe7bbe-1b3a-409d-bf3f-cc3d4d033d3d"]}],"mendeley":{"formattedCitation":"(2013)","plainTextFormattedCitation":"(2013)","previouslyFormattedCitation":"(2013)"},"properties":{"noteIndex":0},"schema":"https://github.com/citation-style-language/schema/raw/master/csl-citation.json"}</w:instrText>
            </w:r>
            <w:r w:rsidRPr="0003732F">
              <w:rPr>
                <w:rFonts w:ascii="Times New Roman" w:hAnsi="Times New Roman"/>
                <w:sz w:val="20"/>
                <w:szCs w:val="20"/>
              </w:rPr>
              <w:fldChar w:fldCharType="separate"/>
            </w:r>
            <w:r w:rsidRPr="00B36D5E">
              <w:rPr>
                <w:rFonts w:ascii="Times New Roman" w:hAnsi="Times New Roman"/>
                <w:noProof/>
                <w:sz w:val="20"/>
                <w:szCs w:val="20"/>
              </w:rPr>
              <w:t>(2013)</w:t>
            </w:r>
            <w:r w:rsidRPr="0003732F">
              <w:rPr>
                <w:rFonts w:ascii="Times New Roman" w:hAnsi="Times New Roman"/>
                <w:sz w:val="20"/>
                <w:szCs w:val="20"/>
              </w:rPr>
              <w:fldChar w:fldCharType="end"/>
            </w:r>
            <w:r w:rsidRPr="00B36D5E">
              <w:rPr>
                <w:rFonts w:ascii="Times New Roman" w:hAnsi="Times New Roman"/>
                <w:sz w:val="20"/>
                <w:szCs w:val="20"/>
              </w:rPr>
              <w:t xml:space="preserve">, Borja </w:t>
            </w:r>
            <w:r w:rsidRPr="0003732F">
              <w:rPr>
                <w:rFonts w:ascii="Times New Roman" w:hAnsi="Times New Roman"/>
                <w:sz w:val="20"/>
                <w:szCs w:val="20"/>
              </w:rPr>
              <w:fldChar w:fldCharType="begin" w:fldLock="1"/>
            </w:r>
            <w:r w:rsidRPr="00B36D5E">
              <w:rPr>
                <w:rFonts w:ascii="Times New Roman" w:hAnsi="Times New Roman"/>
                <w:sz w:val="20"/>
                <w:szCs w:val="20"/>
              </w:rPr>
              <w:instrText>ADDIN CSL_CITATION {"citationItems":[{"id":"ITEM-1","itemData":{"DOI":"10.1590/S0104-12902014000200007","ISSN":"01041290","abstract":"The sanitation policy in Brazil has been experiencing a new cycle with the legal, regulatory and institutional and renewed investments. This trajectory has revealed tensions and contradictions inherent in a political-ideological context characterized by deep ties to the power structure and the capitalist social relations. Thus, this article aims at studying the recent policy of sanitation in Brazil. The study, based on qualitative and quantitative, involved collecting data on the Federal Government investment in the period from 2004 to 2009. The data revealed that investment has not dialogued with the profile of deficits services. The contexts fiscal, macroeconomic policy, investment of resources, access rules and eligibility criteria are factors that have influenced the results of Federal Government programs. The tradition techno-bureaucratic, patrimonialism, the weaknesses of the state apparatus, corruption and decline of social movements contestation the last decade influenced the advancement of a political project aimed at social and environmental justice. The task involves the universalization of a political effort of society, to treat sanitation as a social right and parcel of a policy with strong state action. From this perspective will need to review the relationship between state, capital and society in social policy and priority.","author":[{"dropping-particle":"","family":"Borja","given":"Patrícia Campos","non-dropping-particle":"","parse-names":false,"suffix":""}],"container-title":"Saúde e Sociedade","id":"ITEM-1","issue":"2","issued":{"date-parts":[["2014"]]},"page":"432-447","title":"Política pública de saneamento básico: Uma análise da recente experiência brasileira","type":"article-journal","volume":"23"},"suppress-author":1,"uris":["http://www.mendeley.com/documents/?uuid=70e895bc-ba80-4e29-aced-e14c9eeadf42"]}],"mendeley":{"formattedCitation":"(2014)","plainTextFormattedCitation":"(2014)","previouslyFormattedCitation":"(2014)"},"properties":{"noteIndex":0},"schema":"https://github.com/citation-style-language/schema/raw/master/csl-citation.json"}</w:instrText>
            </w:r>
            <w:r w:rsidRPr="0003732F">
              <w:rPr>
                <w:rFonts w:ascii="Times New Roman" w:hAnsi="Times New Roman"/>
                <w:sz w:val="20"/>
                <w:szCs w:val="20"/>
              </w:rPr>
              <w:fldChar w:fldCharType="separate"/>
            </w:r>
            <w:r w:rsidRPr="00B36D5E">
              <w:rPr>
                <w:rFonts w:ascii="Times New Roman" w:hAnsi="Times New Roman"/>
                <w:noProof/>
                <w:sz w:val="20"/>
                <w:szCs w:val="20"/>
              </w:rPr>
              <w:t>(2014)</w:t>
            </w:r>
            <w:r w:rsidRPr="0003732F">
              <w:rPr>
                <w:rFonts w:ascii="Times New Roman" w:hAnsi="Times New Roman"/>
                <w:sz w:val="20"/>
                <w:szCs w:val="20"/>
              </w:rPr>
              <w:fldChar w:fldCharType="end"/>
            </w:r>
            <w:r w:rsidRPr="00B36D5E">
              <w:rPr>
                <w:rFonts w:ascii="Times New Roman" w:hAnsi="Times New Roman"/>
                <w:sz w:val="20"/>
                <w:szCs w:val="20"/>
              </w:rPr>
              <w:t xml:space="preserve">, Venson, Rodrigues e Câmara </w:t>
            </w:r>
            <w:r w:rsidRPr="0003732F">
              <w:rPr>
                <w:rFonts w:ascii="Times New Roman" w:hAnsi="Times New Roman"/>
                <w:sz w:val="20"/>
                <w:szCs w:val="20"/>
              </w:rPr>
              <w:fldChar w:fldCharType="begin" w:fldLock="1"/>
            </w:r>
            <w:r w:rsidRPr="00B36D5E">
              <w:rPr>
                <w:rFonts w:ascii="Times New Roman" w:hAnsi="Times New Roman"/>
                <w:sz w:val="20"/>
                <w:szCs w:val="20"/>
              </w:rPr>
              <w:instrText>ADDIN CSL_CITATION {"citationItems":[{"id":"ITEM-1","itemData":{"author":[{"dropping-particle":"","family":"Venson","given":"Auberth Henrik","non-dropping-particle":"","parse-names":false,"suffix":""},{"dropping-particle":"","family":"Rodrigues","given":"Karla Cristina Tyskowski Teodoro","non-dropping-particle":"","parse-names":false,"suffix":""},{"dropping-particle":"da","family":"Camara","given":"Marcia Regina Gabardo","non-dropping-particle":"","parse-names":false,"suffix":""}],"container-title":"Revista Brasileira de Estudos Regionais e Urbanos (RBERU)","id":"ITEM-1","issue":"2","issued":{"date-parts":[["2015"]]},"page":"243 - 261","title":"Acesso aos Serviços de Abastecimento de Água, Rede de Esgoto e Coleta de Lixo nos Municípios do Paraná: uma Abordagem Espacial para os Anos de 2006 e 2013","type":"article-journal","volume":"09"},"suppress-author":1,"uris":["http://www.mendeley.com/documents/?uuid=2f05d78d-667b-42e8-8bbb-1ef16487bc01"]}],"mendeley":{"formattedCitation":"(2015)","plainTextFormattedCitation":"(2015)","previouslyFormattedCitation":"(2015)"},"properties":{"noteIndex":0},"schema":"https://github.com/citation-style-language/schema/raw/master/csl-citation.json"}</w:instrText>
            </w:r>
            <w:r w:rsidRPr="0003732F">
              <w:rPr>
                <w:rFonts w:ascii="Times New Roman" w:hAnsi="Times New Roman"/>
                <w:sz w:val="20"/>
                <w:szCs w:val="20"/>
              </w:rPr>
              <w:fldChar w:fldCharType="separate"/>
            </w:r>
            <w:r w:rsidRPr="00B36D5E">
              <w:rPr>
                <w:rFonts w:ascii="Times New Roman" w:hAnsi="Times New Roman"/>
                <w:noProof/>
                <w:sz w:val="20"/>
                <w:szCs w:val="20"/>
              </w:rPr>
              <w:t>(2015)</w:t>
            </w:r>
            <w:r w:rsidRPr="0003732F">
              <w:rPr>
                <w:rFonts w:ascii="Times New Roman" w:hAnsi="Times New Roman"/>
                <w:sz w:val="20"/>
                <w:szCs w:val="20"/>
              </w:rPr>
              <w:fldChar w:fldCharType="end"/>
            </w:r>
            <w:r w:rsidRPr="00B36D5E">
              <w:rPr>
                <w:rFonts w:ascii="Times New Roman" w:hAnsi="Times New Roman"/>
                <w:sz w:val="20"/>
                <w:szCs w:val="20"/>
              </w:rPr>
              <w:t xml:space="preserve">, Nunes e Borja </w:t>
            </w:r>
            <w:r w:rsidRPr="0003732F">
              <w:rPr>
                <w:rFonts w:ascii="Times New Roman" w:hAnsi="Times New Roman"/>
                <w:sz w:val="20"/>
                <w:szCs w:val="20"/>
              </w:rPr>
              <w:fldChar w:fldCharType="begin" w:fldLock="1"/>
            </w:r>
            <w:r w:rsidRPr="00B36D5E">
              <w:rPr>
                <w:rFonts w:ascii="Times New Roman" w:hAnsi="Times New Roman"/>
                <w:sz w:val="20"/>
                <w:szCs w:val="20"/>
              </w:rPr>
              <w:instrText>ADDIN CSL_CITATION {"citationItems":[{"id":"ITEM-1","itemData":{"author":[{"dropping-particle":"","family":"Nunes","given":"Carolina Rodeiro","non-dropping-particle":"","parse-names":false,"suffix":""},{"dropping-particle":"","family":"Borja","given":"Patrícia Campos","non-dropping-particle":"","parse-names":false,"suffix":""}],"container-title":"Revista Eletrônica de Gestão e Tecnologias Ambientais","id":"ITEM-1","issue":"1","issued":{"date-parts":[["2019"]]},"page":"122-137","title":"Estimativas de investimentos em planos municipais de saneamento básico: uma análise crítica","type":"article-journal","volume":"7"},"suppress-author":1,"uris":["http://www.mendeley.com/documents/?uuid=8f8e8960-f31d-4fe3-b23a-78d185cc7cdd"]}],"mendeley":{"formattedCitation":"(2019)","plainTextFormattedCitation":"(2019)","previouslyFormattedCitation":"(2019)"},"properties":{"noteIndex":0},"schema":"https://github.com/citation-style-language/schema/raw/master/csl-citation.json"}</w:instrText>
            </w:r>
            <w:r w:rsidRPr="0003732F">
              <w:rPr>
                <w:rFonts w:ascii="Times New Roman" w:hAnsi="Times New Roman"/>
                <w:sz w:val="20"/>
                <w:szCs w:val="20"/>
              </w:rPr>
              <w:fldChar w:fldCharType="separate"/>
            </w:r>
            <w:r w:rsidRPr="00B36D5E">
              <w:rPr>
                <w:rFonts w:ascii="Times New Roman" w:hAnsi="Times New Roman"/>
                <w:noProof/>
                <w:sz w:val="20"/>
                <w:szCs w:val="20"/>
              </w:rPr>
              <w:t>(2019)</w:t>
            </w:r>
            <w:r w:rsidRPr="0003732F">
              <w:rPr>
                <w:rFonts w:ascii="Times New Roman" w:hAnsi="Times New Roman"/>
                <w:sz w:val="20"/>
                <w:szCs w:val="20"/>
              </w:rPr>
              <w:fldChar w:fldCharType="end"/>
            </w:r>
            <w:r w:rsidRPr="00B36D5E">
              <w:rPr>
                <w:rFonts w:ascii="Times New Roman" w:hAnsi="Times New Roman"/>
                <w:sz w:val="20"/>
                <w:szCs w:val="20"/>
              </w:rPr>
              <w:t xml:space="preserve">, Roland, Rezende, Heller </w:t>
            </w:r>
            <w:r w:rsidRPr="0003732F">
              <w:rPr>
                <w:rFonts w:ascii="Times New Roman" w:hAnsi="Times New Roman"/>
                <w:sz w:val="20"/>
                <w:szCs w:val="20"/>
              </w:rPr>
              <w:fldChar w:fldCharType="begin" w:fldLock="1"/>
            </w:r>
            <w:r w:rsidRPr="00B36D5E">
              <w:rPr>
                <w:rFonts w:ascii="Times New Roman" w:hAnsi="Times New Roman"/>
                <w:sz w:val="20"/>
                <w:szCs w:val="20"/>
              </w:rPr>
              <w:instrText>ADDIN CSL_CITATION {"citationItems":[{"id":"ITEM-1","itemData":{"DOI":"10.22201/iingen.0718378xe.2020.13.1.64746","ISSN":"0718-378X","author":[{"dropping-particle":"","family":"Roland","given":"Nathalia","non-dropping-particle":"","parse-names":false,"suffix":""},{"dropping-particle":"","family":"Rezende","given":"Sonaly","non-dropping-particle":"","parse-names":false,"suffix":""},{"dropping-particle":"","family":"Heller","given":"Léo","non-dropping-particle":"","parse-names":false,"suffix":""}],"container-title":"Revista AIDIS de Ingeniería y Ciencias Ambientales. Investigación, desarrollo y práctica","id":"ITEM-1","issue":"1","issued":{"date-parts":[["2020"]]},"page":"66-83","title":"Fatores Condicionantes da Adoção do Tipo de Prestação de Serviços de Abastecimento de Água e Esgotamento Sanitário: Um Estudo em Oito Municípios de Minas Gerais","type":"article-journal","volume":"13"},"suppress-author":1,"uris":["http://www.mendeley.com/documents/?uuid=d1b845cb-8013-4935-8eb4-354e304e0b90"]}],"mendeley":{"formattedCitation":"(2020)","plainTextFormattedCitation":"(2020)","previouslyFormattedCitation":"(2020)"},"properties":{"noteIndex":0},"schema":"https://github.com/citation-style-language/schema/raw/master/csl-citation.json"}</w:instrText>
            </w:r>
            <w:r w:rsidRPr="0003732F">
              <w:rPr>
                <w:rFonts w:ascii="Times New Roman" w:hAnsi="Times New Roman"/>
                <w:sz w:val="20"/>
                <w:szCs w:val="20"/>
              </w:rPr>
              <w:fldChar w:fldCharType="separate"/>
            </w:r>
            <w:r w:rsidRPr="00B36D5E">
              <w:rPr>
                <w:rFonts w:ascii="Times New Roman" w:hAnsi="Times New Roman"/>
                <w:noProof/>
                <w:sz w:val="20"/>
                <w:szCs w:val="20"/>
              </w:rPr>
              <w:t>(2020)</w:t>
            </w:r>
            <w:r w:rsidRPr="0003732F">
              <w:rPr>
                <w:rFonts w:ascii="Times New Roman" w:hAnsi="Times New Roman"/>
                <w:sz w:val="20"/>
                <w:szCs w:val="20"/>
              </w:rPr>
              <w:fldChar w:fldCharType="end"/>
            </w:r>
          </w:p>
        </w:tc>
      </w:tr>
      <w:tr w:rsidR="00FD2671" w:rsidRPr="0003732F" w:rsidTr="00223FC1">
        <w:trPr>
          <w:jc w:val="center"/>
        </w:trPr>
        <w:tc>
          <w:tcPr>
            <w:tcW w:w="82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Despesa_pc</w:t>
            </w:r>
          </w:p>
        </w:tc>
        <w:tc>
          <w:tcPr>
            <w:tcW w:w="1835"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Despesas totais dispendidas com os serviços de água e esgoto, per capita.</w:t>
            </w:r>
            <w:r>
              <w:rPr>
                <w:rFonts w:ascii="Times New Roman" w:hAnsi="Times New Roman"/>
                <w:sz w:val="20"/>
                <w:szCs w:val="20"/>
              </w:rPr>
              <w:t xml:space="preserve"> Em R$ correntes.</w:t>
            </w:r>
          </w:p>
        </w:tc>
        <w:tc>
          <w:tcPr>
            <w:tcW w:w="531"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w:t>
            </w:r>
          </w:p>
        </w:tc>
        <w:tc>
          <w:tcPr>
            <w:tcW w:w="181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Pr>
                <w:rFonts w:ascii="Times New Roman" w:hAnsi="Times New Roman"/>
                <w:sz w:val="20"/>
                <w:szCs w:val="20"/>
              </w:rPr>
              <w:t>Silva</w:t>
            </w:r>
            <w:r>
              <w:rPr>
                <w:rFonts w:ascii="Times New Roman" w:hAnsi="Times New Roman"/>
                <w:sz w:val="20"/>
                <w:szCs w:val="20"/>
              </w:rPr>
              <w:fldChar w:fldCharType="begin" w:fldLock="1"/>
            </w:r>
            <w:r>
              <w:rPr>
                <w:rFonts w:ascii="Times New Roman" w:hAnsi="Times New Roman"/>
                <w:sz w:val="20"/>
                <w:szCs w:val="20"/>
              </w:rPr>
              <w:instrText>ADDIN CSL_CITATION {"citationItems":[{"id":"ITEM-1","itemData":{"author":[{"dropping-particle":"","family":"Silva","given":"Jéssika do Vale","non-dropping-particle":"","parse-names":false,"suffix":""}],"id":"ITEM-1","issued":{"date-parts":[["2015"]]},"number-of-pages":"110","publisher":"Dissertação (Mestrado em Administração) - Universidade Federal de Viçosa, Viçosa","title":"As relações entre as condições de saneamento e o desempenho socioeconômico dos municípios mineiros","type":"thesis"},"suppress-author":1,"uris":["http://www.mendeley.com/documents/?uuid=02044568-b322-4ac2-bf34-1f6fcb56d095"]}],"mendeley":{"formattedCitation":"(2015)","plainTextFormattedCitation":"(2015)","previouslyFormattedCitation":"(2015)"},"properties":{"noteIndex":0},"schema":"https://github.com/citation-style-language/schema/raw/master/csl-citation.json"}</w:instrText>
            </w:r>
            <w:r>
              <w:rPr>
                <w:rFonts w:ascii="Times New Roman" w:hAnsi="Times New Roman"/>
                <w:sz w:val="20"/>
                <w:szCs w:val="20"/>
              </w:rPr>
              <w:fldChar w:fldCharType="separate"/>
            </w:r>
            <w:r w:rsidRPr="004A3C54">
              <w:rPr>
                <w:rFonts w:ascii="Times New Roman" w:hAnsi="Times New Roman"/>
                <w:noProof/>
                <w:sz w:val="20"/>
                <w:szCs w:val="20"/>
              </w:rPr>
              <w:t>(2015)</w:t>
            </w:r>
            <w:r>
              <w:rPr>
                <w:rFonts w:ascii="Times New Roman" w:hAnsi="Times New Roman"/>
                <w:sz w:val="20"/>
                <w:szCs w:val="20"/>
              </w:rPr>
              <w:fldChar w:fldCharType="end"/>
            </w:r>
          </w:p>
        </w:tc>
      </w:tr>
      <w:tr w:rsidR="00FD2671" w:rsidRPr="0003732F" w:rsidTr="00223FC1">
        <w:trPr>
          <w:jc w:val="center"/>
        </w:trPr>
        <w:tc>
          <w:tcPr>
            <w:tcW w:w="82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Despesa_Pessoal</w:t>
            </w:r>
          </w:p>
        </w:tc>
        <w:tc>
          <w:tcPr>
            <w:tcW w:w="1835"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 xml:space="preserve">Despesa com pessoal próprio envolvido com atividades de água e esgoto, per capita. </w:t>
            </w:r>
            <w:r>
              <w:rPr>
                <w:rFonts w:ascii="Times New Roman" w:hAnsi="Times New Roman"/>
                <w:sz w:val="20"/>
                <w:szCs w:val="20"/>
              </w:rPr>
              <w:t>Em R$ correntes.</w:t>
            </w:r>
          </w:p>
        </w:tc>
        <w:tc>
          <w:tcPr>
            <w:tcW w:w="531"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w:t>
            </w:r>
          </w:p>
        </w:tc>
        <w:tc>
          <w:tcPr>
            <w:tcW w:w="181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Pr>
                <w:rFonts w:ascii="Times New Roman" w:hAnsi="Times New Roman"/>
                <w:sz w:val="20"/>
                <w:szCs w:val="20"/>
              </w:rPr>
              <w:t>Silva</w:t>
            </w:r>
            <w:r>
              <w:rPr>
                <w:rFonts w:ascii="Times New Roman" w:hAnsi="Times New Roman"/>
                <w:sz w:val="20"/>
                <w:szCs w:val="20"/>
              </w:rPr>
              <w:fldChar w:fldCharType="begin" w:fldLock="1"/>
            </w:r>
            <w:r>
              <w:rPr>
                <w:rFonts w:ascii="Times New Roman" w:hAnsi="Times New Roman"/>
                <w:sz w:val="20"/>
                <w:szCs w:val="20"/>
              </w:rPr>
              <w:instrText>ADDIN CSL_CITATION {"citationItems":[{"id":"ITEM-1","itemData":{"author":[{"dropping-particle":"","family":"Silva","given":"Jéssika do Vale","non-dropping-particle":"","parse-names":false,"suffix":""}],"id":"ITEM-1","issued":{"date-parts":[["2015"]]},"number-of-pages":"110","publisher":"Dissertação (Mestrado em Administração) - Universidade Federal de Viçosa, Viçosa","title":"As relações entre as condições de saneamento e o desempenho socioeconômico dos municípios mineiros","type":"thesis"},"suppress-author":1,"uris":["http://www.mendeley.com/documents/?uuid=02044568-b322-4ac2-bf34-1f6fcb56d095"]}],"mendeley":{"formattedCitation":"(2015)","plainTextFormattedCitation":"(2015)","previouslyFormattedCitation":"(2015)"},"properties":{"noteIndex":0},"schema":"https://github.com/citation-style-language/schema/raw/master/csl-citation.json"}</w:instrText>
            </w:r>
            <w:r>
              <w:rPr>
                <w:rFonts w:ascii="Times New Roman" w:hAnsi="Times New Roman"/>
                <w:sz w:val="20"/>
                <w:szCs w:val="20"/>
              </w:rPr>
              <w:fldChar w:fldCharType="separate"/>
            </w:r>
            <w:r w:rsidRPr="004A3C54">
              <w:rPr>
                <w:rFonts w:ascii="Times New Roman" w:hAnsi="Times New Roman"/>
                <w:noProof/>
                <w:sz w:val="20"/>
                <w:szCs w:val="20"/>
              </w:rPr>
              <w:t>(2015)</w:t>
            </w:r>
            <w:r>
              <w:rPr>
                <w:rFonts w:ascii="Times New Roman" w:hAnsi="Times New Roman"/>
                <w:sz w:val="20"/>
                <w:szCs w:val="20"/>
              </w:rPr>
              <w:fldChar w:fldCharType="end"/>
            </w:r>
          </w:p>
        </w:tc>
      </w:tr>
      <w:tr w:rsidR="00FD2671" w:rsidRPr="0003732F" w:rsidTr="00223FC1">
        <w:trPr>
          <w:jc w:val="center"/>
        </w:trPr>
        <w:tc>
          <w:tcPr>
            <w:tcW w:w="82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Empregados</w:t>
            </w:r>
          </w:p>
        </w:tc>
        <w:tc>
          <w:tcPr>
            <w:tcW w:w="1835"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Total de funcionários envolvidos com atividades de Resíduo de Limpeza Pública (RPU) e Resíduo Domiciliar (RDO) no município</w:t>
            </w:r>
            <w:r>
              <w:rPr>
                <w:rFonts w:ascii="Times New Roman" w:hAnsi="Times New Roman"/>
                <w:sz w:val="20"/>
                <w:szCs w:val="20"/>
              </w:rPr>
              <w:t>, a cada 10.000 habitantes</w:t>
            </w:r>
            <w:r w:rsidRPr="0003732F">
              <w:rPr>
                <w:rFonts w:ascii="Times New Roman" w:hAnsi="Times New Roman"/>
                <w:sz w:val="20"/>
                <w:szCs w:val="20"/>
              </w:rPr>
              <w:t>.</w:t>
            </w:r>
          </w:p>
        </w:tc>
        <w:tc>
          <w:tcPr>
            <w:tcW w:w="531"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w:t>
            </w:r>
          </w:p>
        </w:tc>
        <w:tc>
          <w:tcPr>
            <w:tcW w:w="181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 xml:space="preserve">Romão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{"citationItems":[{"id":"ITEM-1","itemData":{"ISBN":"0026101902289","ISSN":"10976779","PMID":"29451164","abstract":"Background and study aims EUS-guided gastroenterostomy (EUS-GE) is a novel procedure that potentially offers long-lasting luminal patency without the risk of tumor ingrowth/overgrowth. This study compared the clinical success, technical success, adverse events (AEs), length of hospital stay (LOHS) and symptom recurrence in EUS-GE versus SGJ.Methods This was a multicenter international retrospective comparative study of EUS-GE and SGJ in patients with malignant gastric outlet obstruction (GOO) who underwent either EUS-GE or SGJ. EUS-GE was performed using lumen apposing metal stents.Results A total of 93 patients with malignant GOO treated with either EUS-GE (n = 30) or SGJ (n = 63) were identified. Peritoneal carcinomatosis was present in 13 (43 %) patients in the EUS-GE group and 7 (11 %) patients in the SGJ group (P &lt; 0.001). Although the technical success rate was significantly higher in the SGJ group as compared to the EUS-GE group (100 % vs. 87 %, P = 0.009), the clinical success rate was not different (90 % vs. 87 %, P = 0.18, OR 0.8, 95 %CI 0.44 – 7.07). The rate of AEs was lower in the EUS-GE group, but the difference was not statistically significant (16 % vs 25 %, P = 0.3). The mean LOHS was similar in the EUS-GE group compared to SGJ (P = 0.35). The rate of recurrent GOO was not different between the two groups (3 % vs. 14 %, P = 0.08). Similarly, the mean time to reintervention was similar (88 days vs. 121 days, P = 0.83).Conclusions EUS-GE is associated with equivalent efficacy and safety as compared to surgical GJ. This is the first comparative trial between both techniques and suggests EUS-GE as a non-inferior but less invasive alter to surgery.","author":[{"dropping-particle":"","family":"Romão","given":"Gabriela Araújo","non-dropping-particle":"","parse-names":false,"suffix":""}],"id":"ITEM-1","issued":{"date-parts":[["2018"]]},"number-of-pages":"120","publisher":"Dissertação (Mestrado em Administração) - Universidade Federal de Goiás, Goiânia","title":"Análise da Formulação da Política Pública de Saneamento Básico em Municípios Goianos","type":"thesis"},"suppress-author":1,"uris":["http://www.mendeley.com/documents/?uuid=a05a7871-55f3-47c0-991a-9afd9c17ee22"]}],"mendeley":{"formattedCitation":"(2018)","plainTextFormattedCitation":"(2018)","previouslyFormattedCitation":"(2018)"},"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(2018)</w:t>
            </w:r>
            <w:r w:rsidRPr="0003732F">
              <w:rPr>
                <w:rFonts w:ascii="Times New Roman" w:hAnsi="Times New Roman"/>
                <w:sz w:val="20"/>
                <w:szCs w:val="20"/>
              </w:rPr>
              <w:fldChar w:fldCharType="end"/>
            </w:r>
            <w:r w:rsidRPr="0003732F">
              <w:rPr>
                <w:rFonts w:ascii="Times New Roman" w:hAnsi="Times New Roman"/>
                <w:sz w:val="20"/>
                <w:szCs w:val="20"/>
              </w:rPr>
              <w:t xml:space="preserve">, Wartchow, Reis e Trevisan </w:t>
            </w:r>
            <w:r w:rsidRPr="0003732F">
              <w:rPr>
                <w:rFonts w:ascii="Times New Roman" w:hAnsi="Times New Roman"/>
                <w:sz w:val="20"/>
                <w:szCs w:val="20"/>
              </w:rPr>
              <w:fldChar w:fldCharType="begin" w:fldLock="1"/>
            </w:r>
            <w:r>
              <w:rPr>
                <w:rFonts w:ascii="Times New Roman" w:hAnsi="Times New Roman"/>
                <w:sz w:val="20"/>
                <w:szCs w:val="20"/>
              </w:rPr>
              <w:instrText>ADDIN CSL_CITATION {"citationItems":[{"id":"ITEM-1","itemData":{"DOI":"10.15210/ee.v25i1.17221","ISSN":"1414-4190","abstract":"O Sistema Apoio ao Saneamento Básico (SASB/UFRGS) é um projeto realizado por uma parceria do Instituto de Pesquisas Hidráulicas da Universidade Federal do Rio Grande do Sul com a Fundação Nacional da Saúde – FUNASA. No contexto da obrigatoriedade da apresentação de Planos Municipais de Saneamento Básico (PMSB), prevista pela Lei Nº 11.445/07, para a obtenção de recursos orçamentários provindos da União, destinados ao investimento na infraestrutura do saneamento básico, este projeto tem como objetivo auxiliar municípios de pequeno porte, do estado do Rio Grande do Sul, na elaboração de seus respectivos Planos. A equipe técnica do SASB atua na capacitação dos responsáveis pelos PMSB dos municípios, participa de visitas técnicas e acompanha as etapas de diagnóstico, priorização de projetos e audiências públicas, sendo estas necessárias para a elaboração dos relatórios constituintes do Plano Municipal de Saneamento Básico.","author":[{"dropping-particle":"","family":"Wartchow","given":"Dieter","non-dropping-particle":"","parse-names":false,"suffix":""},{"dropping-particle":"","family":"Reis","given":"Felipe De Oliveira","non-dropping-particle":"","parse-names":false,"suffix":""},{"dropping-particle":"","family":"Trevisan","given":"Maria Luiza","non-dropping-particle":"","parse-names":false,"suffix":""}],"container-title":"Expressa Extensão","id":"ITEM-1","issue":"1","issued":{"date-parts":[["2019"]]},"page":"160-169","title":"Sistema de Apoio ao Saneamento Básico","type":"article-journal","volume":"25"},"suppress-author":1,"uris":["http://www.mendeley.com/documents/?uuid=55a2bf9a-a2a1-4534-9ec2-e772dbf72f43"]}],"mendeley":{"formattedCitation":"(2019)","plainTextFormattedCitation":"(2019)","previouslyFormattedCitation":"(2019)"},"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(2019)</w:t>
            </w:r>
            <w:r w:rsidRPr="0003732F">
              <w:rPr>
                <w:rFonts w:ascii="Times New Roman" w:hAnsi="Times New Roman"/>
                <w:sz w:val="20"/>
                <w:szCs w:val="20"/>
              </w:rPr>
              <w:fldChar w:fldCharType="end"/>
            </w:r>
          </w:p>
        </w:tc>
      </w:tr>
      <w:tr w:rsidR="00FD2671" w:rsidRPr="0003732F" w:rsidTr="00223FC1">
        <w:trPr>
          <w:jc w:val="center"/>
        </w:trPr>
        <w:tc>
          <w:tcPr>
            <w:tcW w:w="82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Tecnico_Agua</w:t>
            </w:r>
          </w:p>
        </w:tc>
        <w:tc>
          <w:tcPr>
            <w:tcW w:w="1835" w:type="pct"/>
            <w:shd w:val="clear" w:color="auto" w:fill="auto"/>
            <w:vAlign w:val="center"/>
          </w:tcPr>
          <w:p w:rsidR="00FD2671" w:rsidRPr="0003732F" w:rsidRDefault="00BE6FE5" w:rsidP="006261B9">
            <w:pPr>
              <w:spacing w:after="0" w:line="240" w:lineRule="auto"/>
              <w:jc w:val="center"/>
              <w:rPr>
                <w:rFonts w:ascii="Times New Roman" w:hAnsi="Times New Roman"/>
                <w:sz w:val="20"/>
                <w:szCs w:val="20"/>
              </w:rPr>
            </w:pPr>
            <w:r w:rsidRPr="0003732F">
              <w:rPr>
                <w:rFonts w:ascii="Times New Roman" w:hAnsi="Times New Roman"/>
                <w:sz w:val="20"/>
                <w:szCs w:val="20"/>
              </w:rPr>
              <w:t>Variável</w:t>
            </w:r>
            <w:r w:rsidR="00FD2671" w:rsidRPr="0003732F">
              <w:rPr>
                <w:rFonts w:ascii="Times New Roman" w:hAnsi="Times New Roman"/>
                <w:sz w:val="20"/>
                <w:szCs w:val="20"/>
              </w:rPr>
              <w:t xml:space="preserve"> dummy que indica se a prefeitura possui quadro técnico atuando na área de abastecimento de água</w:t>
            </w:r>
            <w:r w:rsidR="00FD2671">
              <w:rPr>
                <w:rFonts w:ascii="Times New Roman" w:hAnsi="Times New Roman"/>
                <w:sz w:val="20"/>
                <w:szCs w:val="20"/>
              </w:rPr>
              <w:t xml:space="preserve">. Foi atribuído valor 1 para sim e 0 para não. </w:t>
            </w:r>
          </w:p>
        </w:tc>
        <w:tc>
          <w:tcPr>
            <w:tcW w:w="531"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w:t>
            </w:r>
          </w:p>
        </w:tc>
        <w:tc>
          <w:tcPr>
            <w:tcW w:w="1812" w:type="pct"/>
            <w:shd w:val="clear" w:color="auto" w:fill="auto"/>
            <w:vAlign w:val="center"/>
          </w:tcPr>
          <w:p w:rsidR="00FD2671"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 xml:space="preserve">Lisboa, Heller e Silveira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{"citationItems":[{"id":"ITEM-1","itemData":{"DOI":"10.1590/S1413-41522013000400006","ISSN":"14134152","abstract":"The Law n° 11.445/2007 establishes guidelines for basic sanitation in Brazil, pointing the planning as a fundamental aspect of services management, among other enforcements. Aiming at contributing to this discussion, this article intends to identify the main factors that challenge the planning process at the municipal level, especially in small size municipalities, and the aspects that motivate the development of the plan. The study uses qualitative methodology to collect and analyze the data, conducting semi-structured interviews with managers of 15 municipalities located in the Zona da Mata of Minas Gerais, and applies the technique of the Collective Subject Discourse as analytical tool. The main difficulties identified are unavailability of financial resources and limitation regarding professional qualifications and municipal expertise. However, after overcoming the first obstacle, the qualification problem can be partially solved by training and contracting professionals, which can also lead to overcoming the methodological difficulties. Issues such as sector integration of areas that encompass the basic sanitation structure, political will and other factors were also identified as barriers to planning. Despite the difficulties, planning is seen with optimism and significant motivation, and one can realize that the fulfilment of the law could not be the main driver for the managers, but strongly their conviction of the real benefits.","author":[{"dropping-particle":"","family":"Lisboa","given":"Severina Sarah","non-dropping-particle":"","parse-names":false,"suffix":""},{"dropping-particle":"","family":"Heller","given":"Léo","non-dropping-particle":"","parse-names":false,"suffix":""},{"dropping-particle":"","family":"Silveira","given":"Rogério Braga","non-dropping-particle":"","parse-names":false,"suffix":""}],"container-title":"Engenharia Sanitaria e Ambiental","id":"ITEM-1","issue":"4","issued":{"date-parts":[["2013"]]},"page":"341-348","title":"Desafios do planejamento municipal de saneamento básico em municípios de pequeno porte: A percepção dos gestores","type":"article-journal","volume":"18"},"suppress-author":1,"uris":["http://www.mendeley.com/documents/?uuid=c6fe7bbe-1b3a-409d-bf3f-cc3d4d033d3d"]}],"mendeley":{"formattedCitation":"(2013)","plainTextFormattedCitation":"(2013)","previouslyFormattedCitation":"(2013)"},"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(2013)</w:t>
            </w:r>
            <w:r w:rsidRPr="0003732F">
              <w:rPr>
                <w:rFonts w:ascii="Times New Roman" w:hAnsi="Times New Roman"/>
                <w:sz w:val="20"/>
                <w:szCs w:val="20"/>
              </w:rPr>
              <w:fldChar w:fldCharType="end"/>
            </w:r>
            <w:r>
              <w:rPr>
                <w:rFonts w:ascii="Times New Roman" w:hAnsi="Times New Roman"/>
                <w:sz w:val="20"/>
                <w:szCs w:val="20"/>
              </w:rPr>
              <w:t>,</w:t>
            </w:r>
            <w:r w:rsidRPr="0003732F">
              <w:rPr>
                <w:rFonts w:ascii="Times New Roman" w:hAnsi="Times New Roman"/>
                <w:sz w:val="20"/>
                <w:szCs w:val="20"/>
              </w:rPr>
              <w:t xml:space="preserve"> Romão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{"citationItems":[{"id":"ITEM-1","itemData":{"ISBN":"0026101902289","ISSN":"10976779","PMID":"29451164","abstract":"Background and study aims EUS-guided gastroenterostomy (EUS-GE) is a novel procedure that potentially offers long-lasting luminal patency without the risk of tumor ingrowth/overgrowth. This study compared the clinical success, technical success, adverse events (AEs), length of hospital stay (LOHS) and symptom recurrence in EUS-GE versus SGJ.Methods This was a multicenter international retrospective comparative study of EUS-GE and SGJ in patients with malignant gastric outlet obstruction (GOO) who underwent either EUS-GE or SGJ. EUS-GE was performed using lumen apposing metal stents.Results A total of 93 patients with malignant GOO treated with either EUS-GE (n = 30) or SGJ (n = 63) were identified. Peritoneal carcinomatosis was present in 13 (43 %) patients in the EUS-GE group and 7 (11 %) patients in the SGJ group (P &lt; 0.001). Although the technical success rate was significantly higher in the SGJ group as compared to the EUS-GE group (100 % vs. 87 %, P = 0.009), the clinical success rate was not different (90 % vs. 87 %, P = 0.18, OR 0.8, 95 %CI 0.44 – 7.07). The rate of AEs was lower in the EUS-GE group, but the difference was not statistically significant (16 % vs 25 %, P = 0.3). The mean LOHS was similar in the EUS-GE group compared to SGJ (P = 0.35). The rate of recurrent GOO was not different between the two groups (3 % vs. 14 %, P = 0.08). Similarly, the mean time to reintervention was similar (88 days vs. 121 days, P = 0.83).Conclusions EUS-GE is associated with equivalent efficacy and safety as compared to surgical GJ. This is the first comparative trial between both techniques and suggests EUS-GE as a non-inferior but less invasive alter to surgery.","author":[{"dropping-particle":"","family":"Romão","given":"Gabriela Araújo","non-dropping-particle":"","parse-names":false,"suffix":""}],"id":"ITEM-1","issued":{"date-parts":[["2018"]]},"number-of-pages":"120","publisher":"Dissertação (Mestrado em Administração) - Universidade Federal de Goiás, Goiânia","title":"Análise da Formulação da Política Pública de Saneamento Básico em Municípios Goianos","type":"thesis"},"suppress-author":1,"uris":["http://www.mendeley.com/documents/?uuid=a05a7871-55f3-47c0-991a-9afd9c17ee22"]}],"mendeley":{"formattedCitation":"(2018)","plainTextFormattedCitation":"(2018)","previouslyFormattedCitation":"(2018)"},"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(2018)</w:t>
            </w:r>
            <w:r w:rsidRPr="0003732F">
              <w:rPr>
                <w:rFonts w:ascii="Times New Roman" w:hAnsi="Times New Roman"/>
                <w:sz w:val="20"/>
                <w:szCs w:val="20"/>
              </w:rPr>
              <w:fldChar w:fldCharType="end"/>
            </w:r>
            <w:r>
              <w:rPr>
                <w:rFonts w:ascii="Times New Roman" w:hAnsi="Times New Roman"/>
                <w:sz w:val="20"/>
                <w:szCs w:val="20"/>
              </w:rPr>
              <w:t>,</w:t>
            </w:r>
            <w:r w:rsidRPr="0003732F">
              <w:rPr>
                <w:rFonts w:ascii="Times New Roman" w:hAnsi="Times New Roman"/>
                <w:sz w:val="20"/>
                <w:szCs w:val="20"/>
              </w:rPr>
              <w:t xml:space="preserve"> Nunes e Borja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{"citationItems":[{"id":"ITEM-1","itemData":{"author":[{"dropping-particle":"","family":"Nunes","given":"Carolina Rodeiro","non-dropping-particle":"","parse-names":false,"suffix":""},{"dropping-particle":"","family":"Borja","given":"Patrícia Campos","non-dropping-particle":"","parse-names":false,"suffix":""}],"container-title":"Revista Eletrônica de Gestão e Tecnologias Ambientais","id":"ITEM-1","issue":"1","issued":{"date-parts":[["2019"]]},"page":"122-137","title":"Estimativas de investimentos em planos municipais de saneamento básico: uma análise crítica","type":"article-journal","volume":"7"},"suppress-author":1,"uris":["http://www.mendeley.com/documents/?uuid=8f8e8960-f31d-4fe3-b23a-78d185cc7cdd"]}],"mendeley":{"formattedCitation":"(2019)","plainTextFormattedCitation":"(2019)","previouslyFormattedCitation":"(2019)"},"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(2019)</w:t>
            </w:r>
            <w:r w:rsidRPr="0003732F">
              <w:rPr>
                <w:rFonts w:ascii="Times New Roman" w:hAnsi="Times New Roman"/>
                <w:sz w:val="20"/>
                <w:szCs w:val="20"/>
              </w:rPr>
              <w:fldChar w:fldCharType="end"/>
            </w:r>
            <w:r>
              <w:rPr>
                <w:rFonts w:ascii="Times New Roman" w:hAnsi="Times New Roman"/>
                <w:sz w:val="20"/>
                <w:szCs w:val="20"/>
              </w:rPr>
              <w:t>,</w:t>
            </w:r>
            <w:r w:rsidRPr="0003732F">
              <w:rPr>
                <w:rFonts w:ascii="Times New Roman" w:hAnsi="Times New Roman"/>
                <w:sz w:val="20"/>
                <w:szCs w:val="20"/>
              </w:rPr>
              <w:t xml:space="preserve"> Dias e Meneghatti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{"citationItems":[{"id":"ITEM-1","itemData":{"DOI":"10.5935/2359-5876.20190011","ISSN":"2359-5876","author":[{"dropping-particle":"","family":"Dias","given":"Renata Saviato","non-dropping-particle":"","parse-names":false,"suffix":""},{"dropping-particle":"","family":"Meneghatti","given":"Marcelo Roger","non-dropping-particle":"","parse-names":false,"suffix":""}],"container-title":"Revista Competitividade e Sustentabilidade","id":"ITEM-1","issue":"2","issued":{"date-parts":[["2019"]]},"page":"140-154","title":"Estruturação técnico-participativa para elaboração de planos municipais de saneamento básico","type":"article-journal","volume":"6"},"suppress-author":1,"uris":["http://www.mendeley.com/documents/?uuid=e8dcf2a6-9793-47c3-817b-4d3dc03a2ad9"]}],"mendeley":{"formattedCitation":"(2019)","plainTextFormattedCitation":"(2019)","previouslyFormattedCitation":"(2019)"},"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(2019)</w:t>
            </w:r>
            <w:r w:rsidRPr="0003732F">
              <w:rPr>
                <w:rFonts w:ascii="Times New Roman" w:hAnsi="Times New Roman"/>
                <w:sz w:val="20"/>
                <w:szCs w:val="20"/>
              </w:rPr>
              <w:fldChar w:fldCharType="end"/>
            </w:r>
            <w:r>
              <w:rPr>
                <w:rFonts w:ascii="Times New Roman" w:hAnsi="Times New Roman"/>
                <w:sz w:val="20"/>
                <w:szCs w:val="20"/>
              </w:rPr>
              <w:t>,</w:t>
            </w:r>
          </w:p>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 xml:space="preserve">Ventura e </w:t>
            </w:r>
            <w:r w:rsidR="00BE6FE5" w:rsidRPr="0003732F">
              <w:rPr>
                <w:rFonts w:ascii="Times New Roman" w:hAnsi="Times New Roman"/>
                <w:sz w:val="20"/>
                <w:szCs w:val="20"/>
              </w:rPr>
              <w:t>Albuquerque</w:t>
            </w:r>
            <w:r w:rsidRPr="0003732F">
              <w:rPr>
                <w:rFonts w:ascii="Times New Roman" w:hAnsi="Times New Roman"/>
                <w:sz w:val="20"/>
                <w:szCs w:val="20"/>
              </w:rPr>
              <w:t xml:space="preserve"> </w:t>
            </w:r>
            <w:r w:rsidRPr="0003732F">
              <w:rPr>
                <w:rFonts w:ascii="Times New Roman" w:hAnsi="Times New Roman"/>
                <w:sz w:val="20"/>
                <w:szCs w:val="20"/>
              </w:rPr>
              <w:fldChar w:fldCharType="begin" w:fldLock="1"/>
            </w:r>
            <w:r>
              <w:rPr>
                <w:rFonts w:ascii="Times New Roman" w:hAnsi="Times New Roman"/>
                <w:sz w:val="20"/>
                <w:szCs w:val="20"/>
              </w:rPr>
              <w:instrText>ADDIN CSL_CITATION {"citationItems":[{"id":"ITEM-1","itemData":{"DOI":"10.17271/2318847285620202088","author":[{"dropping-particle":"","family":"Ventura","given":"Katia Sakihama","non-dropping-particle":"","parse-names":false,"suffix":""},{"dropping-particle":"","family":"Albuquerque","given":"Leilane Renovato","non-dropping-particle":"","parse-names":false,"suffix":""}],"container-title":"Revista Nacional de Gerenciamento de Cidades","id":"ITEM-1","issue":"56","issued":{"date-parts":[["2020"]]},"page":"18-34","title":"Avaliação de planos de saneamento básico em municípios do sudeste Brasileiro","type":"article-journal","volume":"8"},"suppress-author":1,"uris":["http://www.mendeley.com/documents/?uuid=e9f0b2e4-8583-4bec-9034-309f45c48db1"]}],"mendeley":{"formattedCitation":"(2020)","plainTextFormattedCitation":"(2020)","previouslyFormattedCitation":"(2020)"},"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(2020)</w:t>
            </w:r>
            <w:r w:rsidRPr="0003732F">
              <w:rPr>
                <w:rFonts w:ascii="Times New Roman" w:hAnsi="Times New Roman"/>
                <w:sz w:val="20"/>
                <w:szCs w:val="20"/>
              </w:rPr>
              <w:fldChar w:fldCharType="end"/>
            </w:r>
            <w:r>
              <w:rPr>
                <w:rFonts w:ascii="Times New Roman" w:hAnsi="Times New Roman"/>
                <w:sz w:val="20"/>
                <w:szCs w:val="20"/>
              </w:rPr>
              <w:t>,</w:t>
            </w:r>
            <w:r w:rsidRPr="0003732F">
              <w:rPr>
                <w:rFonts w:ascii="Times New Roman" w:hAnsi="Times New Roman"/>
                <w:sz w:val="20"/>
                <w:szCs w:val="20"/>
              </w:rPr>
              <w:t xml:space="preserve"> Roland, Rezende, Heller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DOI":"10.22201/iingen.0718378xe.2020.13.1.64746","ISSN":"0718-378X","author":[{"dropping-particle":"","family":"Roland","given":"Nathalia","non-dropping-particle":"","parse-names":false,"suffix":""},{"dropping-particle":"","family":"Rezende","given":"Sonaly","non-dropping-particle":"","parse-names":false,"suffix":""},{"dropping-particle":"","family":"Heller","given":"Léo","non-dropping-particle":"","parse-names":false,"suffix":""}],"container-title":"Revista AIDIS de Ingeniería y Ciencias Ambientales. Investigación, desarrollo y práctica","id":"ITEM-1","issue":"1","issued":{"date-parts":[["2020"]]},"page":"66-83","title":"Fatores Condicionantes da Adoção do Tipo de Prestação de Serviços de Abastecimento de Água e Esgotamento Sanitário: Um Estudo em Oito Municípios de Minas Gerais","type":"article-journal","volume":"13"},"suppress-author":1,"uris":["http://www.mendeley.com/documents/?uuid=d1b845cb-8013-4935-8eb4-354e304e0b90"]}],"mendeley":{"formattedCitation":"(2020)","plainTextFormattedCitation":"(2020)","previouslyFormattedCitation":"(2020)"},"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(2020)</w:t>
            </w:r>
            <w:r w:rsidRPr="0003732F">
              <w:rPr>
                <w:rFonts w:ascii="Times New Roman" w:hAnsi="Times New Roman"/>
                <w:sz w:val="20"/>
                <w:szCs w:val="20"/>
              </w:rPr>
              <w:fldChar w:fldCharType="end"/>
            </w:r>
          </w:p>
        </w:tc>
      </w:tr>
      <w:tr w:rsidR="00FD2671" w:rsidRPr="0003732F" w:rsidTr="00223FC1">
        <w:trPr>
          <w:jc w:val="center"/>
        </w:trPr>
        <w:tc>
          <w:tcPr>
            <w:tcW w:w="82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Tecnico_Esgoto</w:t>
            </w:r>
          </w:p>
        </w:tc>
        <w:tc>
          <w:tcPr>
            <w:tcW w:w="1835"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Variável dummy que indica se a prefeitura possui quadro técnico atuando na área de esgotamento sanitário</w:t>
            </w:r>
            <w:r>
              <w:rPr>
                <w:rFonts w:ascii="Times New Roman" w:hAnsi="Times New Roman"/>
                <w:sz w:val="20"/>
                <w:szCs w:val="20"/>
              </w:rPr>
              <w:t>. Foi atribuído valor 1 para sim e 0 para não.</w:t>
            </w:r>
          </w:p>
        </w:tc>
        <w:tc>
          <w:tcPr>
            <w:tcW w:w="531"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w:t>
            </w:r>
          </w:p>
        </w:tc>
        <w:tc>
          <w:tcPr>
            <w:tcW w:w="1812" w:type="pct"/>
            <w:shd w:val="clear" w:color="auto" w:fill="auto"/>
            <w:vAlign w:val="center"/>
          </w:tcPr>
          <w:p w:rsidR="00FD2671"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 xml:space="preserve">Lisboa, Heller e Silveira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{"citationItems":[{"id":"ITEM-1","itemData":{"DOI":"10.1590/S1413-41522013000400006","ISSN":"14134152","abstract":"The Law n° 11.445/2007 establishes guidelines for basic sanitation in Brazil, pointing the planning as a fundamental aspect of services management, among other enforcements. Aiming at contributing to this discussion, this article intends to identify the main factors that challenge the planning process at the municipal level, especially in small size municipalities, and the aspects that motivate the development of the plan. The study uses qualitative methodology to collect and analyze the data, conducting semi-structured interviews with managers of 15 municipalities located in the Zona da Mata of Minas Gerais, and applies the technique of the Collective Subject Discourse as analytical tool. The main difficulties identified are unavailability of financial resources and limitation regarding professional qualifications and municipal expertise. However, after overcoming the first obstacle, the qualification problem can be partially solved by training and contracting professionals, which can also lead to overcoming the methodological difficulties. Issues such as sector integration of areas that encompass the basic sanitation structure, political will and other factors were also identified as barriers to planning. Despite the difficulties, planning is seen with optimism and significant motivation, and one can realize that the fulfilment of the law could not be the main driver for the managers, but strongly their conviction of the real benefits.","author":[{"dropping-particle":"","family":"Lisboa","given":"Severina Sarah","non-dropping-particle":"","parse-names":false,"suffix":""},{"dropping-particle":"","family":"Heller","given":"Léo","non-dropping-particle":"","parse-names":false,"suffix":""},{"dropping-particle":"","family":"Silveira","given":"Rogério Braga","non-dropping-particle":"","parse-names":false,"suffix":""}],"container-title":"Engenharia Sanitaria e Ambiental","id":"ITEM-1","issue":"4","issued":{"date-parts":[["2013"]]},"page":"341-348","title":"Desafios do planejamento municipal de saneamento básico em municípios de pequeno porte: A percepção dos gestores","type":"article-journal","volume":"18"},"suppress-author":1,"uris":["http://www.mendeley.com/documents/?uuid=c6fe7bbe-1b3a-409d-bf3f-cc3d4d033d3d"]}],"mendeley":{"formattedCitation":"(2013)","plainTextFormattedCitation":"(2013)","previouslyFormattedCitation":"(2013)"},"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(2013)</w:t>
            </w:r>
            <w:r w:rsidRPr="0003732F">
              <w:rPr>
                <w:rFonts w:ascii="Times New Roman" w:hAnsi="Times New Roman"/>
                <w:sz w:val="20"/>
                <w:szCs w:val="20"/>
              </w:rPr>
              <w:fldChar w:fldCharType="end"/>
            </w:r>
            <w:r>
              <w:rPr>
                <w:rFonts w:ascii="Times New Roman" w:hAnsi="Times New Roman"/>
                <w:sz w:val="20"/>
                <w:szCs w:val="20"/>
              </w:rPr>
              <w:t>,</w:t>
            </w:r>
            <w:r w:rsidRPr="0003732F">
              <w:rPr>
                <w:rFonts w:ascii="Times New Roman" w:hAnsi="Times New Roman"/>
                <w:sz w:val="20"/>
                <w:szCs w:val="20"/>
              </w:rPr>
              <w:t xml:space="preserve"> Romão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{"citationItems":[{"id":"ITEM-1","itemData":{"ISBN":"0026101902289","ISSN":"10976779","PMID":"29451164","abstract":"Background and study aims EUS-guided gastroenterostomy (EUS-GE) is a novel procedure that potentially offers long-lasting luminal patency without the risk of tumor ingrowth/overgrowth. This study compared the clinical success, technical success, adverse events (AEs), length of hospital stay (LOHS) and symptom recurrence in EUS-GE versus SGJ.Methods This was a multicenter international retrospective comparative study of EUS-GE and SGJ in patients with malignant gastric outlet obstruction (GOO) who underwent either EUS-GE or SGJ. EUS-GE was performed using lumen apposing metal stents.Results A total of 93 patients with malignant GOO treated with either EUS-GE (n = 30) or SGJ (n = 63) were identified. Peritoneal carcinomatosis was present in 13 (43 %) patients in the EUS-GE group and 7 (11 %) patients in the SGJ group (P &lt; 0.001). Although the technical success rate was significantly higher in the SGJ group as compared to the EUS-GE group (100 % vs. 87 %, P = 0.009), the clinical success rate was not different (90 % vs. 87 %, P = 0.18, OR 0.8, 95 %CI 0.44 – 7.07). The rate of AEs was lower in the EUS-GE group, but the difference was not statistically significant (16 % vs 25 %, P = 0.3). The mean LOHS was similar in the EUS-GE group compared to SGJ (P = 0.35). The rate of recurrent GOO was not different between the two groups (3 % vs. 14 %, P = 0.08). Similarly, the mean time to reintervention was similar (88 days vs. 121 days, P = 0.83).Conclusions EUS-GE is associated with equivalent efficacy and safety as compared to surgical GJ. This is the first comparative trial between both techniques and suggests EUS-GE as a non-inferior but less invasive alter to surgery.","author":[{"dropping-particle":"","family":"Romão","given":"Gabriela Araújo","non-dropping-particle":"","parse-names":false,"suffix":""}],"id":"ITEM-1","issued":{"date-parts":[["2018"]]},"number-of-pages":"120","publisher":"Dissertação (Mestrado em Administração) - Universidade Federal de Goiás, Goiânia","title":"Análise da Formulação da Política Pública de Saneamento Básico em Municípios Goianos","type":"thesis"},"suppress-author":1,"uris":["http://www.mendeley.com/documents/?uuid=a05a7871-55f3-47c0-991a-9afd9c17ee22"]}],"mendeley":{"formattedCitation":"(2018)","plainTextFormattedCitation":"(2018)","previouslyFormattedCitation":"(2018)"},"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(2018)</w:t>
            </w:r>
            <w:r w:rsidRPr="0003732F">
              <w:rPr>
                <w:rFonts w:ascii="Times New Roman" w:hAnsi="Times New Roman"/>
                <w:sz w:val="20"/>
                <w:szCs w:val="20"/>
              </w:rPr>
              <w:fldChar w:fldCharType="end"/>
            </w:r>
            <w:r>
              <w:rPr>
                <w:rFonts w:ascii="Times New Roman" w:hAnsi="Times New Roman"/>
                <w:sz w:val="20"/>
                <w:szCs w:val="20"/>
              </w:rPr>
              <w:t>,</w:t>
            </w:r>
            <w:r w:rsidRPr="0003732F">
              <w:rPr>
                <w:rFonts w:ascii="Times New Roman" w:hAnsi="Times New Roman"/>
                <w:sz w:val="20"/>
                <w:szCs w:val="20"/>
              </w:rPr>
              <w:t xml:space="preserve"> Nunes e Borja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{"citationItems":[{"id":"ITEM-1","itemData":{"author":[{"dropping-particle":"","family":"Nunes","given":"Carolina Rodeiro","non-dropping-particle":"","parse-names":false,"suffix":""},{"dropping-particle":"","family":"Borja","given":"Patrícia Campos","non-dropping-particle":"","parse-names":false,"suffix":""}],"container-title":"Revista Eletrônica de Gestão e Tecnologias Ambientais","id":"ITEM-1","issue":"1","issued":{"date-parts":[["2019"]]},"page":"122-137","title":"Estimativas de investimentos em planos municipais de saneamento básico: uma análise crítica","type":"article-journal","volume":"7"},"suppress-author":1,"uris":["http://www.mendeley.com/documents/?uuid=8f8e8960-f31d-4fe3-b23a-78d185cc7cdd"]}],"mendeley":{"formattedCitation":"(2019)","plainTextFormattedCitation":"(2019)","previouslyFormattedCitation":"(2019)"},"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(2019)</w:t>
            </w:r>
            <w:r w:rsidRPr="0003732F">
              <w:rPr>
                <w:rFonts w:ascii="Times New Roman" w:hAnsi="Times New Roman"/>
                <w:sz w:val="20"/>
                <w:szCs w:val="20"/>
              </w:rPr>
              <w:fldChar w:fldCharType="end"/>
            </w:r>
            <w:r>
              <w:rPr>
                <w:rFonts w:ascii="Times New Roman" w:hAnsi="Times New Roman"/>
                <w:sz w:val="20"/>
                <w:szCs w:val="20"/>
              </w:rPr>
              <w:t>,</w:t>
            </w:r>
            <w:r w:rsidRPr="0003732F">
              <w:rPr>
                <w:rFonts w:ascii="Times New Roman" w:hAnsi="Times New Roman"/>
                <w:sz w:val="20"/>
                <w:szCs w:val="20"/>
              </w:rPr>
              <w:t xml:space="preserve"> Dias e Meneghatti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{"citationItems":[{"id":"ITEM-1","itemData":{"DOI":"10.5935/2359-5876.20190011","ISSN":"2359-5876","author":[{"dropping-particle":"","family":"Dias","given":"Renata Saviato","non-dropping-particle":"","parse-names":false,"suffix":""},{"dropping-particle":"","family":"Meneghatti","given":"Marcelo Roger","non-dropping-particle":"","parse-names":false,"suffix":""}],"container-title":"Revista Competitividade e Sustentabilidade","id":"ITEM-1","issue":"2","issued":{"date-parts":[["2019"]]},"page":"140-154","title":"Estruturação técnico-participativa para elaboração de planos municipais de saneamento básico","type":"article-journal","volume":"6"},"suppress-author":1,"uris":["http://www.mendeley.com/documents/?uuid=e8dcf2a6-9793-47c3-817b-4d3dc03a2ad9"]}],"mendeley":{"formattedCitation":"(2019)","plainTextFormattedCitation":"(2019)","previouslyFormattedCitation":"(2019)"},"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(2019)</w:t>
            </w:r>
            <w:r w:rsidRPr="0003732F">
              <w:rPr>
                <w:rFonts w:ascii="Times New Roman" w:hAnsi="Times New Roman"/>
                <w:sz w:val="20"/>
                <w:szCs w:val="20"/>
              </w:rPr>
              <w:fldChar w:fldCharType="end"/>
            </w:r>
            <w:r>
              <w:rPr>
                <w:rFonts w:ascii="Times New Roman" w:hAnsi="Times New Roman"/>
                <w:sz w:val="20"/>
                <w:szCs w:val="20"/>
              </w:rPr>
              <w:t>,</w:t>
            </w:r>
          </w:p>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 xml:space="preserve">Ventura e </w:t>
            </w:r>
            <w:r w:rsidR="00BE6FE5" w:rsidRPr="0003732F">
              <w:rPr>
                <w:rFonts w:ascii="Times New Roman" w:hAnsi="Times New Roman"/>
                <w:sz w:val="20"/>
                <w:szCs w:val="20"/>
              </w:rPr>
              <w:t>Albuquerque</w:t>
            </w:r>
            <w:r w:rsidRPr="0003732F">
              <w:rPr>
                <w:rFonts w:ascii="Times New Roman" w:hAnsi="Times New Roman"/>
                <w:sz w:val="20"/>
                <w:szCs w:val="20"/>
              </w:rPr>
              <w:t xml:space="preserve"> </w:t>
            </w:r>
            <w:r w:rsidRPr="0003732F">
              <w:rPr>
                <w:rFonts w:ascii="Times New Roman" w:hAnsi="Times New Roman"/>
                <w:sz w:val="20"/>
                <w:szCs w:val="20"/>
              </w:rPr>
              <w:fldChar w:fldCharType="begin" w:fldLock="1"/>
            </w:r>
            <w:r>
              <w:rPr>
                <w:rFonts w:ascii="Times New Roman" w:hAnsi="Times New Roman"/>
                <w:sz w:val="20"/>
                <w:szCs w:val="20"/>
              </w:rPr>
              <w:instrText>ADDIN CSL_CITATION {"citationItems":[{"id":"ITEM-1","itemData":{"DOI":"10.17271/2318847285620202088","author":[{"dropping-particle":"","family":"Ventura","given":"Katia Sakihama","non-dropping-particle":"","parse-names":false,"suffix":""},{"dropping-particle":"","family":"Albuquerque","given":"Leilane Renovato","non-dropping-particle":"","parse-names":false,"suffix":""}],"container-title":"Revista Nacional de Gerenciamento de Cidades","id":"ITEM-1","issue":"56","issued":{"date-parts":[["2020"]]},"page":"18-34","title":"Avaliação de planos de saneamento básico em municípios do sudeste Brasileiro","type":"article-journal","volume":"8"},"suppress-author":1,"uris":["http://www.mendeley.com/documents/?uuid=e9f0b2e4-8583-4bec-9034-309f45c48db1"]}],"mendeley":{"formattedCitation":"(2020)","plainTextFormattedCitation":"(2020)","previouslyFormattedCitation":"(2020)"},"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(2020)</w:t>
            </w:r>
            <w:r w:rsidRPr="0003732F">
              <w:rPr>
                <w:rFonts w:ascii="Times New Roman" w:hAnsi="Times New Roman"/>
                <w:sz w:val="20"/>
                <w:szCs w:val="20"/>
              </w:rPr>
              <w:fldChar w:fldCharType="end"/>
            </w:r>
            <w:r>
              <w:rPr>
                <w:rFonts w:ascii="Times New Roman" w:hAnsi="Times New Roman"/>
                <w:sz w:val="20"/>
                <w:szCs w:val="20"/>
              </w:rPr>
              <w:t>,</w:t>
            </w:r>
            <w:r w:rsidRPr="0003732F">
              <w:rPr>
                <w:rFonts w:ascii="Times New Roman" w:hAnsi="Times New Roman"/>
                <w:sz w:val="20"/>
                <w:szCs w:val="20"/>
              </w:rPr>
              <w:t xml:space="preserve"> Roland, Rezende, Heller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DOI":"10.22201/iingen.0718378xe.2020.13.1.64746","ISSN":"0718-378X","author":[{"dropping-particle":"","family":"Roland","given":"Nathalia","non-dropping-particle":"","parse-names":false,"suffix":""},{"dropping-particle":"","family":"Rezende","given":"Sonaly","non-dropping-particle":"","parse-names":false,"suffix":""},{"dropping-particle":"","family":"Heller","given":"Léo","non-dropping-particle":"","parse-names":false,"suffix":""}],"container-title":"Revista AIDIS de Ingeniería y Ciencias Ambientales. Investigación, desarrollo y práctica","id":"ITEM-1","issue":"1","issued":{"date-parts":[["2020"]]},"page":"66-83","title":"Fatores Condicionantes da Adoção do Tipo de Prestação de Serviços de Abastecimento de Água e Esgotamento Sanitário: Um Estudo em Oito Municípios de Minas Gerais","type":"article-journal","volume":"13"},"suppress-author":1,"uris":["http://www.mendeley.com/documents/?uuid=d1b845cb-8013-4935-8eb4-354e304e0b90"]}],"mendeley":{"formattedCitation":"(2020)","plainTextFormattedCitation":"(2020)","previouslyFormattedCitation":"(2020)"},"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(2020)</w:t>
            </w:r>
            <w:r w:rsidRPr="0003732F">
              <w:rPr>
                <w:rFonts w:ascii="Times New Roman" w:hAnsi="Times New Roman"/>
                <w:sz w:val="20"/>
                <w:szCs w:val="20"/>
              </w:rPr>
              <w:fldChar w:fldCharType="end"/>
            </w:r>
          </w:p>
        </w:tc>
      </w:tr>
      <w:tr w:rsidR="00FD2671" w:rsidRPr="0003732F" w:rsidTr="00223FC1">
        <w:trPr>
          <w:jc w:val="center"/>
        </w:trPr>
        <w:tc>
          <w:tcPr>
            <w:tcW w:w="82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Veiculos</w:t>
            </w:r>
          </w:p>
        </w:tc>
        <w:tc>
          <w:tcPr>
            <w:tcW w:w="1835"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Total de veículos utilizados para RDO e RPU no município</w:t>
            </w:r>
            <w:r>
              <w:rPr>
                <w:rFonts w:ascii="Times New Roman" w:hAnsi="Times New Roman"/>
                <w:sz w:val="20"/>
                <w:szCs w:val="20"/>
              </w:rPr>
              <w:t>, a cada 10.000 habitantes</w:t>
            </w:r>
            <w:r w:rsidRPr="0003732F">
              <w:rPr>
                <w:rFonts w:ascii="Times New Roman" w:hAnsi="Times New Roman"/>
                <w:sz w:val="20"/>
                <w:szCs w:val="20"/>
              </w:rPr>
              <w:t xml:space="preserve">. </w:t>
            </w:r>
          </w:p>
        </w:tc>
        <w:tc>
          <w:tcPr>
            <w:tcW w:w="531"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w:t>
            </w:r>
          </w:p>
        </w:tc>
        <w:tc>
          <w:tcPr>
            <w:tcW w:w="1812" w:type="pct"/>
            <w:shd w:val="clear" w:color="auto" w:fill="auto"/>
            <w:vAlign w:val="center"/>
          </w:tcPr>
          <w:p w:rsidR="00FD2671" w:rsidRPr="0003732F" w:rsidRDefault="00FD2671" w:rsidP="006261B9">
            <w:pPr>
              <w:spacing w:after="0" w:line="240" w:lineRule="auto"/>
              <w:jc w:val="center"/>
              <w:rPr>
                <w:rFonts w:ascii="Times New Roman" w:hAnsi="Times New Roman"/>
                <w:sz w:val="20"/>
                <w:szCs w:val="20"/>
              </w:rPr>
            </w:pPr>
            <w:r w:rsidRPr="0003732F">
              <w:rPr>
                <w:rFonts w:ascii="Times New Roman" w:hAnsi="Times New Roman"/>
                <w:sz w:val="20"/>
                <w:szCs w:val="20"/>
              </w:rPr>
              <w:t xml:space="preserve">Costa, Lobo e Soares </w:t>
            </w:r>
            <w:r w:rsidRPr="0003732F">
              <w:rPr>
                <w:rFonts w:ascii="Times New Roman" w:hAnsi="Times New Roman"/>
                <w:sz w:val="20"/>
                <w:szCs w:val="20"/>
              </w:rPr>
              <w:fldChar w:fldCharType="begin" w:fldLock="1"/>
            </w:r>
            <w:r w:rsidRPr="0003732F">
              <w:rPr>
                <w:rFonts w:ascii="Times New Roman" w:hAnsi="Times New Roman"/>
                <w:sz w:val="20"/>
                <w:szCs w:val="20"/>
              </w:rPr>
              <w:instrText>ADDIN CSL_CITATION {"citationItems":[{"id":"ITEM-1","itemData":{"DOI":"10.5212/terraplural.v.14.2013320.017","ISSN":"1982-095X","abstract":"Este trabalho tem o objetivo de retratar a situação de acesso ao sanemento básico nas capitais regionais brasileiras no âmbito das cidades médias. Pretende, complementarmente, apresentar as perspetivas de acesso ao saneamento básico por meio de projeções, considerando o avanço do crescimento demográfico e as metas estabelecidas pelo Governo Federal para um horizonte de vinte anos. Para tanto foram utilizados dados dos Censos Demográficos de 1991, 2000 e 2010 em 64 capitais regionais. Os resultados revelam que o acesso ao saneamento básico progrediu nas últimas décadas, ainda que persistam graves deficiências em razão das disparidades regionais do país. As projeções ressaltam um cenário de ampliação e, por vezes, universalização do acesso, mas indicam casos em que a situação deverá ser preocupante, com necessidade iminente de políticas públicas e investimentos em infraestrutura que atendam as novas demandas localizadas.","author":[{"dropping-particle":"","family":"Costa","given":"T.G.N.","non-dropping-particle":"","parse-names":false,"suffix":""},{"dropping-particle":"","family":"Lobo","given":"C.F.F.","non-dropping-particle":"","parse-names":false,"suffix":""},{"dropping-particle":"","family":"Soares","given":"W.","non-dropping-particle":"","parse-names":false,"suffix":""}],"container-title":"Terr@Plural","id":"ITEM-1","issued":{"date-parts":[["2020"]]},"page":"1-22","title":"Condições e projeções de acesso ao saneamento básico nas cidades médias brasileiras","type":"article-journal","volume":"14"},"suppress-author":1,"uris":["http://www.mendeley.com/documents/?uuid=7467c2a8-a809-456c-9f6f-efa10f8770e5"]}],"mendeley":{"formattedCitation":"(2020)","plainTextFormattedCitation":"(2020)","previouslyFormattedCitation":"(2020)"},"properties":{"noteIndex":0},"schema":"https://github.com/citation-style-language/schema/raw/master/csl-citation.json"}</w:instrText>
            </w:r>
            <w:r w:rsidRPr="0003732F">
              <w:rPr>
                <w:rFonts w:ascii="Times New Roman" w:hAnsi="Times New Roman"/>
                <w:sz w:val="20"/>
                <w:szCs w:val="20"/>
              </w:rPr>
              <w:fldChar w:fldCharType="separate"/>
            </w:r>
            <w:r w:rsidRPr="0003732F">
              <w:rPr>
                <w:rFonts w:ascii="Times New Roman" w:hAnsi="Times New Roman"/>
                <w:noProof/>
                <w:sz w:val="20"/>
                <w:szCs w:val="20"/>
              </w:rPr>
              <w:t>(2020)</w:t>
            </w:r>
            <w:r w:rsidRPr="0003732F">
              <w:rPr>
                <w:rFonts w:ascii="Times New Roman" w:hAnsi="Times New Roman"/>
                <w:sz w:val="20"/>
                <w:szCs w:val="20"/>
              </w:rPr>
              <w:fldChar w:fldCharType="end"/>
            </w:r>
          </w:p>
        </w:tc>
      </w:tr>
    </w:tbl>
    <w:p w:rsidR="00B54042" w:rsidRDefault="00B54042" w:rsidP="006261B9">
      <w:pPr>
        <w:spacing w:after="0" w:line="240" w:lineRule="auto"/>
        <w:jc w:val="both"/>
        <w:rPr>
          <w:rFonts w:ascii="Times New Roman" w:hAnsi="Times New Roman"/>
          <w:sz w:val="20"/>
          <w:szCs w:val="20"/>
        </w:rPr>
      </w:pPr>
      <w:r w:rsidRPr="003F57A6">
        <w:rPr>
          <w:rFonts w:ascii="Times New Roman" w:hAnsi="Times New Roman"/>
          <w:sz w:val="20"/>
          <w:szCs w:val="20"/>
        </w:rPr>
        <w:t>* A</w:t>
      </w:r>
      <w:r>
        <w:rPr>
          <w:rFonts w:ascii="Times New Roman" w:hAnsi="Times New Roman"/>
          <w:sz w:val="20"/>
          <w:szCs w:val="20"/>
        </w:rPr>
        <w:t xml:space="preserve">lguns autores não utilizaram especificamente tais variáveis, mas seus estudos possibilitam inferir que estas possam estar relacionadas à capacidade de planejamento e/ou provisão dos serviços. </w:t>
      </w:r>
    </w:p>
    <w:p w:rsidR="00B54042" w:rsidRDefault="00B54042" w:rsidP="006261B9">
      <w:pPr>
        <w:spacing w:after="0" w:line="240" w:lineRule="auto"/>
        <w:jc w:val="both"/>
        <w:rPr>
          <w:rFonts w:ascii="Times New Roman" w:hAnsi="Times New Roman"/>
          <w:sz w:val="20"/>
          <w:szCs w:val="20"/>
        </w:rPr>
      </w:pPr>
      <w:r>
        <w:rPr>
          <w:rFonts w:ascii="Times New Roman" w:hAnsi="Times New Roman"/>
          <w:sz w:val="20"/>
          <w:szCs w:val="20"/>
        </w:rPr>
        <w:t xml:space="preserve">Fonte: Elaboração própria a partir dos estudos citados. </w:t>
      </w:r>
    </w:p>
    <w:p w:rsidR="003F22D1" w:rsidRDefault="003F22D1" w:rsidP="006261B9">
      <w:pPr>
        <w:spacing w:after="0" w:line="240" w:lineRule="auto"/>
        <w:jc w:val="both"/>
        <w:rPr>
          <w:rFonts w:ascii="Times New Roman" w:hAnsi="Times New Roman"/>
          <w:sz w:val="20"/>
          <w:szCs w:val="20"/>
        </w:rPr>
      </w:pPr>
    </w:p>
    <w:p w:rsidR="003F22D1" w:rsidRDefault="003F22D1" w:rsidP="006261B9">
      <w:pPr>
        <w:spacing w:after="0" w:line="240" w:lineRule="auto"/>
        <w:ind w:firstLine="708"/>
        <w:jc w:val="both"/>
        <w:rPr>
          <w:rFonts w:ascii="Times New Roman" w:hAnsi="Times New Roman"/>
          <w:sz w:val="20"/>
          <w:szCs w:val="20"/>
        </w:rPr>
      </w:pPr>
      <w:r>
        <w:rPr>
          <w:rFonts w:ascii="Times New Roman" w:hAnsi="Times New Roman"/>
          <w:sz w:val="24"/>
          <w:szCs w:val="24"/>
        </w:rPr>
        <w:t xml:space="preserve">As variáveis utilizadas para a realização do estudo estão elencadas na Tabela 1 </w:t>
      </w:r>
      <w:r w:rsidR="00143028">
        <w:rPr>
          <w:rFonts w:ascii="Times New Roman" w:hAnsi="Times New Roman"/>
          <w:sz w:val="24"/>
          <w:szCs w:val="24"/>
        </w:rPr>
        <w:t>onde</w:t>
      </w:r>
      <w:r>
        <w:rPr>
          <w:rFonts w:ascii="Times New Roman" w:hAnsi="Times New Roman"/>
          <w:sz w:val="24"/>
          <w:szCs w:val="24"/>
        </w:rPr>
        <w:t xml:space="preserve"> também são evidenciadas as expectativas teóricas associadas a cada variável independente, bem como o embasamento teórico. Como variável dependente, optou-se pela utilização dos dados acerca do atendimento/cobertura de três dos quatro serviços de saneamento básico, a saber: abastecimento de água, esgotamento sanitário e coleta de resíduos sólidos. </w:t>
      </w:r>
    </w:p>
    <w:p w:rsidR="008E468F" w:rsidRPr="001F2923" w:rsidRDefault="008E468F" w:rsidP="006261B9">
      <w:pPr>
        <w:pStyle w:val="Ttulo2"/>
        <w:numPr>
          <w:ilvl w:val="1"/>
          <w:numId w:val="5"/>
        </w:numPr>
        <w:tabs>
          <w:tab w:val="left" w:pos="567"/>
        </w:tabs>
        <w:spacing w:line="240" w:lineRule="auto"/>
        <w:rPr>
          <w:rFonts w:ascii="Times New Roman" w:hAnsi="Times New Roman"/>
          <w:i w:val="0"/>
          <w:iCs w:val="0"/>
          <w:sz w:val="24"/>
          <w:szCs w:val="24"/>
        </w:rPr>
      </w:pPr>
      <w:r w:rsidRPr="00CB4DAF">
        <w:rPr>
          <w:rFonts w:ascii="Times New Roman" w:hAnsi="Times New Roman"/>
          <w:i w:val="0"/>
          <w:iCs w:val="0"/>
          <w:sz w:val="24"/>
          <w:szCs w:val="24"/>
        </w:rPr>
        <w:t>Técnicas</w:t>
      </w:r>
      <w:r w:rsidR="006840E0">
        <w:rPr>
          <w:rFonts w:ascii="Times New Roman" w:hAnsi="Times New Roman"/>
          <w:i w:val="0"/>
          <w:iCs w:val="0"/>
          <w:sz w:val="24"/>
          <w:szCs w:val="24"/>
        </w:rPr>
        <w:t xml:space="preserve"> de análise de dados </w:t>
      </w:r>
      <w:r w:rsidRPr="001F2923">
        <w:rPr>
          <w:rFonts w:ascii="Times New Roman" w:hAnsi="Times New Roman"/>
          <w:i w:val="0"/>
          <w:iCs w:val="0"/>
          <w:sz w:val="24"/>
          <w:szCs w:val="24"/>
        </w:rPr>
        <w:t xml:space="preserve"> </w:t>
      </w:r>
    </w:p>
    <w:p w:rsidR="00A05BD1" w:rsidRDefault="00A05BD1" w:rsidP="006261B9">
      <w:pPr>
        <w:spacing w:after="0" w:line="240" w:lineRule="auto"/>
        <w:ind w:firstLine="708"/>
        <w:jc w:val="both"/>
        <w:rPr>
          <w:rFonts w:ascii="Times New Roman" w:hAnsi="Times New Roman"/>
          <w:sz w:val="24"/>
          <w:szCs w:val="24"/>
        </w:rPr>
      </w:pPr>
      <w:r>
        <w:rPr>
          <w:rFonts w:ascii="Times New Roman" w:hAnsi="Times New Roman"/>
          <w:sz w:val="24"/>
          <w:szCs w:val="24"/>
        </w:rPr>
        <w:t>Os dados foram incialmente submetidos</w:t>
      </w:r>
      <w:r w:rsidR="006840E0">
        <w:rPr>
          <w:rFonts w:ascii="Times New Roman" w:hAnsi="Times New Roman"/>
          <w:sz w:val="24"/>
          <w:szCs w:val="24"/>
        </w:rPr>
        <w:t xml:space="preserve"> </w:t>
      </w:r>
      <w:r w:rsidR="001E044B">
        <w:rPr>
          <w:rFonts w:ascii="Times New Roman" w:hAnsi="Times New Roman"/>
          <w:sz w:val="24"/>
          <w:szCs w:val="24"/>
        </w:rPr>
        <w:t>à</w:t>
      </w:r>
      <w:r w:rsidR="006840E0">
        <w:rPr>
          <w:rFonts w:ascii="Times New Roman" w:hAnsi="Times New Roman"/>
          <w:sz w:val="24"/>
          <w:szCs w:val="24"/>
        </w:rPr>
        <w:t xml:space="preserve"> técnica de Análise </w:t>
      </w:r>
      <w:r w:rsidR="004905DA">
        <w:rPr>
          <w:rFonts w:ascii="Times New Roman" w:hAnsi="Times New Roman"/>
          <w:sz w:val="24"/>
          <w:szCs w:val="24"/>
        </w:rPr>
        <w:t>E</w:t>
      </w:r>
      <w:r w:rsidR="006840E0">
        <w:rPr>
          <w:rFonts w:ascii="Times New Roman" w:hAnsi="Times New Roman"/>
          <w:sz w:val="24"/>
          <w:szCs w:val="24"/>
        </w:rPr>
        <w:t xml:space="preserve">xploratória de Dados (AED) com a consequente remoção de </w:t>
      </w:r>
      <w:r>
        <w:rPr>
          <w:rFonts w:ascii="Times New Roman" w:hAnsi="Times New Roman"/>
          <w:sz w:val="24"/>
          <w:szCs w:val="24"/>
        </w:rPr>
        <w:t xml:space="preserve">outliers. </w:t>
      </w:r>
      <w:r w:rsidR="006840E0">
        <w:rPr>
          <w:rFonts w:ascii="Times New Roman" w:hAnsi="Times New Roman"/>
          <w:sz w:val="24"/>
          <w:szCs w:val="24"/>
        </w:rPr>
        <w:t>Na sequência, associações preliminares foram diagnosticadas pelo uso do teste de contingencia de</w:t>
      </w:r>
      <w:r>
        <w:rPr>
          <w:rFonts w:ascii="Times New Roman" w:hAnsi="Times New Roman"/>
          <w:sz w:val="24"/>
          <w:szCs w:val="24"/>
        </w:rPr>
        <w:t xml:space="preserve"> Qui-quadrado</w:t>
      </w:r>
      <w:r w:rsidR="006840E0">
        <w:rPr>
          <w:rFonts w:ascii="Times New Roman" w:hAnsi="Times New Roman"/>
          <w:sz w:val="24"/>
          <w:szCs w:val="24"/>
        </w:rPr>
        <w:t xml:space="preserve"> e pelo teste de diferenças – </w:t>
      </w:r>
      <w:r>
        <w:rPr>
          <w:rFonts w:ascii="Times New Roman" w:hAnsi="Times New Roman"/>
          <w:sz w:val="24"/>
          <w:szCs w:val="24"/>
        </w:rPr>
        <w:t xml:space="preserve"> Anova</w:t>
      </w:r>
      <w:r w:rsidR="006840E0">
        <w:rPr>
          <w:rFonts w:ascii="Times New Roman" w:hAnsi="Times New Roman"/>
          <w:sz w:val="24"/>
          <w:szCs w:val="24"/>
        </w:rPr>
        <w:t xml:space="preserve">, com descobertas importantes para orientar os procedimentos sequenciais. </w:t>
      </w:r>
      <w:r>
        <w:rPr>
          <w:rFonts w:ascii="Times New Roman" w:hAnsi="Times New Roman"/>
          <w:sz w:val="24"/>
          <w:szCs w:val="24"/>
        </w:rPr>
        <w:t xml:space="preserve"> </w:t>
      </w:r>
      <w:r w:rsidR="00DC0E27">
        <w:rPr>
          <w:rFonts w:ascii="Times New Roman" w:hAnsi="Times New Roman"/>
          <w:sz w:val="24"/>
          <w:szCs w:val="24"/>
        </w:rPr>
        <w:t xml:space="preserve"> </w:t>
      </w:r>
    </w:p>
    <w:p w:rsidR="00CD41CA" w:rsidRPr="00046F4E" w:rsidRDefault="006840E0" w:rsidP="0076729B">
      <w:pPr>
        <w:spacing w:after="0" w:line="240" w:lineRule="auto"/>
        <w:ind w:firstLine="708"/>
        <w:jc w:val="both"/>
        <w:rPr>
          <w:rFonts w:ascii="Times New Roman" w:hAnsi="Times New Roman"/>
          <w:sz w:val="24"/>
          <w:szCs w:val="24"/>
          <w:lang w:eastAsia="pt-BR"/>
        </w:rPr>
      </w:pPr>
      <w:r>
        <w:rPr>
          <w:rFonts w:ascii="Times New Roman" w:hAnsi="Times New Roman"/>
          <w:sz w:val="24"/>
          <w:szCs w:val="24"/>
        </w:rPr>
        <w:t xml:space="preserve">Como procedimento protagonista utilizou-se a </w:t>
      </w:r>
      <w:r w:rsidR="004905DA">
        <w:rPr>
          <w:rFonts w:ascii="Times New Roman" w:hAnsi="Times New Roman"/>
          <w:sz w:val="24"/>
          <w:szCs w:val="24"/>
        </w:rPr>
        <w:t>A</w:t>
      </w:r>
      <w:r w:rsidR="00DC0E27">
        <w:rPr>
          <w:rFonts w:ascii="Times New Roman" w:hAnsi="Times New Roman"/>
          <w:sz w:val="24"/>
          <w:szCs w:val="24"/>
        </w:rPr>
        <w:t xml:space="preserve">nálise </w:t>
      </w:r>
      <w:r w:rsidR="004905DA">
        <w:rPr>
          <w:rFonts w:ascii="Times New Roman" w:hAnsi="Times New Roman"/>
          <w:sz w:val="24"/>
          <w:szCs w:val="24"/>
        </w:rPr>
        <w:t>F</w:t>
      </w:r>
      <w:r w:rsidR="00DC0E27">
        <w:rPr>
          <w:rFonts w:ascii="Times New Roman" w:hAnsi="Times New Roman"/>
          <w:sz w:val="24"/>
          <w:szCs w:val="24"/>
        </w:rPr>
        <w:t xml:space="preserve">atorial </w:t>
      </w:r>
      <w:r w:rsidR="004905DA">
        <w:rPr>
          <w:rFonts w:ascii="Times New Roman" w:hAnsi="Times New Roman"/>
          <w:sz w:val="24"/>
          <w:szCs w:val="24"/>
        </w:rPr>
        <w:t>E</w:t>
      </w:r>
      <w:r w:rsidR="00DC0E27">
        <w:rPr>
          <w:rFonts w:ascii="Times New Roman" w:hAnsi="Times New Roman"/>
          <w:sz w:val="24"/>
          <w:szCs w:val="24"/>
        </w:rPr>
        <w:t>xploratória</w:t>
      </w:r>
      <w:r>
        <w:rPr>
          <w:rFonts w:ascii="Times New Roman" w:hAnsi="Times New Roman"/>
          <w:sz w:val="24"/>
          <w:szCs w:val="24"/>
        </w:rPr>
        <w:t xml:space="preserve"> (AFE)</w:t>
      </w:r>
      <w:r w:rsidR="00DC0E27">
        <w:rPr>
          <w:rFonts w:ascii="Times New Roman" w:hAnsi="Times New Roman"/>
          <w:sz w:val="24"/>
          <w:szCs w:val="24"/>
        </w:rPr>
        <w:t>, que</w:t>
      </w:r>
      <w:r w:rsidR="004925FA" w:rsidRPr="00046F4E">
        <w:rPr>
          <w:rFonts w:ascii="Times New Roman" w:hAnsi="Times New Roman"/>
          <w:sz w:val="24"/>
          <w:szCs w:val="24"/>
        </w:rPr>
        <w:t xml:space="preserve"> tem como objetivo a definição de uma estrutura inerente entre as variáveis, busca</w:t>
      </w:r>
      <w:r w:rsidR="004905DA">
        <w:rPr>
          <w:rFonts w:ascii="Times New Roman" w:hAnsi="Times New Roman"/>
          <w:sz w:val="24"/>
          <w:szCs w:val="24"/>
        </w:rPr>
        <w:t>ndo</w:t>
      </w:r>
      <w:r w:rsidR="004925FA" w:rsidRPr="00046F4E">
        <w:rPr>
          <w:rFonts w:ascii="Times New Roman" w:hAnsi="Times New Roman"/>
          <w:sz w:val="24"/>
          <w:szCs w:val="24"/>
        </w:rPr>
        <w:t xml:space="preserve"> ident</w:t>
      </w:r>
      <w:r w:rsidR="0076729B">
        <w:rPr>
          <w:rFonts w:ascii="Times New Roman" w:hAnsi="Times New Roman"/>
          <w:sz w:val="24"/>
          <w:szCs w:val="24"/>
        </w:rPr>
        <w:t xml:space="preserve">ificar agrupamentos dentre elas. </w:t>
      </w:r>
      <w:r w:rsidR="0093441D">
        <w:rPr>
          <w:rFonts w:ascii="Times New Roman" w:hAnsi="Times New Roman"/>
          <w:sz w:val="24"/>
          <w:szCs w:val="24"/>
          <w:lang w:eastAsia="pt-BR"/>
        </w:rPr>
        <w:t>O número ideal de fatores foi obtido a partir do critério</w:t>
      </w:r>
      <w:r w:rsidR="0093441D" w:rsidRPr="00046F4E">
        <w:rPr>
          <w:rFonts w:ascii="Times New Roman" w:hAnsi="Times New Roman"/>
          <w:sz w:val="24"/>
          <w:szCs w:val="24"/>
          <w:lang w:eastAsia="pt-BR"/>
        </w:rPr>
        <w:t xml:space="preserve"> da raiz latente</w:t>
      </w:r>
      <w:r>
        <w:rPr>
          <w:rFonts w:ascii="Times New Roman" w:hAnsi="Times New Roman"/>
          <w:sz w:val="24"/>
          <w:szCs w:val="24"/>
          <w:lang w:eastAsia="pt-BR"/>
        </w:rPr>
        <w:t xml:space="preserve"> e na sequência </w:t>
      </w:r>
      <w:r w:rsidR="007A39C0">
        <w:rPr>
          <w:rFonts w:ascii="Times New Roman" w:hAnsi="Times New Roman"/>
          <w:sz w:val="24"/>
          <w:szCs w:val="24"/>
          <w:lang w:eastAsia="pt-BR"/>
        </w:rPr>
        <w:t>foi verificada a adequabilidade</w:t>
      </w:r>
      <w:r w:rsidR="0093441D">
        <w:rPr>
          <w:rFonts w:ascii="Times New Roman" w:hAnsi="Times New Roman"/>
          <w:sz w:val="24"/>
          <w:szCs w:val="24"/>
          <w:lang w:eastAsia="pt-BR"/>
        </w:rPr>
        <w:t xml:space="preserve"> dos resultados, tendo como base </w:t>
      </w:r>
      <w:r w:rsidR="00CD41CA" w:rsidRPr="00046F4E">
        <w:rPr>
          <w:rFonts w:ascii="Times New Roman" w:hAnsi="Times New Roman"/>
          <w:sz w:val="24"/>
          <w:szCs w:val="24"/>
          <w:lang w:eastAsia="pt-BR"/>
        </w:rPr>
        <w:t>a estatística de Kaiser-Meye</w:t>
      </w:r>
      <w:r w:rsidR="00F639E5">
        <w:rPr>
          <w:rFonts w:ascii="Times New Roman" w:hAnsi="Times New Roman"/>
          <w:sz w:val="24"/>
          <w:szCs w:val="24"/>
          <w:lang w:eastAsia="pt-BR"/>
        </w:rPr>
        <w:t>r-Olkin (KMO),</w:t>
      </w:r>
      <w:r w:rsidR="00CD41CA" w:rsidRPr="00046F4E">
        <w:rPr>
          <w:rFonts w:ascii="Times New Roman" w:hAnsi="Times New Roman"/>
          <w:sz w:val="24"/>
          <w:szCs w:val="24"/>
          <w:lang w:eastAsia="pt-BR"/>
        </w:rPr>
        <w:t xml:space="preserve"> o teste de esfericidade de Bartlett</w:t>
      </w:r>
      <w:r w:rsidR="0093441D">
        <w:rPr>
          <w:rFonts w:ascii="Times New Roman" w:hAnsi="Times New Roman"/>
          <w:sz w:val="24"/>
          <w:szCs w:val="24"/>
          <w:lang w:eastAsia="pt-BR"/>
        </w:rPr>
        <w:t>, os valores de comunalidade e o tamanho das cargas fatoriais, bem como o percentual de variância total explicada, que deveria ser superior a 60%</w:t>
      </w:r>
      <w:r w:rsidR="00E715BD">
        <w:rPr>
          <w:rStyle w:val="Refdenotaderodap"/>
          <w:rFonts w:ascii="Times New Roman" w:hAnsi="Times New Roman"/>
          <w:sz w:val="24"/>
          <w:szCs w:val="24"/>
          <w:lang w:eastAsia="pt-BR"/>
        </w:rPr>
        <w:footnoteReference w:id="102"/>
      </w:r>
      <w:r w:rsidR="0093441D">
        <w:rPr>
          <w:rFonts w:ascii="Times New Roman" w:hAnsi="Times New Roman"/>
          <w:sz w:val="24"/>
          <w:szCs w:val="24"/>
          <w:lang w:eastAsia="pt-BR"/>
        </w:rPr>
        <w:t xml:space="preserve">. </w:t>
      </w:r>
      <w:r w:rsidR="00CD41CA" w:rsidRPr="00046F4E">
        <w:rPr>
          <w:rFonts w:ascii="Times New Roman" w:hAnsi="Times New Roman"/>
          <w:sz w:val="24"/>
          <w:szCs w:val="24"/>
          <w:lang w:eastAsia="pt-BR"/>
        </w:rPr>
        <w:t xml:space="preserve"> </w:t>
      </w:r>
    </w:p>
    <w:p w:rsidR="00611E28" w:rsidRDefault="006974F3" w:rsidP="006261B9">
      <w:pPr>
        <w:spacing w:after="0" w:line="240" w:lineRule="auto"/>
        <w:ind w:firstLine="709"/>
        <w:jc w:val="both"/>
        <w:rPr>
          <w:rFonts w:ascii="Times New Roman" w:hAnsi="Times New Roman"/>
          <w:sz w:val="24"/>
          <w:szCs w:val="24"/>
        </w:rPr>
      </w:pPr>
      <w:r>
        <w:rPr>
          <w:rFonts w:ascii="Times New Roman" w:hAnsi="Times New Roman"/>
          <w:sz w:val="24"/>
          <w:szCs w:val="24"/>
          <w:lang w:eastAsia="pt-BR"/>
        </w:rPr>
        <w:t xml:space="preserve">Os fatores extraídos foram considerados como variáveis substitutas das que se tinha anteriormente, prosseguindo-se para uma análise de regressão linear múltipla, </w:t>
      </w:r>
      <w:r w:rsidR="0037265B" w:rsidRPr="0037265B">
        <w:rPr>
          <w:rFonts w:ascii="Times New Roman" w:hAnsi="Times New Roman"/>
          <w:sz w:val="24"/>
          <w:szCs w:val="24"/>
        </w:rPr>
        <w:t>técnica que possibilita a estimação do valor esperado de uma variável de resultado com base no valor de outra</w:t>
      </w:r>
      <w:r>
        <w:rPr>
          <w:rFonts w:ascii="Times New Roman" w:hAnsi="Times New Roman"/>
          <w:sz w:val="24"/>
          <w:szCs w:val="24"/>
        </w:rPr>
        <w:t>s</w:t>
      </w:r>
      <w:r w:rsidR="0037265B" w:rsidRPr="0037265B">
        <w:rPr>
          <w:rFonts w:ascii="Times New Roman" w:hAnsi="Times New Roman"/>
          <w:sz w:val="24"/>
          <w:szCs w:val="24"/>
        </w:rPr>
        <w:t xml:space="preserve"> variáve</w:t>
      </w:r>
      <w:r>
        <w:rPr>
          <w:rFonts w:ascii="Times New Roman" w:hAnsi="Times New Roman"/>
          <w:sz w:val="24"/>
          <w:szCs w:val="24"/>
        </w:rPr>
        <w:t xml:space="preserve">is, </w:t>
      </w:r>
      <w:r w:rsidR="0037265B" w:rsidRPr="0037265B">
        <w:rPr>
          <w:rFonts w:ascii="Times New Roman" w:hAnsi="Times New Roman"/>
          <w:sz w:val="24"/>
          <w:szCs w:val="24"/>
        </w:rPr>
        <w:t>dita</w:t>
      </w:r>
      <w:r>
        <w:rPr>
          <w:rFonts w:ascii="Times New Roman" w:hAnsi="Times New Roman"/>
          <w:sz w:val="24"/>
          <w:szCs w:val="24"/>
        </w:rPr>
        <w:t>s</w:t>
      </w:r>
      <w:r w:rsidR="0037265B" w:rsidRPr="0037265B">
        <w:rPr>
          <w:rFonts w:ascii="Times New Roman" w:hAnsi="Times New Roman"/>
          <w:sz w:val="24"/>
          <w:szCs w:val="24"/>
        </w:rPr>
        <w:t xml:space="preserve"> independente</w:t>
      </w:r>
      <w:r>
        <w:rPr>
          <w:rFonts w:ascii="Times New Roman" w:hAnsi="Times New Roman"/>
          <w:sz w:val="24"/>
          <w:szCs w:val="24"/>
        </w:rPr>
        <w:t>s</w:t>
      </w:r>
      <w:r w:rsidR="0037265B" w:rsidRPr="0037265B">
        <w:rPr>
          <w:rFonts w:ascii="Times New Roman" w:hAnsi="Times New Roman"/>
          <w:sz w:val="24"/>
          <w:szCs w:val="24"/>
        </w:rPr>
        <w:t xml:space="preserve"> ou explicativa</w:t>
      </w:r>
      <w:r>
        <w:rPr>
          <w:rFonts w:ascii="Times New Roman" w:hAnsi="Times New Roman"/>
          <w:sz w:val="24"/>
          <w:szCs w:val="24"/>
        </w:rPr>
        <w:t>s</w:t>
      </w:r>
      <w:r w:rsidR="00E715BD">
        <w:rPr>
          <w:rStyle w:val="Refdenotaderodap"/>
          <w:rFonts w:ascii="Times New Roman" w:hAnsi="Times New Roman"/>
          <w:sz w:val="24"/>
          <w:szCs w:val="24"/>
        </w:rPr>
        <w:footnoteReference w:id="103"/>
      </w:r>
      <w:r w:rsidR="0037265B" w:rsidRPr="0037265B">
        <w:rPr>
          <w:rFonts w:ascii="Times New Roman" w:hAnsi="Times New Roman"/>
          <w:sz w:val="24"/>
          <w:szCs w:val="24"/>
        </w:rPr>
        <w:t xml:space="preserve">. </w:t>
      </w:r>
    </w:p>
    <w:p w:rsidR="008855C2" w:rsidRDefault="008855C2" w:rsidP="006261B9">
      <w:pPr>
        <w:tabs>
          <w:tab w:val="left" w:pos="709"/>
        </w:tabs>
        <w:spacing w:after="0" w:line="240" w:lineRule="auto"/>
        <w:jc w:val="both"/>
        <w:rPr>
          <w:rFonts w:ascii="Times New Roman" w:eastAsia="Times New Roman" w:hAnsi="Times New Roman"/>
          <w:color w:val="000000"/>
          <w:sz w:val="24"/>
          <w:szCs w:val="24"/>
        </w:rPr>
      </w:pPr>
      <w:r>
        <w:rPr>
          <w:rFonts w:ascii="Times New Roman" w:hAnsi="Times New Roman"/>
          <w:color w:val="000000"/>
          <w:sz w:val="24"/>
          <w:szCs w:val="24"/>
        </w:rPr>
        <w:tab/>
      </w:r>
      <w:r w:rsidRPr="008855C2">
        <w:rPr>
          <w:rFonts w:ascii="Times New Roman" w:eastAsia="Times New Roman" w:hAnsi="Times New Roman"/>
          <w:color w:val="000000"/>
          <w:sz w:val="24"/>
          <w:szCs w:val="24"/>
        </w:rPr>
        <w:t xml:space="preserve">A estimação do modelo </w:t>
      </w:r>
      <w:r w:rsidR="006974F3">
        <w:rPr>
          <w:rFonts w:ascii="Times New Roman" w:eastAsia="Times New Roman" w:hAnsi="Times New Roman"/>
          <w:color w:val="000000"/>
          <w:sz w:val="24"/>
          <w:szCs w:val="24"/>
        </w:rPr>
        <w:t>foi</w:t>
      </w:r>
      <w:r w:rsidRPr="008855C2">
        <w:rPr>
          <w:rFonts w:ascii="Times New Roman" w:eastAsia="Times New Roman" w:hAnsi="Times New Roman"/>
          <w:color w:val="000000"/>
          <w:sz w:val="24"/>
          <w:szCs w:val="24"/>
        </w:rPr>
        <w:t xml:space="preserve"> feita pelo Método dos Mínimos Quadrados (MQO), que busca minimizar a soma dos resíduos quadrados para que seja encontrada a reta que melhor se ajusta à nuvem de pontos</w:t>
      </w:r>
      <w:r w:rsidR="00822FD3">
        <w:rPr>
          <w:rFonts w:ascii="Times New Roman" w:eastAsia="Times New Roman" w:hAnsi="Times New Roman"/>
          <w:color w:val="000000"/>
          <w:sz w:val="24"/>
          <w:szCs w:val="24"/>
        </w:rPr>
        <w:t xml:space="preserve">. </w:t>
      </w:r>
      <w:r w:rsidRPr="008855C2">
        <w:rPr>
          <w:rFonts w:ascii="Times New Roman" w:eastAsia="Times New Roman" w:hAnsi="Times New Roman"/>
          <w:color w:val="000000"/>
          <w:sz w:val="24"/>
          <w:szCs w:val="24"/>
        </w:rPr>
        <w:t xml:space="preserve"> </w:t>
      </w:r>
      <w:r w:rsidR="006974F3">
        <w:rPr>
          <w:rFonts w:ascii="Times New Roman" w:eastAsia="Times New Roman" w:hAnsi="Times New Roman"/>
          <w:color w:val="000000"/>
          <w:sz w:val="24"/>
          <w:szCs w:val="24"/>
        </w:rPr>
        <w:t>A</w:t>
      </w:r>
      <w:r w:rsidRPr="008855C2">
        <w:rPr>
          <w:rFonts w:ascii="Times New Roman" w:eastAsia="Times New Roman" w:hAnsi="Times New Roman"/>
          <w:color w:val="000000"/>
          <w:sz w:val="24"/>
          <w:szCs w:val="24"/>
        </w:rPr>
        <w:t xml:space="preserve"> fim de verificar a análise da significância conjunta das variáveis independentes </w:t>
      </w:r>
      <w:r w:rsidR="006974F3">
        <w:rPr>
          <w:rFonts w:ascii="Times New Roman" w:eastAsia="Times New Roman" w:hAnsi="Times New Roman"/>
          <w:color w:val="000000"/>
          <w:sz w:val="24"/>
          <w:szCs w:val="24"/>
        </w:rPr>
        <w:t>foi</w:t>
      </w:r>
      <w:r w:rsidRPr="008855C2">
        <w:rPr>
          <w:rFonts w:ascii="Times New Roman" w:eastAsia="Times New Roman" w:hAnsi="Times New Roman"/>
          <w:color w:val="000000"/>
          <w:sz w:val="24"/>
          <w:szCs w:val="24"/>
        </w:rPr>
        <w:t xml:space="preserve"> realizado o </w:t>
      </w:r>
      <w:r w:rsidRPr="00EC080D">
        <w:rPr>
          <w:rFonts w:ascii="Times New Roman" w:eastAsia="Times New Roman" w:hAnsi="Times New Roman"/>
          <w:color w:val="000000"/>
          <w:sz w:val="24"/>
          <w:szCs w:val="24"/>
        </w:rPr>
        <w:t xml:space="preserve">teste F, onde a hipótese inicial é de que todos os parâmetros b são estatisticamente nulos. Já os coeficientes individuais </w:t>
      </w:r>
      <w:r w:rsidR="006974F3">
        <w:rPr>
          <w:rFonts w:ascii="Times New Roman" w:eastAsia="Times New Roman" w:hAnsi="Times New Roman"/>
          <w:color w:val="000000"/>
          <w:sz w:val="24"/>
          <w:szCs w:val="24"/>
        </w:rPr>
        <w:t>foram</w:t>
      </w:r>
      <w:r w:rsidRPr="00EC080D">
        <w:rPr>
          <w:rFonts w:ascii="Times New Roman" w:eastAsia="Times New Roman" w:hAnsi="Times New Roman"/>
          <w:color w:val="000000"/>
          <w:sz w:val="24"/>
          <w:szCs w:val="24"/>
        </w:rPr>
        <w:t xml:space="preserve"> avaliados pelo teste t,</w:t>
      </w:r>
      <w:r w:rsidRPr="008855C2">
        <w:rPr>
          <w:rFonts w:ascii="Times New Roman" w:eastAsia="Times New Roman" w:hAnsi="Times New Roman"/>
          <w:color w:val="000000"/>
          <w:sz w:val="24"/>
          <w:szCs w:val="24"/>
        </w:rPr>
        <w:t xml:space="preserve"> onde a hipótese inicial é a de que o </w:t>
      </w:r>
      <w:r w:rsidRPr="00DE7B99">
        <w:rPr>
          <w:rFonts w:ascii="Times New Roman" w:eastAsia="Times New Roman" w:hAnsi="Times New Roman"/>
          <w:color w:val="000000"/>
          <w:sz w:val="24"/>
          <w:szCs w:val="24"/>
        </w:rPr>
        <w:t>intercepto é igual a zero</w:t>
      </w:r>
      <w:r w:rsidR="00E715BD">
        <w:rPr>
          <w:rStyle w:val="Refdenotaderodap"/>
          <w:rFonts w:ascii="Times New Roman" w:eastAsia="Times New Roman" w:hAnsi="Times New Roman"/>
          <w:color w:val="000000"/>
          <w:sz w:val="24"/>
          <w:szCs w:val="24"/>
        </w:rPr>
        <w:footnoteReference w:id="104"/>
      </w:r>
      <w:r w:rsidRPr="00DE7B99">
        <w:rPr>
          <w:rFonts w:ascii="Times New Roman" w:eastAsia="Times New Roman" w:hAnsi="Times New Roman"/>
          <w:color w:val="000000"/>
          <w:sz w:val="24"/>
          <w:szCs w:val="24"/>
        </w:rPr>
        <w:t>.</w:t>
      </w:r>
      <w:r w:rsidRPr="008855C2">
        <w:rPr>
          <w:rFonts w:ascii="Times New Roman" w:eastAsia="Times New Roman" w:hAnsi="Times New Roman"/>
          <w:color w:val="000000"/>
          <w:sz w:val="24"/>
          <w:szCs w:val="24"/>
        </w:rPr>
        <w:t xml:space="preserve"> </w:t>
      </w:r>
    </w:p>
    <w:p w:rsidR="008409D5" w:rsidRPr="008855C2" w:rsidRDefault="008409D5" w:rsidP="006261B9">
      <w:pPr>
        <w:tabs>
          <w:tab w:val="left" w:pos="709"/>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 xml:space="preserve">Os pressupostos do modelo regressão foram validados através do teste VIF para detecção de multicolinearidade entre as variáveis independentes. Quanto aos resíduos, foi realizado o Teste de White para verificação da homocedasticidade e teste de Shapiro-Wilk </w:t>
      </w:r>
      <w:r w:rsidR="00822FD3">
        <w:rPr>
          <w:rFonts w:ascii="Times New Roman" w:eastAsia="Times New Roman" w:hAnsi="Times New Roman"/>
          <w:color w:val="000000"/>
          <w:sz w:val="24"/>
          <w:szCs w:val="24"/>
        </w:rPr>
        <w:t xml:space="preserve">para verificação de normalidade. </w:t>
      </w:r>
      <w:r>
        <w:rPr>
          <w:rFonts w:ascii="Times New Roman" w:eastAsia="Times New Roman" w:hAnsi="Times New Roman"/>
          <w:color w:val="000000"/>
          <w:sz w:val="24"/>
          <w:szCs w:val="24"/>
        </w:rPr>
        <w:t>Tendo em vista a existência de heterocedast</w:t>
      </w:r>
      <w:r w:rsidR="0034387A">
        <w:rPr>
          <w:rFonts w:ascii="Times New Roman" w:eastAsia="Times New Roman" w:hAnsi="Times New Roman"/>
          <w:color w:val="000000"/>
          <w:sz w:val="24"/>
          <w:szCs w:val="24"/>
        </w:rPr>
        <w:t>i</w:t>
      </w:r>
      <w:r>
        <w:rPr>
          <w:rFonts w:ascii="Times New Roman" w:eastAsia="Times New Roman" w:hAnsi="Times New Roman"/>
          <w:color w:val="000000"/>
          <w:sz w:val="24"/>
          <w:szCs w:val="24"/>
        </w:rPr>
        <w:t xml:space="preserve">cidade, procedeu-se a correção através de regressão com erro-padrão robusto. </w:t>
      </w:r>
    </w:p>
    <w:p w:rsidR="007D115B" w:rsidRPr="00DB041A" w:rsidRDefault="007D115B" w:rsidP="006261B9">
      <w:pPr>
        <w:pStyle w:val="Ttulo1"/>
        <w:numPr>
          <w:ilvl w:val="0"/>
          <w:numId w:val="5"/>
        </w:numPr>
        <w:spacing w:line="240" w:lineRule="auto"/>
        <w:rPr>
          <w:rFonts w:ascii="Times New Roman" w:hAnsi="Times New Roman"/>
          <w:sz w:val="24"/>
          <w:szCs w:val="24"/>
        </w:rPr>
      </w:pPr>
      <w:r w:rsidRPr="00DB041A">
        <w:rPr>
          <w:rFonts w:ascii="Times New Roman" w:hAnsi="Times New Roman"/>
          <w:sz w:val="24"/>
          <w:szCs w:val="24"/>
        </w:rPr>
        <w:t>RESULTADOS</w:t>
      </w:r>
      <w:r w:rsidR="00E279A4" w:rsidRPr="00DB041A">
        <w:rPr>
          <w:rFonts w:ascii="Times New Roman" w:hAnsi="Times New Roman"/>
          <w:sz w:val="24"/>
          <w:szCs w:val="24"/>
        </w:rPr>
        <w:t xml:space="preserve"> E DISCUSSÃO</w:t>
      </w:r>
    </w:p>
    <w:p w:rsidR="00B864A1" w:rsidRDefault="008907A3" w:rsidP="006261B9">
      <w:pPr>
        <w:spacing w:after="0" w:line="240" w:lineRule="auto"/>
        <w:ind w:firstLine="709"/>
        <w:jc w:val="both"/>
        <w:rPr>
          <w:rFonts w:ascii="Times New Roman" w:hAnsi="Times New Roman"/>
          <w:sz w:val="24"/>
          <w:szCs w:val="24"/>
        </w:rPr>
      </w:pPr>
      <w:r w:rsidRPr="008907A3">
        <w:rPr>
          <w:rFonts w:ascii="Times New Roman" w:hAnsi="Times New Roman"/>
          <w:sz w:val="24"/>
          <w:szCs w:val="24"/>
        </w:rPr>
        <w:t xml:space="preserve">Uma </w:t>
      </w:r>
      <w:r>
        <w:rPr>
          <w:rFonts w:ascii="Times New Roman" w:hAnsi="Times New Roman"/>
          <w:sz w:val="24"/>
          <w:szCs w:val="24"/>
        </w:rPr>
        <w:t>exploração</w:t>
      </w:r>
      <w:r w:rsidRPr="008907A3">
        <w:rPr>
          <w:rFonts w:ascii="Times New Roman" w:hAnsi="Times New Roman"/>
          <w:sz w:val="24"/>
          <w:szCs w:val="24"/>
        </w:rPr>
        <w:t xml:space="preserve"> prévia dos dados através de gráficos box plot evidenciou um grande número d</w:t>
      </w:r>
      <w:r w:rsidR="00CD0271">
        <w:rPr>
          <w:rFonts w:ascii="Times New Roman" w:hAnsi="Times New Roman"/>
          <w:sz w:val="24"/>
          <w:szCs w:val="24"/>
        </w:rPr>
        <w:t>e outliers, que foram removidos</w:t>
      </w:r>
      <w:r w:rsidRPr="008907A3">
        <w:rPr>
          <w:rFonts w:ascii="Times New Roman" w:hAnsi="Times New Roman"/>
          <w:sz w:val="24"/>
          <w:szCs w:val="24"/>
        </w:rPr>
        <w:t xml:space="preserve"> restando </w:t>
      </w:r>
      <w:r w:rsidR="00EA6167">
        <w:rPr>
          <w:rFonts w:ascii="Times New Roman" w:hAnsi="Times New Roman"/>
          <w:sz w:val="24"/>
          <w:szCs w:val="24"/>
        </w:rPr>
        <w:t>530</w:t>
      </w:r>
      <w:r w:rsidRPr="008907A3">
        <w:rPr>
          <w:rFonts w:ascii="Times New Roman" w:hAnsi="Times New Roman"/>
          <w:sz w:val="24"/>
          <w:szCs w:val="24"/>
        </w:rPr>
        <w:t xml:space="preserve"> observações para a</w:t>
      </w:r>
      <w:r w:rsidR="00935CBD">
        <w:rPr>
          <w:rFonts w:ascii="Times New Roman" w:hAnsi="Times New Roman"/>
          <w:sz w:val="24"/>
          <w:szCs w:val="24"/>
        </w:rPr>
        <w:t>s variáveis</w:t>
      </w:r>
      <w:r w:rsidRPr="008907A3">
        <w:rPr>
          <w:rFonts w:ascii="Times New Roman" w:hAnsi="Times New Roman"/>
          <w:sz w:val="24"/>
          <w:szCs w:val="24"/>
        </w:rPr>
        <w:t xml:space="preserve"> Tecnico</w:t>
      </w:r>
      <w:r w:rsidR="00A454CB">
        <w:rPr>
          <w:rFonts w:ascii="Times New Roman" w:hAnsi="Times New Roman"/>
          <w:sz w:val="24"/>
          <w:szCs w:val="24"/>
        </w:rPr>
        <w:t>_</w:t>
      </w:r>
      <w:r w:rsidRPr="008907A3">
        <w:rPr>
          <w:rFonts w:ascii="Times New Roman" w:hAnsi="Times New Roman"/>
          <w:sz w:val="24"/>
          <w:szCs w:val="24"/>
        </w:rPr>
        <w:t>Esgoto</w:t>
      </w:r>
      <w:r w:rsidR="00AA2F50">
        <w:rPr>
          <w:rFonts w:ascii="Times New Roman" w:hAnsi="Times New Roman"/>
          <w:sz w:val="24"/>
          <w:szCs w:val="24"/>
        </w:rPr>
        <w:t xml:space="preserve"> </w:t>
      </w:r>
      <w:r w:rsidR="00EA6167">
        <w:rPr>
          <w:rFonts w:ascii="Times New Roman" w:hAnsi="Times New Roman"/>
          <w:sz w:val="24"/>
          <w:szCs w:val="24"/>
        </w:rPr>
        <w:t xml:space="preserve">e Técnico_Água </w:t>
      </w:r>
      <w:r w:rsidR="00AA2F50">
        <w:rPr>
          <w:rFonts w:ascii="Times New Roman" w:hAnsi="Times New Roman"/>
          <w:sz w:val="24"/>
          <w:szCs w:val="24"/>
        </w:rPr>
        <w:t>(que possuía</w:t>
      </w:r>
      <w:r w:rsidR="00EA6167">
        <w:rPr>
          <w:rFonts w:ascii="Times New Roman" w:hAnsi="Times New Roman"/>
          <w:sz w:val="24"/>
          <w:szCs w:val="24"/>
        </w:rPr>
        <w:t>m</w:t>
      </w:r>
      <w:r w:rsidR="00AA2F50">
        <w:rPr>
          <w:rFonts w:ascii="Times New Roman" w:hAnsi="Times New Roman"/>
          <w:sz w:val="24"/>
          <w:szCs w:val="24"/>
        </w:rPr>
        <w:t xml:space="preserve"> alguns valores ausentes)</w:t>
      </w:r>
      <w:r w:rsidRPr="008907A3">
        <w:rPr>
          <w:rFonts w:ascii="Times New Roman" w:hAnsi="Times New Roman"/>
          <w:sz w:val="24"/>
          <w:szCs w:val="24"/>
        </w:rPr>
        <w:t xml:space="preserve"> e </w:t>
      </w:r>
      <w:r w:rsidR="00EA6167">
        <w:rPr>
          <w:rFonts w:ascii="Times New Roman" w:hAnsi="Times New Roman"/>
          <w:sz w:val="24"/>
          <w:szCs w:val="24"/>
        </w:rPr>
        <w:t>574</w:t>
      </w:r>
      <w:r w:rsidRPr="008907A3">
        <w:rPr>
          <w:rFonts w:ascii="Times New Roman" w:hAnsi="Times New Roman"/>
          <w:sz w:val="24"/>
          <w:szCs w:val="24"/>
        </w:rPr>
        <w:t xml:space="preserve"> para as demais. A estatística descritiva após essa remoção é evidenciada na </w:t>
      </w:r>
      <w:r w:rsidR="00385501">
        <w:rPr>
          <w:rFonts w:ascii="Times New Roman" w:hAnsi="Times New Roman"/>
          <w:sz w:val="24"/>
          <w:szCs w:val="24"/>
        </w:rPr>
        <w:t>T</w:t>
      </w:r>
      <w:r w:rsidRPr="008907A3">
        <w:rPr>
          <w:rFonts w:ascii="Times New Roman" w:hAnsi="Times New Roman"/>
          <w:sz w:val="24"/>
          <w:szCs w:val="24"/>
        </w:rPr>
        <w:t xml:space="preserve">abela </w:t>
      </w:r>
      <w:r w:rsidR="0002648F">
        <w:rPr>
          <w:rFonts w:ascii="Times New Roman" w:hAnsi="Times New Roman"/>
          <w:sz w:val="24"/>
          <w:szCs w:val="24"/>
        </w:rPr>
        <w:t>2</w:t>
      </w:r>
      <w:r w:rsidRPr="008907A3">
        <w:rPr>
          <w:rFonts w:ascii="Times New Roman" w:hAnsi="Times New Roman"/>
          <w:sz w:val="24"/>
          <w:szCs w:val="24"/>
        </w:rPr>
        <w:t xml:space="preserve">, que contém também os valores de assimetria e curtose. </w:t>
      </w:r>
      <w:r w:rsidR="00EF0FF6">
        <w:rPr>
          <w:rFonts w:ascii="Times New Roman" w:hAnsi="Times New Roman"/>
          <w:sz w:val="24"/>
          <w:szCs w:val="24"/>
        </w:rPr>
        <w:t>As variáveis foram submetidas ao teste de Shapiro-W</w:t>
      </w:r>
      <w:r w:rsidR="00E437A6">
        <w:rPr>
          <w:rFonts w:ascii="Times New Roman" w:hAnsi="Times New Roman"/>
          <w:sz w:val="24"/>
          <w:szCs w:val="24"/>
        </w:rPr>
        <w:t>ilk,</w:t>
      </w:r>
      <w:r w:rsidR="00EF0FF6">
        <w:rPr>
          <w:rFonts w:ascii="Times New Roman" w:hAnsi="Times New Roman"/>
          <w:sz w:val="24"/>
          <w:szCs w:val="24"/>
        </w:rPr>
        <w:t xml:space="preserve"> sendo evidenciada a normalidade somente </w:t>
      </w:r>
      <w:r w:rsidR="00E437A6">
        <w:rPr>
          <w:rFonts w:ascii="Times New Roman" w:hAnsi="Times New Roman"/>
          <w:sz w:val="24"/>
          <w:szCs w:val="24"/>
        </w:rPr>
        <w:t>da taxa de</w:t>
      </w:r>
      <w:r w:rsidR="00EF0FF6">
        <w:rPr>
          <w:rFonts w:ascii="Times New Roman" w:hAnsi="Times New Roman"/>
          <w:sz w:val="24"/>
          <w:szCs w:val="24"/>
        </w:rPr>
        <w:t xml:space="preserve"> abastecimento de água, </w:t>
      </w:r>
      <w:r w:rsidR="00E437A6">
        <w:rPr>
          <w:rFonts w:ascii="Times New Roman" w:hAnsi="Times New Roman"/>
          <w:sz w:val="24"/>
          <w:szCs w:val="24"/>
        </w:rPr>
        <w:t xml:space="preserve">dentre todas as variáveis métricas utilizadas. </w:t>
      </w:r>
      <w:r w:rsidR="00EF0FF6">
        <w:rPr>
          <w:rFonts w:ascii="Times New Roman" w:hAnsi="Times New Roman"/>
          <w:sz w:val="24"/>
          <w:szCs w:val="24"/>
        </w:rPr>
        <w:t xml:space="preserve"> </w:t>
      </w:r>
    </w:p>
    <w:p w:rsidR="00321858" w:rsidRPr="00321858" w:rsidRDefault="00321858" w:rsidP="00321858">
      <w:pPr>
        <w:spacing w:after="0" w:line="240" w:lineRule="auto"/>
        <w:ind w:firstLine="709"/>
        <w:jc w:val="both"/>
        <w:rPr>
          <w:rFonts w:ascii="Times New Roman" w:hAnsi="Times New Roman"/>
          <w:sz w:val="24"/>
          <w:szCs w:val="24"/>
        </w:rPr>
      </w:pPr>
    </w:p>
    <w:p w:rsidR="00321858" w:rsidRPr="00321858" w:rsidRDefault="00321858" w:rsidP="00321858">
      <w:pPr>
        <w:pStyle w:val="Legenda"/>
        <w:keepNext/>
        <w:spacing w:after="0"/>
        <w:rPr>
          <w:rFonts w:ascii="Times New Roman" w:hAnsi="Times New Roman"/>
        </w:rPr>
      </w:pPr>
      <w:r w:rsidRPr="00321858">
        <w:rPr>
          <w:rFonts w:ascii="Times New Roman" w:hAnsi="Times New Roman"/>
        </w:rPr>
        <w:t xml:space="preserve">Tabela </w:t>
      </w:r>
      <w:r w:rsidRPr="00321858">
        <w:rPr>
          <w:rFonts w:ascii="Times New Roman" w:hAnsi="Times New Roman"/>
        </w:rPr>
        <w:fldChar w:fldCharType="begin"/>
      </w:r>
      <w:r w:rsidRPr="00321858">
        <w:rPr>
          <w:rFonts w:ascii="Times New Roman" w:hAnsi="Times New Roman"/>
        </w:rPr>
        <w:instrText xml:space="preserve"> SEQ Tabela \* ARABIC </w:instrText>
      </w:r>
      <w:r w:rsidRPr="00321858">
        <w:rPr>
          <w:rFonts w:ascii="Times New Roman" w:hAnsi="Times New Roman"/>
        </w:rPr>
        <w:fldChar w:fldCharType="separate"/>
      </w:r>
      <w:r w:rsidR="00A138A3">
        <w:rPr>
          <w:rFonts w:ascii="Times New Roman" w:hAnsi="Times New Roman"/>
          <w:noProof/>
        </w:rPr>
        <w:t>2</w:t>
      </w:r>
      <w:r w:rsidRPr="00321858">
        <w:rPr>
          <w:rFonts w:ascii="Times New Roman" w:hAnsi="Times New Roman"/>
        </w:rPr>
        <w:fldChar w:fldCharType="end"/>
      </w:r>
      <w:r w:rsidRPr="00321858">
        <w:rPr>
          <w:rFonts w:ascii="Times New Roman" w:hAnsi="Times New Roman"/>
        </w:rPr>
        <w:t>: Análise exploratória dos dados</w:t>
      </w:r>
    </w:p>
    <w:tbl>
      <w:tblPr>
        <w:tblW w:w="0" w:type="auto"/>
        <w:tblLook w:val="0000" w:firstRow="0" w:lastRow="0" w:firstColumn="0" w:lastColumn="0" w:noHBand="0" w:noVBand="0"/>
      </w:tblPr>
      <w:tblGrid>
        <w:gridCol w:w="1583"/>
        <w:gridCol w:w="561"/>
        <w:gridCol w:w="866"/>
        <w:gridCol w:w="1461"/>
        <w:gridCol w:w="666"/>
        <w:gridCol w:w="766"/>
        <w:gridCol w:w="1138"/>
        <w:gridCol w:w="894"/>
      </w:tblGrid>
      <w:tr w:rsidR="00321858" w:rsidRPr="00A23FC0" w:rsidTr="00501223">
        <w:tc>
          <w:tcPr>
            <w:tcW w:w="0" w:type="auto"/>
            <w:tcBorders>
              <w:top w:val="single" w:sz="4" w:space="0" w:color="auto"/>
              <w:left w:val="nil"/>
              <w:bottom w:val="single" w:sz="10" w:space="0" w:color="auto"/>
              <w:right w:val="nil"/>
            </w:tcBorders>
          </w:tcPr>
          <w:p w:rsidR="00321858" w:rsidRPr="00A23FC0" w:rsidRDefault="00321858" w:rsidP="00501223">
            <w:pPr>
              <w:widowControl w:val="0"/>
              <w:autoSpaceDE w:val="0"/>
              <w:autoSpaceDN w:val="0"/>
              <w:adjustRightInd w:val="0"/>
              <w:spacing w:after="0" w:line="240" w:lineRule="auto"/>
              <w:jc w:val="center"/>
              <w:rPr>
                <w:rFonts w:ascii="Times New Roman" w:hAnsi="Times New Roman"/>
                <w:b/>
                <w:bCs/>
                <w:sz w:val="20"/>
                <w:szCs w:val="20"/>
                <w:lang w:val="en-US"/>
              </w:rPr>
            </w:pPr>
            <w:r w:rsidRPr="00A23FC0">
              <w:rPr>
                <w:rFonts w:ascii="Times New Roman" w:hAnsi="Times New Roman"/>
                <w:b/>
                <w:bCs/>
                <w:sz w:val="20"/>
                <w:szCs w:val="20"/>
                <w:lang w:val="en-US"/>
              </w:rPr>
              <w:t>Variável</w:t>
            </w:r>
          </w:p>
        </w:tc>
        <w:tc>
          <w:tcPr>
            <w:tcW w:w="0" w:type="auto"/>
            <w:tcBorders>
              <w:top w:val="single" w:sz="4" w:space="0" w:color="auto"/>
              <w:left w:val="nil"/>
              <w:bottom w:val="single" w:sz="10" w:space="0" w:color="auto"/>
              <w:right w:val="nil"/>
            </w:tcBorders>
          </w:tcPr>
          <w:p w:rsidR="00321858" w:rsidRPr="00BE6FE5" w:rsidRDefault="00321858" w:rsidP="00501223">
            <w:pPr>
              <w:widowControl w:val="0"/>
              <w:autoSpaceDE w:val="0"/>
              <w:autoSpaceDN w:val="0"/>
              <w:adjustRightInd w:val="0"/>
              <w:spacing w:after="0" w:line="240" w:lineRule="auto"/>
              <w:jc w:val="center"/>
              <w:rPr>
                <w:rFonts w:ascii="Times New Roman" w:hAnsi="Times New Roman"/>
                <w:b/>
                <w:bCs/>
                <w:sz w:val="20"/>
                <w:szCs w:val="20"/>
              </w:rPr>
            </w:pPr>
            <w:r w:rsidRPr="008246ED">
              <w:rPr>
                <w:rFonts w:ascii="Times New Roman" w:hAnsi="Times New Roman"/>
                <w:b/>
                <w:bCs/>
                <w:sz w:val="20"/>
                <w:szCs w:val="20"/>
                <w:lang w:val="en-US"/>
              </w:rPr>
              <w:t>Obs</w:t>
            </w:r>
          </w:p>
        </w:tc>
        <w:tc>
          <w:tcPr>
            <w:tcW w:w="0" w:type="auto"/>
            <w:tcBorders>
              <w:top w:val="single" w:sz="4" w:space="0" w:color="auto"/>
              <w:left w:val="nil"/>
              <w:bottom w:val="single" w:sz="10" w:space="0" w:color="auto"/>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b/>
                <w:bCs/>
                <w:sz w:val="20"/>
                <w:szCs w:val="20"/>
                <w:lang w:val="en-US"/>
              </w:rPr>
            </w:pPr>
            <w:r w:rsidRPr="00BE6FE5">
              <w:rPr>
                <w:rFonts w:ascii="Times New Roman" w:hAnsi="Times New Roman"/>
                <w:b/>
                <w:bCs/>
                <w:sz w:val="20"/>
                <w:szCs w:val="20"/>
              </w:rPr>
              <w:t>Média</w:t>
            </w:r>
          </w:p>
        </w:tc>
        <w:tc>
          <w:tcPr>
            <w:tcW w:w="0" w:type="auto"/>
            <w:tcBorders>
              <w:top w:val="single" w:sz="4" w:space="0" w:color="auto"/>
              <w:left w:val="nil"/>
              <w:bottom w:val="single" w:sz="10" w:space="0" w:color="auto"/>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b/>
                <w:bCs/>
                <w:sz w:val="20"/>
                <w:szCs w:val="20"/>
                <w:lang w:val="en-US"/>
              </w:rPr>
            </w:pPr>
            <w:r w:rsidRPr="008246ED">
              <w:rPr>
                <w:rFonts w:ascii="Times New Roman" w:hAnsi="Times New Roman"/>
                <w:b/>
                <w:bCs/>
                <w:sz w:val="20"/>
                <w:szCs w:val="20"/>
                <w:lang w:val="en-US"/>
              </w:rPr>
              <w:t>Desvio-padrão</w:t>
            </w:r>
          </w:p>
        </w:tc>
        <w:tc>
          <w:tcPr>
            <w:tcW w:w="0" w:type="auto"/>
            <w:tcBorders>
              <w:top w:val="single" w:sz="4" w:space="0" w:color="auto"/>
              <w:left w:val="nil"/>
              <w:bottom w:val="single" w:sz="10" w:space="0" w:color="auto"/>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b/>
                <w:bCs/>
                <w:sz w:val="20"/>
                <w:szCs w:val="20"/>
                <w:lang w:val="en-US"/>
              </w:rPr>
            </w:pPr>
            <w:r w:rsidRPr="008246ED">
              <w:rPr>
                <w:rFonts w:ascii="Times New Roman" w:hAnsi="Times New Roman"/>
                <w:b/>
                <w:bCs/>
                <w:sz w:val="20"/>
                <w:szCs w:val="20"/>
                <w:lang w:val="en-US"/>
              </w:rPr>
              <w:t>Min</w:t>
            </w:r>
          </w:p>
        </w:tc>
        <w:tc>
          <w:tcPr>
            <w:tcW w:w="0" w:type="auto"/>
            <w:tcBorders>
              <w:top w:val="single" w:sz="4" w:space="0" w:color="auto"/>
              <w:left w:val="nil"/>
              <w:bottom w:val="single" w:sz="10" w:space="0" w:color="auto"/>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b/>
                <w:bCs/>
                <w:sz w:val="20"/>
                <w:szCs w:val="20"/>
                <w:lang w:val="en-US"/>
              </w:rPr>
            </w:pPr>
            <w:r w:rsidRPr="008246ED">
              <w:rPr>
                <w:rFonts w:ascii="Times New Roman" w:hAnsi="Times New Roman"/>
                <w:b/>
                <w:bCs/>
                <w:sz w:val="20"/>
                <w:szCs w:val="20"/>
                <w:lang w:val="en-US"/>
              </w:rPr>
              <w:t>Max</w:t>
            </w:r>
          </w:p>
        </w:tc>
        <w:tc>
          <w:tcPr>
            <w:tcW w:w="0" w:type="auto"/>
            <w:tcBorders>
              <w:top w:val="single" w:sz="4" w:space="0" w:color="auto"/>
              <w:left w:val="nil"/>
              <w:bottom w:val="single" w:sz="10" w:space="0" w:color="auto"/>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b/>
                <w:bCs/>
                <w:sz w:val="20"/>
                <w:szCs w:val="20"/>
                <w:lang w:val="en-US"/>
              </w:rPr>
            </w:pPr>
            <w:proofErr w:type="spellStart"/>
            <w:r w:rsidRPr="008246ED">
              <w:rPr>
                <w:rFonts w:ascii="Times New Roman" w:hAnsi="Times New Roman"/>
                <w:b/>
                <w:bCs/>
                <w:sz w:val="20"/>
                <w:szCs w:val="20"/>
                <w:lang w:val="en-US"/>
              </w:rPr>
              <w:t>Assimetria</w:t>
            </w:r>
            <w:proofErr w:type="spellEnd"/>
          </w:p>
        </w:tc>
        <w:tc>
          <w:tcPr>
            <w:tcW w:w="0" w:type="auto"/>
            <w:tcBorders>
              <w:top w:val="single" w:sz="4" w:space="0" w:color="auto"/>
              <w:left w:val="nil"/>
              <w:bottom w:val="single" w:sz="10" w:space="0" w:color="auto"/>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b/>
                <w:bCs/>
                <w:sz w:val="20"/>
                <w:szCs w:val="20"/>
                <w:lang w:val="en-US"/>
              </w:rPr>
            </w:pPr>
            <w:proofErr w:type="spellStart"/>
            <w:r w:rsidRPr="008246ED">
              <w:rPr>
                <w:rFonts w:ascii="Times New Roman" w:hAnsi="Times New Roman"/>
                <w:b/>
                <w:bCs/>
                <w:sz w:val="20"/>
                <w:szCs w:val="20"/>
                <w:lang w:val="en-US"/>
              </w:rPr>
              <w:t>Curtose</w:t>
            </w:r>
            <w:proofErr w:type="spellEnd"/>
          </w:p>
        </w:tc>
      </w:tr>
      <w:tr w:rsidR="00321858" w:rsidTr="00501223">
        <w:tc>
          <w:tcPr>
            <w:tcW w:w="0" w:type="auto"/>
            <w:tcBorders>
              <w:top w:val="nil"/>
              <w:left w:val="nil"/>
              <w:bottom w:val="nil"/>
              <w:right w:val="nil"/>
            </w:tcBorders>
          </w:tcPr>
          <w:p w:rsidR="00321858" w:rsidRDefault="00321858" w:rsidP="00501223">
            <w:pPr>
              <w:widowControl w:val="0"/>
              <w:autoSpaceDE w:val="0"/>
              <w:autoSpaceDN w:val="0"/>
              <w:adjustRightInd w:val="0"/>
              <w:spacing w:after="0" w:line="240" w:lineRule="auto"/>
              <w:rPr>
                <w:rFonts w:ascii="Times New Roman" w:hAnsi="Times New Roman"/>
                <w:sz w:val="24"/>
                <w:szCs w:val="24"/>
                <w:lang w:val="en-US"/>
              </w:rPr>
            </w:pPr>
            <w:proofErr w:type="gramStart"/>
            <w:r w:rsidRPr="0003732F">
              <w:rPr>
                <w:rFonts w:ascii="Times New Roman" w:hAnsi="Times New Roman"/>
                <w:sz w:val="20"/>
                <w:szCs w:val="20"/>
              </w:rPr>
              <w:t>Receita_Direta</w:t>
            </w:r>
            <w:proofErr w:type="gramEnd"/>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574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134</w:t>
            </w:r>
            <w:r>
              <w:rPr>
                <w:rFonts w:ascii="Times New Roman" w:hAnsi="Times New Roman"/>
                <w:sz w:val="20"/>
                <w:szCs w:val="20"/>
                <w:lang w:val="en-US"/>
              </w:rPr>
              <w:t>,</w:t>
            </w:r>
            <w:r w:rsidRPr="008246ED">
              <w:rPr>
                <w:rFonts w:ascii="Times New Roman" w:hAnsi="Times New Roman"/>
                <w:sz w:val="20"/>
                <w:szCs w:val="20"/>
                <w:lang w:val="en-US"/>
              </w:rPr>
              <w:t>471</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73</w:t>
            </w:r>
            <w:r>
              <w:rPr>
                <w:rFonts w:ascii="Times New Roman" w:hAnsi="Times New Roman"/>
                <w:sz w:val="20"/>
                <w:szCs w:val="20"/>
                <w:lang w:val="en-US"/>
              </w:rPr>
              <w:t>,</w:t>
            </w:r>
            <w:r w:rsidRPr="008246ED">
              <w:rPr>
                <w:rFonts w:ascii="Times New Roman" w:hAnsi="Times New Roman"/>
                <w:sz w:val="20"/>
                <w:szCs w:val="20"/>
                <w:lang w:val="en-US"/>
              </w:rPr>
              <w:t>149</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336</w:t>
            </w:r>
            <w:r>
              <w:rPr>
                <w:rFonts w:ascii="Times New Roman" w:hAnsi="Times New Roman"/>
                <w:sz w:val="20"/>
                <w:szCs w:val="20"/>
                <w:lang w:val="en-US"/>
              </w:rPr>
              <w:t>,</w:t>
            </w:r>
            <w:r w:rsidRPr="008246ED">
              <w:rPr>
                <w:rFonts w:ascii="Times New Roman" w:hAnsi="Times New Roman"/>
                <w:sz w:val="20"/>
                <w:szCs w:val="20"/>
                <w:lang w:val="en-US"/>
              </w:rPr>
              <w:t>16</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0</w:t>
            </w:r>
            <w:r>
              <w:rPr>
                <w:rFonts w:ascii="Times New Roman" w:hAnsi="Times New Roman"/>
                <w:sz w:val="20"/>
                <w:szCs w:val="20"/>
                <w:lang w:val="en-US"/>
              </w:rPr>
              <w:t>,232</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2</w:t>
            </w:r>
            <w:r>
              <w:rPr>
                <w:rFonts w:ascii="Times New Roman" w:hAnsi="Times New Roman"/>
                <w:sz w:val="20"/>
                <w:szCs w:val="20"/>
                <w:lang w:val="en-US"/>
              </w:rPr>
              <w:t>,721</w:t>
            </w:r>
          </w:p>
        </w:tc>
      </w:tr>
      <w:tr w:rsidR="00321858" w:rsidTr="00501223">
        <w:tc>
          <w:tcPr>
            <w:tcW w:w="0" w:type="auto"/>
            <w:tcBorders>
              <w:top w:val="nil"/>
              <w:left w:val="nil"/>
              <w:bottom w:val="nil"/>
              <w:right w:val="nil"/>
            </w:tcBorders>
          </w:tcPr>
          <w:p w:rsidR="00321858" w:rsidRDefault="00321858" w:rsidP="00501223">
            <w:pPr>
              <w:widowControl w:val="0"/>
              <w:autoSpaceDE w:val="0"/>
              <w:autoSpaceDN w:val="0"/>
              <w:adjustRightInd w:val="0"/>
              <w:spacing w:after="0" w:line="240" w:lineRule="auto"/>
              <w:rPr>
                <w:rFonts w:ascii="Times New Roman" w:hAnsi="Times New Roman"/>
                <w:sz w:val="24"/>
                <w:szCs w:val="24"/>
                <w:lang w:val="en-US"/>
              </w:rPr>
            </w:pPr>
            <w:proofErr w:type="gramStart"/>
            <w:r w:rsidRPr="0003732F">
              <w:rPr>
                <w:rFonts w:ascii="Times New Roman" w:hAnsi="Times New Roman"/>
                <w:sz w:val="20"/>
                <w:szCs w:val="20"/>
              </w:rPr>
              <w:t>Receita_Indireta</w:t>
            </w:r>
            <w:proofErr w:type="gramEnd"/>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574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2</w:t>
            </w:r>
            <w:r>
              <w:rPr>
                <w:rFonts w:ascii="Times New Roman" w:hAnsi="Times New Roman"/>
                <w:sz w:val="20"/>
                <w:szCs w:val="20"/>
                <w:lang w:val="en-US"/>
              </w:rPr>
              <w:t>,</w:t>
            </w:r>
            <w:r w:rsidRPr="008246ED">
              <w:rPr>
                <w:rFonts w:ascii="Times New Roman" w:hAnsi="Times New Roman"/>
                <w:sz w:val="20"/>
                <w:szCs w:val="20"/>
                <w:lang w:val="en-US"/>
              </w:rPr>
              <w:t>546</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w:t>
            </w:r>
            <w:r>
              <w:rPr>
                <w:rFonts w:ascii="Times New Roman" w:hAnsi="Times New Roman"/>
                <w:sz w:val="20"/>
                <w:szCs w:val="20"/>
                <w:lang w:val="en-US"/>
              </w:rPr>
              <w:t>,</w:t>
            </w:r>
            <w:r w:rsidRPr="008246ED">
              <w:rPr>
                <w:rFonts w:ascii="Times New Roman" w:hAnsi="Times New Roman"/>
                <w:sz w:val="20"/>
                <w:szCs w:val="20"/>
                <w:lang w:val="en-US"/>
              </w:rPr>
              <w:t>675</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6</w:t>
            </w:r>
            <w:r>
              <w:rPr>
                <w:rFonts w:ascii="Times New Roman" w:hAnsi="Times New Roman"/>
                <w:sz w:val="20"/>
                <w:szCs w:val="20"/>
                <w:lang w:val="en-US"/>
              </w:rPr>
              <w:t>,</w:t>
            </w:r>
            <w:r w:rsidRPr="008246ED">
              <w:rPr>
                <w:rFonts w:ascii="Times New Roman" w:hAnsi="Times New Roman"/>
                <w:sz w:val="20"/>
                <w:szCs w:val="20"/>
                <w:lang w:val="en-US"/>
              </w:rPr>
              <w:t>77</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0</w:t>
            </w:r>
            <w:r>
              <w:rPr>
                <w:rFonts w:ascii="Times New Roman" w:hAnsi="Times New Roman"/>
                <w:sz w:val="20"/>
                <w:szCs w:val="20"/>
                <w:lang w:val="en-US"/>
              </w:rPr>
              <w:t>,421</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2</w:t>
            </w:r>
            <w:r>
              <w:rPr>
                <w:rFonts w:ascii="Times New Roman" w:hAnsi="Times New Roman"/>
                <w:sz w:val="20"/>
                <w:szCs w:val="20"/>
                <w:lang w:val="en-US"/>
              </w:rPr>
              <w:t>,586</w:t>
            </w:r>
          </w:p>
        </w:tc>
      </w:tr>
      <w:tr w:rsidR="00321858" w:rsidTr="00501223">
        <w:tc>
          <w:tcPr>
            <w:tcW w:w="0" w:type="auto"/>
            <w:tcBorders>
              <w:top w:val="nil"/>
              <w:left w:val="nil"/>
              <w:bottom w:val="nil"/>
              <w:right w:val="nil"/>
            </w:tcBorders>
          </w:tcPr>
          <w:p w:rsidR="00321858" w:rsidRDefault="00321858" w:rsidP="00501223">
            <w:pPr>
              <w:widowControl w:val="0"/>
              <w:autoSpaceDE w:val="0"/>
              <w:autoSpaceDN w:val="0"/>
              <w:adjustRightInd w:val="0"/>
              <w:spacing w:after="0" w:line="240" w:lineRule="auto"/>
              <w:rPr>
                <w:rFonts w:ascii="Times New Roman" w:hAnsi="Times New Roman"/>
                <w:sz w:val="24"/>
                <w:szCs w:val="24"/>
                <w:lang w:val="en-US"/>
              </w:rPr>
            </w:pPr>
            <w:r w:rsidRPr="0003732F">
              <w:rPr>
                <w:rFonts w:ascii="Times New Roman" w:hAnsi="Times New Roman"/>
                <w:sz w:val="20"/>
                <w:szCs w:val="20"/>
              </w:rPr>
              <w:t>Despesa_pc</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574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147</w:t>
            </w:r>
            <w:r>
              <w:rPr>
                <w:rFonts w:ascii="Times New Roman" w:hAnsi="Times New Roman"/>
                <w:sz w:val="20"/>
                <w:szCs w:val="20"/>
                <w:lang w:val="en-US"/>
              </w:rPr>
              <w:t>,</w:t>
            </w:r>
            <w:r w:rsidRPr="008246ED">
              <w:rPr>
                <w:rFonts w:ascii="Times New Roman" w:hAnsi="Times New Roman"/>
                <w:sz w:val="20"/>
                <w:szCs w:val="20"/>
                <w:lang w:val="en-US"/>
              </w:rPr>
              <w:t>038</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62</w:t>
            </w:r>
            <w:r>
              <w:rPr>
                <w:rFonts w:ascii="Times New Roman" w:hAnsi="Times New Roman"/>
                <w:sz w:val="20"/>
                <w:szCs w:val="20"/>
                <w:lang w:val="en-US"/>
              </w:rPr>
              <w:t>,</w:t>
            </w:r>
            <w:r w:rsidRPr="008246ED">
              <w:rPr>
                <w:rFonts w:ascii="Times New Roman" w:hAnsi="Times New Roman"/>
                <w:sz w:val="20"/>
                <w:szCs w:val="20"/>
                <w:lang w:val="en-US"/>
              </w:rPr>
              <w:t>646</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8</w:t>
            </w:r>
            <w:r>
              <w:rPr>
                <w:rFonts w:ascii="Times New Roman" w:hAnsi="Times New Roman"/>
                <w:sz w:val="20"/>
                <w:szCs w:val="20"/>
                <w:lang w:val="en-US"/>
              </w:rPr>
              <w:t>,</w:t>
            </w:r>
            <w:r w:rsidRPr="008246ED">
              <w:rPr>
                <w:rFonts w:ascii="Times New Roman" w:hAnsi="Times New Roman"/>
                <w:sz w:val="20"/>
                <w:szCs w:val="20"/>
                <w:lang w:val="en-US"/>
              </w:rPr>
              <w:t>05</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316</w:t>
            </w:r>
            <w:r>
              <w:rPr>
                <w:rFonts w:ascii="Times New Roman" w:hAnsi="Times New Roman"/>
                <w:sz w:val="20"/>
                <w:szCs w:val="20"/>
                <w:lang w:val="en-US"/>
              </w:rPr>
              <w:t>,</w:t>
            </w:r>
            <w:r w:rsidRPr="008246ED">
              <w:rPr>
                <w:rFonts w:ascii="Times New Roman" w:hAnsi="Times New Roman"/>
                <w:sz w:val="20"/>
                <w:szCs w:val="20"/>
                <w:lang w:val="en-US"/>
              </w:rPr>
              <w:t>59</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0</w:t>
            </w:r>
            <w:r>
              <w:rPr>
                <w:rFonts w:ascii="Times New Roman" w:hAnsi="Times New Roman"/>
                <w:sz w:val="20"/>
                <w:szCs w:val="20"/>
                <w:lang w:val="en-US"/>
              </w:rPr>
              <w:t>,</w:t>
            </w:r>
            <w:r w:rsidRPr="008246ED">
              <w:rPr>
                <w:rFonts w:ascii="Times New Roman" w:hAnsi="Times New Roman"/>
                <w:sz w:val="20"/>
                <w:szCs w:val="20"/>
                <w:lang w:val="en-US"/>
              </w:rPr>
              <w:t>3</w:t>
            </w:r>
            <w:r>
              <w:rPr>
                <w:rFonts w:ascii="Times New Roman" w:hAnsi="Times New Roman"/>
                <w:sz w:val="20"/>
                <w:szCs w:val="20"/>
                <w:lang w:val="en-US"/>
              </w:rPr>
              <w:t>70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2</w:t>
            </w:r>
            <w:r>
              <w:rPr>
                <w:rFonts w:ascii="Times New Roman" w:hAnsi="Times New Roman"/>
                <w:sz w:val="20"/>
                <w:szCs w:val="20"/>
                <w:lang w:val="en-US"/>
              </w:rPr>
              <w:t>,753</w:t>
            </w:r>
          </w:p>
        </w:tc>
      </w:tr>
      <w:tr w:rsidR="00321858" w:rsidTr="00501223">
        <w:tc>
          <w:tcPr>
            <w:tcW w:w="0" w:type="auto"/>
            <w:tcBorders>
              <w:top w:val="nil"/>
              <w:left w:val="nil"/>
              <w:bottom w:val="nil"/>
              <w:right w:val="nil"/>
            </w:tcBorders>
          </w:tcPr>
          <w:p w:rsidR="00321858" w:rsidRDefault="00321858" w:rsidP="00501223">
            <w:pPr>
              <w:widowControl w:val="0"/>
              <w:autoSpaceDE w:val="0"/>
              <w:autoSpaceDN w:val="0"/>
              <w:adjustRightInd w:val="0"/>
              <w:spacing w:after="0" w:line="240" w:lineRule="auto"/>
              <w:rPr>
                <w:rFonts w:ascii="Times New Roman" w:hAnsi="Times New Roman"/>
                <w:sz w:val="24"/>
                <w:szCs w:val="24"/>
                <w:lang w:val="en-US"/>
              </w:rPr>
            </w:pPr>
            <w:proofErr w:type="gramStart"/>
            <w:r w:rsidRPr="0003732F">
              <w:rPr>
                <w:rFonts w:ascii="Times New Roman" w:hAnsi="Times New Roman"/>
                <w:sz w:val="20"/>
                <w:szCs w:val="20"/>
              </w:rPr>
              <w:t>Despesa_Pessoal</w:t>
            </w:r>
            <w:proofErr w:type="gramEnd"/>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574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68</w:t>
            </w:r>
            <w:r>
              <w:rPr>
                <w:rFonts w:ascii="Times New Roman" w:hAnsi="Times New Roman"/>
                <w:sz w:val="20"/>
                <w:szCs w:val="20"/>
                <w:lang w:val="en-US"/>
              </w:rPr>
              <w:t>,</w:t>
            </w:r>
            <w:r w:rsidRPr="008246ED">
              <w:rPr>
                <w:rFonts w:ascii="Times New Roman" w:hAnsi="Times New Roman"/>
                <w:sz w:val="20"/>
                <w:szCs w:val="20"/>
                <w:lang w:val="en-US"/>
              </w:rPr>
              <w:t>444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29</w:t>
            </w:r>
            <w:r>
              <w:rPr>
                <w:rFonts w:ascii="Times New Roman" w:hAnsi="Times New Roman"/>
                <w:sz w:val="20"/>
                <w:szCs w:val="20"/>
                <w:lang w:val="en-US"/>
              </w:rPr>
              <w:t>,649</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3</w:t>
            </w:r>
            <w:r>
              <w:rPr>
                <w:rFonts w:ascii="Times New Roman" w:hAnsi="Times New Roman"/>
                <w:sz w:val="20"/>
                <w:szCs w:val="20"/>
                <w:lang w:val="en-US"/>
              </w:rPr>
              <w:t>,</w:t>
            </w:r>
            <w:r w:rsidRPr="008246ED">
              <w:rPr>
                <w:rFonts w:ascii="Times New Roman" w:hAnsi="Times New Roman"/>
                <w:sz w:val="20"/>
                <w:szCs w:val="20"/>
                <w:lang w:val="en-US"/>
              </w:rPr>
              <w:t>44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151</w:t>
            </w:r>
            <w:r>
              <w:rPr>
                <w:rFonts w:ascii="Times New Roman" w:hAnsi="Times New Roman"/>
                <w:sz w:val="20"/>
                <w:szCs w:val="20"/>
                <w:lang w:val="en-US"/>
              </w:rPr>
              <w:t>,</w:t>
            </w:r>
            <w:r w:rsidRPr="008246ED">
              <w:rPr>
                <w:rFonts w:ascii="Times New Roman" w:hAnsi="Times New Roman"/>
                <w:sz w:val="20"/>
                <w:szCs w:val="20"/>
                <w:lang w:val="en-US"/>
              </w:rPr>
              <w:t>53</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0</w:t>
            </w:r>
            <w:r>
              <w:rPr>
                <w:rFonts w:ascii="Times New Roman" w:hAnsi="Times New Roman"/>
                <w:sz w:val="20"/>
                <w:szCs w:val="20"/>
                <w:lang w:val="en-US"/>
              </w:rPr>
              <w:t>,</w:t>
            </w:r>
            <w:r w:rsidRPr="008246ED">
              <w:rPr>
                <w:rFonts w:ascii="Times New Roman" w:hAnsi="Times New Roman"/>
                <w:sz w:val="20"/>
                <w:szCs w:val="20"/>
                <w:lang w:val="en-US"/>
              </w:rPr>
              <w:t>2</w:t>
            </w:r>
            <w:r>
              <w:rPr>
                <w:rFonts w:ascii="Times New Roman" w:hAnsi="Times New Roman"/>
                <w:sz w:val="20"/>
                <w:szCs w:val="20"/>
                <w:lang w:val="en-US"/>
              </w:rPr>
              <w:t>34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2</w:t>
            </w:r>
            <w:r>
              <w:rPr>
                <w:rFonts w:ascii="Times New Roman" w:hAnsi="Times New Roman"/>
                <w:sz w:val="20"/>
                <w:szCs w:val="20"/>
                <w:lang w:val="en-US"/>
              </w:rPr>
              <w:t>,603</w:t>
            </w:r>
          </w:p>
        </w:tc>
      </w:tr>
      <w:tr w:rsidR="00321858" w:rsidTr="00501223">
        <w:tc>
          <w:tcPr>
            <w:tcW w:w="0" w:type="auto"/>
            <w:tcBorders>
              <w:top w:val="nil"/>
              <w:left w:val="nil"/>
              <w:bottom w:val="nil"/>
              <w:right w:val="nil"/>
            </w:tcBorders>
          </w:tcPr>
          <w:p w:rsidR="00321858" w:rsidRDefault="00321858" w:rsidP="00501223">
            <w:pPr>
              <w:widowControl w:val="0"/>
              <w:autoSpaceDE w:val="0"/>
              <w:autoSpaceDN w:val="0"/>
              <w:adjustRightInd w:val="0"/>
              <w:spacing w:after="0" w:line="240" w:lineRule="auto"/>
              <w:rPr>
                <w:rFonts w:ascii="Times New Roman" w:hAnsi="Times New Roman"/>
                <w:sz w:val="24"/>
                <w:szCs w:val="24"/>
                <w:lang w:val="en-US"/>
              </w:rPr>
            </w:pPr>
            <w:r w:rsidRPr="0003732F">
              <w:rPr>
                <w:rFonts w:ascii="Times New Roman" w:hAnsi="Times New Roman"/>
                <w:sz w:val="20"/>
                <w:szCs w:val="20"/>
              </w:rPr>
              <w:t>Empregados</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574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13</w:t>
            </w:r>
            <w:r>
              <w:rPr>
                <w:rFonts w:ascii="Times New Roman" w:hAnsi="Times New Roman"/>
                <w:sz w:val="20"/>
                <w:szCs w:val="20"/>
                <w:lang w:val="en-US"/>
              </w:rPr>
              <w:t>,</w:t>
            </w:r>
            <w:r w:rsidRPr="008246ED">
              <w:rPr>
                <w:rFonts w:ascii="Times New Roman" w:hAnsi="Times New Roman"/>
                <w:sz w:val="20"/>
                <w:szCs w:val="20"/>
                <w:lang w:val="en-US"/>
              </w:rPr>
              <w:t>943</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15</w:t>
            </w:r>
            <w:r>
              <w:rPr>
                <w:rFonts w:ascii="Times New Roman" w:hAnsi="Times New Roman"/>
                <w:sz w:val="20"/>
                <w:szCs w:val="20"/>
                <w:lang w:val="en-US"/>
              </w:rPr>
              <w:t>,</w:t>
            </w:r>
            <w:r w:rsidRPr="008246ED">
              <w:rPr>
                <w:rFonts w:ascii="Times New Roman" w:hAnsi="Times New Roman"/>
                <w:sz w:val="20"/>
                <w:szCs w:val="20"/>
                <w:lang w:val="en-US"/>
              </w:rPr>
              <w:t>955</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61</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0</w:t>
            </w:r>
            <w:r>
              <w:rPr>
                <w:rFonts w:ascii="Times New Roman" w:hAnsi="Times New Roman"/>
                <w:sz w:val="20"/>
                <w:szCs w:val="20"/>
                <w:lang w:val="en-US"/>
              </w:rPr>
              <w:t>,806</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2</w:t>
            </w:r>
            <w:r>
              <w:rPr>
                <w:rFonts w:ascii="Times New Roman" w:hAnsi="Times New Roman"/>
                <w:sz w:val="20"/>
                <w:szCs w:val="20"/>
                <w:lang w:val="en-US"/>
              </w:rPr>
              <w:t>,503</w:t>
            </w:r>
          </w:p>
        </w:tc>
      </w:tr>
      <w:tr w:rsidR="00321858" w:rsidTr="00501223">
        <w:tc>
          <w:tcPr>
            <w:tcW w:w="0" w:type="auto"/>
            <w:tcBorders>
              <w:top w:val="nil"/>
              <w:left w:val="nil"/>
              <w:bottom w:val="nil"/>
              <w:right w:val="nil"/>
            </w:tcBorders>
          </w:tcPr>
          <w:p w:rsidR="00321858" w:rsidRDefault="00321858" w:rsidP="00501223">
            <w:pPr>
              <w:widowControl w:val="0"/>
              <w:autoSpaceDE w:val="0"/>
              <w:autoSpaceDN w:val="0"/>
              <w:adjustRightInd w:val="0"/>
              <w:spacing w:after="0" w:line="240" w:lineRule="auto"/>
              <w:rPr>
                <w:rFonts w:ascii="Times New Roman" w:hAnsi="Times New Roman"/>
                <w:sz w:val="24"/>
                <w:szCs w:val="24"/>
                <w:lang w:val="en-US"/>
              </w:rPr>
            </w:pPr>
            <w:proofErr w:type="gramStart"/>
            <w:r w:rsidRPr="0003732F">
              <w:rPr>
                <w:rFonts w:ascii="Times New Roman" w:hAnsi="Times New Roman"/>
                <w:sz w:val="20"/>
                <w:szCs w:val="20"/>
              </w:rPr>
              <w:t>Tecnico_Agua</w:t>
            </w:r>
            <w:proofErr w:type="gramEnd"/>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5</w:t>
            </w:r>
            <w:r>
              <w:rPr>
                <w:rFonts w:ascii="Times New Roman" w:hAnsi="Times New Roman"/>
                <w:sz w:val="20"/>
                <w:szCs w:val="20"/>
                <w:lang w:val="en-US"/>
              </w:rPr>
              <w:t>74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,176</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,381</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1</w:t>
            </w:r>
            <w:r>
              <w:rPr>
                <w:rFonts w:ascii="Times New Roman" w:hAnsi="Times New Roman"/>
                <w:sz w:val="20"/>
                <w:szCs w:val="20"/>
                <w:lang w:val="en-US"/>
              </w:rPr>
              <w:t>,701</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3,896</w:t>
            </w:r>
          </w:p>
        </w:tc>
      </w:tr>
      <w:tr w:rsidR="00321858" w:rsidTr="00501223">
        <w:tc>
          <w:tcPr>
            <w:tcW w:w="0" w:type="auto"/>
            <w:tcBorders>
              <w:top w:val="nil"/>
              <w:left w:val="nil"/>
              <w:bottom w:val="nil"/>
              <w:right w:val="nil"/>
            </w:tcBorders>
          </w:tcPr>
          <w:p w:rsidR="00321858" w:rsidRDefault="00321858" w:rsidP="00501223">
            <w:pPr>
              <w:widowControl w:val="0"/>
              <w:autoSpaceDE w:val="0"/>
              <w:autoSpaceDN w:val="0"/>
              <w:adjustRightInd w:val="0"/>
              <w:spacing w:after="0" w:line="240" w:lineRule="auto"/>
              <w:rPr>
                <w:rFonts w:ascii="Times New Roman" w:hAnsi="Times New Roman"/>
                <w:sz w:val="24"/>
                <w:szCs w:val="24"/>
                <w:lang w:val="en-US"/>
              </w:rPr>
            </w:pPr>
            <w:proofErr w:type="gramStart"/>
            <w:r w:rsidRPr="0003732F">
              <w:rPr>
                <w:rFonts w:ascii="Times New Roman" w:hAnsi="Times New Roman"/>
                <w:sz w:val="20"/>
                <w:szCs w:val="20"/>
              </w:rPr>
              <w:t>Tecnico_Esgoto</w:t>
            </w:r>
            <w:proofErr w:type="gramEnd"/>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530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w:t>
            </w:r>
            <w:r w:rsidRPr="008246ED">
              <w:rPr>
                <w:rFonts w:ascii="Times New Roman" w:hAnsi="Times New Roman"/>
                <w:sz w:val="20"/>
                <w:szCs w:val="20"/>
                <w:lang w:val="en-US"/>
              </w:rPr>
              <w:t>225</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w:t>
            </w:r>
            <w:r w:rsidRPr="008246ED">
              <w:rPr>
                <w:rFonts w:ascii="Times New Roman" w:hAnsi="Times New Roman"/>
                <w:sz w:val="20"/>
                <w:szCs w:val="20"/>
                <w:lang w:val="en-US"/>
              </w:rPr>
              <w:t>418</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1</w:t>
            </w:r>
            <w:r>
              <w:rPr>
                <w:rFonts w:ascii="Times New Roman" w:hAnsi="Times New Roman"/>
                <w:sz w:val="20"/>
                <w:szCs w:val="20"/>
                <w:lang w:val="en-US"/>
              </w:rPr>
              <w:t>,320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2</w:t>
            </w:r>
            <w:r>
              <w:rPr>
                <w:rFonts w:ascii="Times New Roman" w:hAnsi="Times New Roman"/>
                <w:sz w:val="20"/>
                <w:szCs w:val="20"/>
                <w:lang w:val="en-US"/>
              </w:rPr>
              <w:t>,743</w:t>
            </w:r>
          </w:p>
        </w:tc>
      </w:tr>
      <w:tr w:rsidR="00321858" w:rsidTr="00501223">
        <w:tc>
          <w:tcPr>
            <w:tcW w:w="0" w:type="auto"/>
            <w:tcBorders>
              <w:top w:val="nil"/>
              <w:left w:val="nil"/>
              <w:bottom w:val="nil"/>
              <w:right w:val="nil"/>
            </w:tcBorders>
          </w:tcPr>
          <w:p w:rsidR="00321858" w:rsidRDefault="00321858" w:rsidP="00501223">
            <w:pPr>
              <w:widowControl w:val="0"/>
              <w:autoSpaceDE w:val="0"/>
              <w:autoSpaceDN w:val="0"/>
              <w:adjustRightInd w:val="0"/>
              <w:spacing w:after="0" w:line="240" w:lineRule="auto"/>
              <w:rPr>
                <w:rFonts w:ascii="Times New Roman" w:hAnsi="Times New Roman"/>
                <w:sz w:val="24"/>
                <w:szCs w:val="24"/>
                <w:lang w:val="en-US"/>
              </w:rPr>
            </w:pPr>
            <w:r w:rsidRPr="0003732F">
              <w:rPr>
                <w:rFonts w:ascii="Times New Roman" w:hAnsi="Times New Roman"/>
                <w:sz w:val="20"/>
                <w:szCs w:val="20"/>
              </w:rPr>
              <w:t>Veiculos</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574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w:t>
            </w:r>
            <w:r>
              <w:rPr>
                <w:rFonts w:ascii="Times New Roman" w:hAnsi="Times New Roman"/>
                <w:sz w:val="20"/>
                <w:szCs w:val="20"/>
                <w:lang w:val="en-US"/>
              </w:rPr>
              <w:t>,</w:t>
            </w:r>
            <w:r w:rsidRPr="008246ED">
              <w:rPr>
                <w:rFonts w:ascii="Times New Roman" w:hAnsi="Times New Roman"/>
                <w:sz w:val="20"/>
                <w:szCs w:val="20"/>
                <w:lang w:val="en-US"/>
              </w:rPr>
              <w:t>836</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w:t>
            </w:r>
            <w:r>
              <w:rPr>
                <w:rFonts w:ascii="Times New Roman" w:hAnsi="Times New Roman"/>
                <w:sz w:val="20"/>
                <w:szCs w:val="20"/>
                <w:lang w:val="en-US"/>
              </w:rPr>
              <w:t>,</w:t>
            </w:r>
            <w:r w:rsidRPr="008246ED">
              <w:rPr>
                <w:rFonts w:ascii="Times New Roman" w:hAnsi="Times New Roman"/>
                <w:sz w:val="20"/>
                <w:szCs w:val="20"/>
                <w:lang w:val="en-US"/>
              </w:rPr>
              <w:t>907</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7</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0</w:t>
            </w:r>
            <w:r>
              <w:rPr>
                <w:rFonts w:ascii="Times New Roman" w:hAnsi="Times New Roman"/>
                <w:sz w:val="20"/>
                <w:szCs w:val="20"/>
                <w:lang w:val="en-US"/>
              </w:rPr>
              <w:t>,881</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2</w:t>
            </w:r>
            <w:r>
              <w:rPr>
                <w:rFonts w:ascii="Times New Roman" w:hAnsi="Times New Roman"/>
                <w:sz w:val="20"/>
                <w:szCs w:val="20"/>
                <w:lang w:val="en-US"/>
              </w:rPr>
              <w:t>,970</w:t>
            </w:r>
          </w:p>
        </w:tc>
      </w:tr>
      <w:tr w:rsidR="00321858" w:rsidTr="00501223">
        <w:tc>
          <w:tcPr>
            <w:tcW w:w="0" w:type="auto"/>
            <w:tcBorders>
              <w:top w:val="nil"/>
              <w:left w:val="nil"/>
              <w:bottom w:val="nil"/>
              <w:right w:val="nil"/>
            </w:tcBorders>
          </w:tcPr>
          <w:p w:rsidR="00321858" w:rsidRPr="0003732F" w:rsidRDefault="00321858" w:rsidP="00501223">
            <w:pPr>
              <w:widowControl w:val="0"/>
              <w:autoSpaceDE w:val="0"/>
              <w:autoSpaceDN w:val="0"/>
              <w:adjustRightInd w:val="0"/>
              <w:spacing w:after="0" w:line="240" w:lineRule="auto"/>
              <w:rPr>
                <w:rFonts w:ascii="Times New Roman" w:hAnsi="Times New Roman"/>
                <w:sz w:val="20"/>
                <w:szCs w:val="20"/>
              </w:rPr>
            </w:pPr>
            <w:proofErr w:type="spellStart"/>
            <w:r>
              <w:rPr>
                <w:rFonts w:ascii="Times New Roman" w:hAnsi="Times New Roman"/>
                <w:sz w:val="20"/>
                <w:szCs w:val="20"/>
              </w:rPr>
              <w:t>Ppsb</w:t>
            </w:r>
            <w:proofErr w:type="spellEnd"/>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471</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0,509</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0,500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1</w:t>
            </w:r>
          </w:p>
        </w:tc>
        <w:tc>
          <w:tcPr>
            <w:tcW w:w="0" w:type="auto"/>
            <w:tcBorders>
              <w:top w:val="nil"/>
              <w:left w:val="nil"/>
              <w:bottom w:val="nil"/>
              <w:right w:val="nil"/>
            </w:tcBorders>
          </w:tcPr>
          <w:p w:rsidR="00321858"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-0,038</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1,001</w:t>
            </w:r>
          </w:p>
        </w:tc>
      </w:tr>
      <w:tr w:rsidR="00321858" w:rsidTr="00501223">
        <w:tc>
          <w:tcPr>
            <w:tcW w:w="0" w:type="auto"/>
            <w:tcBorders>
              <w:top w:val="nil"/>
              <w:left w:val="nil"/>
              <w:bottom w:val="nil"/>
              <w:right w:val="nil"/>
            </w:tcBorders>
          </w:tcPr>
          <w:p w:rsidR="00321858" w:rsidRPr="0003732F" w:rsidRDefault="00321858" w:rsidP="00501223">
            <w:pPr>
              <w:widowControl w:val="0"/>
              <w:autoSpaceDE w:val="0"/>
              <w:autoSpaceDN w:val="0"/>
              <w:adjustRightInd w:val="0"/>
              <w:spacing w:after="0" w:line="240" w:lineRule="auto"/>
              <w:rPr>
                <w:rFonts w:ascii="Times New Roman" w:hAnsi="Times New Roman"/>
                <w:sz w:val="20"/>
                <w:szCs w:val="20"/>
              </w:rPr>
            </w:pPr>
            <w:proofErr w:type="spellStart"/>
            <w:r>
              <w:rPr>
                <w:rFonts w:ascii="Times New Roman" w:hAnsi="Times New Roman"/>
                <w:sz w:val="20"/>
                <w:szCs w:val="20"/>
              </w:rPr>
              <w:t>Pmsb</w:t>
            </w:r>
            <w:proofErr w:type="spellEnd"/>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456</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0,598</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0,490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Pr>
                <w:rFonts w:ascii="Times New Roman" w:hAnsi="Times New Roman"/>
                <w:sz w:val="20"/>
                <w:szCs w:val="20"/>
                <w:lang w:val="en-US"/>
              </w:rPr>
              <w:t>1</w:t>
            </w:r>
          </w:p>
        </w:tc>
        <w:tc>
          <w:tcPr>
            <w:tcW w:w="0" w:type="auto"/>
            <w:tcBorders>
              <w:top w:val="nil"/>
              <w:left w:val="nil"/>
              <w:bottom w:val="nil"/>
              <w:right w:val="nil"/>
            </w:tcBorders>
          </w:tcPr>
          <w:p w:rsidR="00321858"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-0,402</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1,162</w:t>
            </w:r>
          </w:p>
        </w:tc>
      </w:tr>
      <w:tr w:rsidR="00321858" w:rsidTr="00501223">
        <w:tc>
          <w:tcPr>
            <w:tcW w:w="0" w:type="auto"/>
            <w:tcBorders>
              <w:top w:val="nil"/>
              <w:left w:val="nil"/>
              <w:bottom w:val="nil"/>
              <w:right w:val="nil"/>
            </w:tcBorders>
          </w:tcPr>
          <w:p w:rsidR="00321858" w:rsidRDefault="00321858" w:rsidP="00501223">
            <w:pPr>
              <w:widowControl w:val="0"/>
              <w:autoSpaceDE w:val="0"/>
              <w:autoSpaceDN w:val="0"/>
              <w:adjustRightInd w:val="0"/>
              <w:spacing w:after="0" w:line="240" w:lineRule="auto"/>
              <w:rPr>
                <w:rFonts w:ascii="Times New Roman" w:hAnsi="Times New Roman"/>
                <w:sz w:val="24"/>
                <w:szCs w:val="24"/>
                <w:lang w:val="en-US"/>
              </w:rPr>
            </w:pPr>
            <w:proofErr w:type="gramStart"/>
            <w:r w:rsidRPr="0003732F">
              <w:rPr>
                <w:rFonts w:ascii="Times New Roman" w:hAnsi="Times New Roman"/>
                <w:sz w:val="20"/>
                <w:szCs w:val="20"/>
              </w:rPr>
              <w:t>Atend_Esgoto</w:t>
            </w:r>
            <w:proofErr w:type="gramEnd"/>
            <w:r>
              <w:rPr>
                <w:rFonts w:ascii="Times New Roman" w:hAnsi="Times New Roman"/>
                <w:sz w:val="24"/>
                <w:szCs w:val="24"/>
                <w:lang w:val="en-US"/>
              </w:rPr>
              <w:t xml:space="preserve"> </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574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42</w:t>
            </w:r>
            <w:r>
              <w:rPr>
                <w:rFonts w:ascii="Times New Roman" w:hAnsi="Times New Roman"/>
                <w:sz w:val="20"/>
                <w:szCs w:val="20"/>
                <w:lang w:val="en-US"/>
              </w:rPr>
              <w:t>,</w:t>
            </w:r>
            <w:r w:rsidRPr="008246ED">
              <w:rPr>
                <w:rFonts w:ascii="Times New Roman" w:hAnsi="Times New Roman"/>
                <w:sz w:val="20"/>
                <w:szCs w:val="20"/>
                <w:lang w:val="en-US"/>
              </w:rPr>
              <w:t>347</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35</w:t>
            </w:r>
            <w:r>
              <w:rPr>
                <w:rFonts w:ascii="Times New Roman" w:hAnsi="Times New Roman"/>
                <w:sz w:val="20"/>
                <w:szCs w:val="20"/>
                <w:lang w:val="en-US"/>
              </w:rPr>
              <w:t>,</w:t>
            </w:r>
            <w:r w:rsidRPr="008246ED">
              <w:rPr>
                <w:rFonts w:ascii="Times New Roman" w:hAnsi="Times New Roman"/>
                <w:sz w:val="20"/>
                <w:szCs w:val="20"/>
                <w:lang w:val="en-US"/>
              </w:rPr>
              <w:t>981</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100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0,169</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1</w:t>
            </w:r>
            <w:r>
              <w:rPr>
                <w:rFonts w:ascii="Times New Roman" w:hAnsi="Times New Roman"/>
                <w:sz w:val="20"/>
                <w:szCs w:val="20"/>
                <w:lang w:val="en-US"/>
              </w:rPr>
              <w:t>,604</w:t>
            </w:r>
          </w:p>
        </w:tc>
      </w:tr>
      <w:tr w:rsidR="00321858" w:rsidTr="00501223">
        <w:tc>
          <w:tcPr>
            <w:tcW w:w="0" w:type="auto"/>
            <w:tcBorders>
              <w:top w:val="nil"/>
              <w:left w:val="nil"/>
              <w:bottom w:val="nil"/>
              <w:right w:val="nil"/>
            </w:tcBorders>
          </w:tcPr>
          <w:p w:rsidR="00321858" w:rsidRDefault="00321858" w:rsidP="00501223">
            <w:pPr>
              <w:widowControl w:val="0"/>
              <w:autoSpaceDE w:val="0"/>
              <w:autoSpaceDN w:val="0"/>
              <w:adjustRightInd w:val="0"/>
              <w:spacing w:after="0" w:line="240" w:lineRule="auto"/>
              <w:rPr>
                <w:rFonts w:ascii="Times New Roman" w:hAnsi="Times New Roman"/>
                <w:sz w:val="24"/>
                <w:szCs w:val="24"/>
                <w:lang w:val="en-US"/>
              </w:rPr>
            </w:pPr>
            <w:proofErr w:type="gramStart"/>
            <w:r w:rsidRPr="0003732F">
              <w:rPr>
                <w:rFonts w:ascii="Times New Roman" w:hAnsi="Times New Roman"/>
                <w:sz w:val="20"/>
                <w:szCs w:val="20"/>
              </w:rPr>
              <w:t>Atend_Agua</w:t>
            </w:r>
            <w:proofErr w:type="gramEnd"/>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574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61</w:t>
            </w:r>
            <w:r>
              <w:rPr>
                <w:rFonts w:ascii="Times New Roman" w:hAnsi="Times New Roman"/>
                <w:sz w:val="20"/>
                <w:szCs w:val="20"/>
                <w:lang w:val="en-US"/>
              </w:rPr>
              <w:t>,</w:t>
            </w:r>
            <w:r w:rsidRPr="008246ED">
              <w:rPr>
                <w:rFonts w:ascii="Times New Roman" w:hAnsi="Times New Roman"/>
                <w:sz w:val="20"/>
                <w:szCs w:val="20"/>
                <w:lang w:val="en-US"/>
              </w:rPr>
              <w:t>608</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18</w:t>
            </w:r>
            <w:r>
              <w:rPr>
                <w:rFonts w:ascii="Times New Roman" w:hAnsi="Times New Roman"/>
                <w:sz w:val="20"/>
                <w:szCs w:val="20"/>
                <w:lang w:val="en-US"/>
              </w:rPr>
              <w:t>,</w:t>
            </w:r>
            <w:r w:rsidRPr="008246ED">
              <w:rPr>
                <w:rFonts w:ascii="Times New Roman" w:hAnsi="Times New Roman"/>
                <w:sz w:val="20"/>
                <w:szCs w:val="20"/>
                <w:lang w:val="en-US"/>
              </w:rPr>
              <w:t>512</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15</w:t>
            </w:r>
            <w:r>
              <w:rPr>
                <w:rFonts w:ascii="Times New Roman" w:hAnsi="Times New Roman"/>
                <w:sz w:val="20"/>
                <w:szCs w:val="20"/>
                <w:lang w:val="en-US"/>
              </w:rPr>
              <w:t>,</w:t>
            </w:r>
            <w:r w:rsidRPr="008246ED">
              <w:rPr>
                <w:rFonts w:ascii="Times New Roman" w:hAnsi="Times New Roman"/>
                <w:sz w:val="20"/>
                <w:szCs w:val="20"/>
                <w:lang w:val="en-US"/>
              </w:rPr>
              <w:t>24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100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0,002</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2</w:t>
            </w:r>
            <w:r>
              <w:rPr>
                <w:rFonts w:ascii="Times New Roman" w:hAnsi="Times New Roman"/>
                <w:sz w:val="20"/>
                <w:szCs w:val="20"/>
                <w:lang w:val="en-US"/>
              </w:rPr>
              <w:t>,592</w:t>
            </w:r>
          </w:p>
        </w:tc>
      </w:tr>
      <w:tr w:rsidR="00321858" w:rsidTr="00501223">
        <w:tc>
          <w:tcPr>
            <w:tcW w:w="0" w:type="auto"/>
            <w:tcBorders>
              <w:top w:val="nil"/>
              <w:left w:val="nil"/>
              <w:bottom w:val="nil"/>
              <w:right w:val="nil"/>
            </w:tcBorders>
            <w:vAlign w:val="center"/>
          </w:tcPr>
          <w:p w:rsidR="00321858" w:rsidRPr="0003732F" w:rsidRDefault="00321858" w:rsidP="00501223">
            <w:pPr>
              <w:spacing w:after="0" w:line="240" w:lineRule="auto"/>
              <w:rPr>
                <w:rFonts w:ascii="Times New Roman" w:hAnsi="Times New Roman"/>
                <w:sz w:val="20"/>
                <w:szCs w:val="20"/>
              </w:rPr>
            </w:pPr>
            <w:proofErr w:type="gramStart"/>
            <w:r w:rsidRPr="0003732F">
              <w:rPr>
                <w:rFonts w:ascii="Times New Roman" w:hAnsi="Times New Roman"/>
                <w:sz w:val="20"/>
                <w:szCs w:val="20"/>
              </w:rPr>
              <w:t>Atend_RDO</w:t>
            </w:r>
            <w:proofErr w:type="gramEnd"/>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574</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47</w:t>
            </w:r>
            <w:r>
              <w:rPr>
                <w:rFonts w:ascii="Times New Roman" w:hAnsi="Times New Roman"/>
                <w:sz w:val="20"/>
                <w:szCs w:val="20"/>
                <w:lang w:val="en-US"/>
              </w:rPr>
              <w:t>,</w:t>
            </w:r>
            <w:r w:rsidRPr="008246ED">
              <w:rPr>
                <w:rFonts w:ascii="Times New Roman" w:hAnsi="Times New Roman"/>
                <w:sz w:val="20"/>
                <w:szCs w:val="20"/>
                <w:lang w:val="en-US"/>
              </w:rPr>
              <w:t>883</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39</w:t>
            </w:r>
            <w:r>
              <w:rPr>
                <w:rFonts w:ascii="Times New Roman" w:hAnsi="Times New Roman"/>
                <w:sz w:val="20"/>
                <w:szCs w:val="20"/>
                <w:lang w:val="en-US"/>
              </w:rPr>
              <w:t>,</w:t>
            </w:r>
            <w:r w:rsidRPr="008246ED">
              <w:rPr>
                <w:rFonts w:ascii="Times New Roman" w:hAnsi="Times New Roman"/>
                <w:sz w:val="20"/>
                <w:szCs w:val="20"/>
                <w:lang w:val="en-US"/>
              </w:rPr>
              <w:t>533</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right"/>
              <w:rPr>
                <w:rFonts w:ascii="Times New Roman" w:hAnsi="Times New Roman"/>
                <w:sz w:val="20"/>
                <w:szCs w:val="20"/>
                <w:lang w:val="en-US"/>
              </w:rPr>
            </w:pPr>
            <w:r w:rsidRPr="008246ED">
              <w:rPr>
                <w:rFonts w:ascii="Times New Roman" w:hAnsi="Times New Roman"/>
                <w:sz w:val="20"/>
                <w:szCs w:val="20"/>
                <w:lang w:val="en-US"/>
              </w:rPr>
              <w:t>100</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sidRPr="008246ED">
              <w:rPr>
                <w:rFonts w:ascii="Times New Roman" w:hAnsi="Times New Roman"/>
                <w:sz w:val="20"/>
                <w:szCs w:val="20"/>
                <w:lang w:val="en-US"/>
              </w:rPr>
              <w:t>-0</w:t>
            </w:r>
            <w:r>
              <w:rPr>
                <w:rFonts w:ascii="Times New Roman" w:hAnsi="Times New Roman"/>
                <w:sz w:val="20"/>
                <w:szCs w:val="20"/>
                <w:lang w:val="en-US"/>
              </w:rPr>
              <w:t>,163</w:t>
            </w:r>
          </w:p>
        </w:tc>
        <w:tc>
          <w:tcPr>
            <w:tcW w:w="0" w:type="auto"/>
            <w:tcBorders>
              <w:top w:val="nil"/>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1,348</w:t>
            </w:r>
          </w:p>
        </w:tc>
      </w:tr>
      <w:tr w:rsidR="00321858" w:rsidTr="00501223">
        <w:tc>
          <w:tcPr>
            <w:tcW w:w="0" w:type="auto"/>
            <w:gridSpan w:val="6"/>
            <w:tcBorders>
              <w:top w:val="single" w:sz="6" w:space="0" w:color="auto"/>
              <w:left w:val="nil"/>
              <w:bottom w:val="nil"/>
              <w:right w:val="nil"/>
            </w:tcBorders>
          </w:tcPr>
          <w:p w:rsidR="00321858" w:rsidRPr="008246ED" w:rsidRDefault="00321858" w:rsidP="00501223">
            <w:pPr>
              <w:widowControl w:val="0"/>
              <w:autoSpaceDE w:val="0"/>
              <w:autoSpaceDN w:val="0"/>
              <w:adjustRightInd w:val="0"/>
              <w:spacing w:after="0" w:line="240" w:lineRule="auto"/>
              <w:rPr>
                <w:rFonts w:ascii="Times New Roman" w:hAnsi="Times New Roman"/>
                <w:sz w:val="20"/>
                <w:szCs w:val="20"/>
              </w:rPr>
            </w:pPr>
            <w:r w:rsidRPr="008246ED">
              <w:rPr>
                <w:rFonts w:ascii="Times New Roman" w:hAnsi="Times New Roman"/>
                <w:sz w:val="20"/>
                <w:szCs w:val="20"/>
              </w:rPr>
              <w:t>Fonte: Resultados da pesquisa</w:t>
            </w:r>
          </w:p>
        </w:tc>
        <w:tc>
          <w:tcPr>
            <w:tcW w:w="0" w:type="auto"/>
            <w:tcBorders>
              <w:top w:val="single" w:sz="6" w:space="0" w:color="auto"/>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p>
        </w:tc>
        <w:tc>
          <w:tcPr>
            <w:tcW w:w="0" w:type="auto"/>
            <w:tcBorders>
              <w:top w:val="single" w:sz="6" w:space="0" w:color="auto"/>
              <w:left w:val="nil"/>
              <w:bottom w:val="nil"/>
              <w:right w:val="nil"/>
            </w:tcBorders>
          </w:tcPr>
          <w:p w:rsidR="00321858" w:rsidRPr="008246ED" w:rsidRDefault="00321858" w:rsidP="00501223">
            <w:pPr>
              <w:widowControl w:val="0"/>
              <w:autoSpaceDE w:val="0"/>
              <w:autoSpaceDN w:val="0"/>
              <w:adjustRightInd w:val="0"/>
              <w:spacing w:after="0" w:line="240" w:lineRule="auto"/>
              <w:jc w:val="center"/>
              <w:rPr>
                <w:rFonts w:ascii="Times New Roman" w:hAnsi="Times New Roman"/>
                <w:sz w:val="20"/>
                <w:szCs w:val="20"/>
                <w:lang w:val="en-US"/>
              </w:rPr>
            </w:pPr>
          </w:p>
        </w:tc>
      </w:tr>
    </w:tbl>
    <w:p w:rsidR="00321858" w:rsidRPr="00321858" w:rsidRDefault="00321858" w:rsidP="00321858">
      <w:pPr>
        <w:spacing w:after="0" w:line="240" w:lineRule="auto"/>
        <w:ind w:firstLine="709"/>
        <w:jc w:val="both"/>
        <w:rPr>
          <w:rFonts w:ascii="Times New Roman" w:hAnsi="Times New Roman"/>
          <w:sz w:val="24"/>
          <w:szCs w:val="24"/>
        </w:rPr>
      </w:pPr>
      <w:r w:rsidRPr="00321858">
        <w:rPr>
          <w:rFonts w:ascii="Times New Roman" w:hAnsi="Times New Roman"/>
          <w:sz w:val="24"/>
          <w:szCs w:val="24"/>
        </w:rPr>
        <w:tab/>
      </w:r>
    </w:p>
    <w:p w:rsidR="00321858" w:rsidRDefault="00321858" w:rsidP="00321858">
      <w:pPr>
        <w:spacing w:after="0" w:line="240" w:lineRule="auto"/>
        <w:ind w:firstLine="709"/>
        <w:jc w:val="both"/>
        <w:rPr>
          <w:rFonts w:ascii="Times New Roman" w:hAnsi="Times New Roman"/>
          <w:sz w:val="24"/>
          <w:szCs w:val="24"/>
        </w:rPr>
      </w:pPr>
      <w:r w:rsidRPr="00321858">
        <w:rPr>
          <w:rFonts w:ascii="Times New Roman" w:hAnsi="Times New Roman"/>
          <w:sz w:val="24"/>
          <w:szCs w:val="24"/>
        </w:rPr>
        <w:t>Os dados revelam que na amostra em questão há um maior acesso ao abastecimento de água (com uma média de 61% de atendimento) e, em menor grau, do esgotamento sanitário (aproximadamente 42% de atendimento). Esse valor inferior para o esgotamento sanitário é condizente com o evidenciado por Costa, Lobo e Soares</w:t>
      </w:r>
      <w:r w:rsidR="00B05228">
        <w:rPr>
          <w:rStyle w:val="Refdenotaderodap"/>
          <w:rFonts w:ascii="Times New Roman" w:hAnsi="Times New Roman"/>
          <w:sz w:val="24"/>
          <w:szCs w:val="24"/>
        </w:rPr>
        <w:footnoteReference w:id="105"/>
      </w:r>
      <w:r w:rsidRPr="00321858">
        <w:rPr>
          <w:rFonts w:ascii="Times New Roman" w:hAnsi="Times New Roman"/>
          <w:sz w:val="24"/>
          <w:szCs w:val="24"/>
        </w:rPr>
        <w:t xml:space="preserve"> ao analisarem indicadores de acesso ao saneamento em cidades de médio porte no Brasil. Segundo os autores, essa área do saneamento é a que dispõe dos menores indicadores de acesso, ocasionados pela dificuldade de construir as redes e de convencimento dos cidadãos a efetuarem</w:t>
      </w:r>
      <w:r w:rsidR="002D7A4D">
        <w:rPr>
          <w:rFonts w:ascii="Times New Roman" w:hAnsi="Times New Roman"/>
          <w:sz w:val="24"/>
          <w:szCs w:val="24"/>
        </w:rPr>
        <w:t xml:space="preserve"> as ligações de seus domicílios</w:t>
      </w:r>
      <w:r w:rsidRPr="00321858">
        <w:rPr>
          <w:rFonts w:ascii="Times New Roman" w:hAnsi="Times New Roman"/>
          <w:sz w:val="24"/>
          <w:szCs w:val="24"/>
        </w:rPr>
        <w:t>.</w:t>
      </w:r>
    </w:p>
    <w:p w:rsidR="00321858" w:rsidRDefault="00321858" w:rsidP="00321858">
      <w:pPr>
        <w:spacing w:after="0" w:line="240" w:lineRule="auto"/>
        <w:ind w:firstLine="709"/>
        <w:jc w:val="both"/>
        <w:rPr>
          <w:rFonts w:ascii="Times New Roman" w:hAnsi="Times New Roman"/>
          <w:sz w:val="24"/>
          <w:szCs w:val="24"/>
        </w:rPr>
      </w:pPr>
    </w:p>
    <w:p w:rsidR="0089780F" w:rsidRDefault="00D25F8A" w:rsidP="006261B9">
      <w:pPr>
        <w:pStyle w:val="Legenda"/>
        <w:keepNext/>
        <w:spacing w:line="240" w:lineRule="auto"/>
        <w:jc w:val="both"/>
      </w:pPr>
      <w:r>
        <w:t>Figura</w:t>
      </w:r>
      <w:r w:rsidR="0089780F">
        <w:t xml:space="preserve"> </w:t>
      </w:r>
      <w:r w:rsidR="00F11635">
        <w:t>2</w:t>
      </w:r>
      <w:r w:rsidR="0089780F">
        <w:t xml:space="preserve">: Distribuição dos municípios em relação </w:t>
      </w:r>
      <w:r w:rsidR="00665962">
        <w:t>à</w:t>
      </w:r>
      <w:r w:rsidR="0089780F">
        <w:t xml:space="preserve"> elaboração dos </w:t>
      </w:r>
      <w:r w:rsidR="00C2724A">
        <w:t>P</w:t>
      </w:r>
      <w:r w:rsidR="0089780F">
        <w:t xml:space="preserve">lanos e </w:t>
      </w:r>
      <w:r w:rsidR="00C2724A">
        <w:t>P</w:t>
      </w:r>
      <w:r w:rsidR="0089780F">
        <w:t xml:space="preserve">olíticas </w:t>
      </w:r>
      <w:r w:rsidR="00C2724A">
        <w:t>M</w:t>
      </w:r>
      <w:r w:rsidR="0089780F">
        <w:t xml:space="preserve">unicipais de </w:t>
      </w:r>
      <w:r w:rsidR="00C2724A">
        <w:t>S</w:t>
      </w:r>
      <w:r w:rsidR="0089780F">
        <w:t xml:space="preserve">aneamento </w:t>
      </w:r>
      <w:r w:rsidR="00C2724A">
        <w:t>B</w:t>
      </w:r>
      <w:r w:rsidR="0089780F">
        <w:t>ásico em 2018</w:t>
      </w:r>
    </w:p>
    <w:p w:rsidR="00B864A1" w:rsidRDefault="00B76C75" w:rsidP="006261B9">
      <w:pPr>
        <w:spacing w:after="0" w:line="240" w:lineRule="auto"/>
        <w:jc w:val="both"/>
        <w:rPr>
          <w:rFonts w:ascii="Times New Roman" w:hAnsi="Times New Roman"/>
          <w:sz w:val="24"/>
          <w:szCs w:val="24"/>
        </w:rPr>
      </w:pPr>
      <w:r>
        <w:rPr>
          <w:rFonts w:ascii="Times New Roman" w:hAnsi="Times New Roman"/>
          <w:noProof/>
          <w:sz w:val="24"/>
          <w:szCs w:val="24"/>
          <w:lang w:eastAsia="pt-BR"/>
        </w:rPr>
        <w:drawing>
          <wp:inline distT="0" distB="0" distL="0" distR="0">
            <wp:extent cx="5752465" cy="2218055"/>
            <wp:effectExtent l="0" t="0" r="635" b="0"/>
            <wp:docPr id="2" name="Imagem 2" descr="dois ma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is map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2465" cy="2218055"/>
                    </a:xfrm>
                    <a:prstGeom prst="rect">
                      <a:avLst/>
                    </a:prstGeom>
                    <a:noFill/>
                    <a:ln>
                      <a:noFill/>
                    </a:ln>
                  </pic:spPr>
                </pic:pic>
              </a:graphicData>
            </a:graphic>
          </wp:inline>
        </w:drawing>
      </w:r>
    </w:p>
    <w:p w:rsidR="0089780F" w:rsidRDefault="0089780F" w:rsidP="006261B9">
      <w:pPr>
        <w:spacing w:after="0" w:line="240" w:lineRule="auto"/>
        <w:jc w:val="both"/>
        <w:rPr>
          <w:rFonts w:ascii="Times New Roman" w:hAnsi="Times New Roman"/>
          <w:sz w:val="20"/>
          <w:szCs w:val="20"/>
        </w:rPr>
      </w:pPr>
      <w:r w:rsidRPr="000D0038">
        <w:rPr>
          <w:rFonts w:ascii="Times New Roman" w:hAnsi="Times New Roman"/>
          <w:b/>
          <w:sz w:val="20"/>
          <w:szCs w:val="20"/>
        </w:rPr>
        <w:t>Legenda:</w:t>
      </w:r>
      <w:r w:rsidRPr="0089780F">
        <w:rPr>
          <w:rFonts w:ascii="Times New Roman" w:hAnsi="Times New Roman"/>
          <w:sz w:val="20"/>
          <w:szCs w:val="20"/>
        </w:rPr>
        <w:t xml:space="preserve"> </w:t>
      </w:r>
      <w:r>
        <w:rPr>
          <w:rFonts w:ascii="Times New Roman" w:hAnsi="Times New Roman"/>
          <w:sz w:val="20"/>
          <w:szCs w:val="20"/>
        </w:rPr>
        <w:t>Em roxo: municípios que informaram possuir plano/política de saneamento</w:t>
      </w:r>
    </w:p>
    <w:p w:rsidR="0089780F" w:rsidRDefault="0089780F" w:rsidP="006261B9">
      <w:pPr>
        <w:spacing w:after="0" w:line="240" w:lineRule="auto"/>
        <w:jc w:val="both"/>
        <w:rPr>
          <w:rFonts w:ascii="Times New Roman" w:hAnsi="Times New Roman"/>
          <w:sz w:val="20"/>
          <w:szCs w:val="20"/>
        </w:rPr>
      </w:pPr>
      <w:r>
        <w:rPr>
          <w:rFonts w:ascii="Times New Roman" w:hAnsi="Times New Roman"/>
          <w:sz w:val="20"/>
          <w:szCs w:val="20"/>
        </w:rPr>
        <w:t xml:space="preserve">Em azul claro: municípios que informaram não possuir plano/política de saneamento. </w:t>
      </w:r>
    </w:p>
    <w:p w:rsidR="0089780F" w:rsidRDefault="0089780F" w:rsidP="006261B9">
      <w:pPr>
        <w:spacing w:after="0" w:line="240" w:lineRule="auto"/>
        <w:jc w:val="both"/>
        <w:rPr>
          <w:rFonts w:ascii="Times New Roman" w:hAnsi="Times New Roman"/>
          <w:sz w:val="20"/>
          <w:szCs w:val="20"/>
        </w:rPr>
      </w:pPr>
      <w:r>
        <w:rPr>
          <w:rFonts w:ascii="Times New Roman" w:hAnsi="Times New Roman"/>
          <w:sz w:val="20"/>
          <w:szCs w:val="20"/>
        </w:rPr>
        <w:t xml:space="preserve">Em branco: municípios que não disponibilizaram dados no ano de 2018. </w:t>
      </w:r>
    </w:p>
    <w:p w:rsidR="0089780F" w:rsidRDefault="0089780F" w:rsidP="006261B9">
      <w:pPr>
        <w:spacing w:after="0" w:line="240" w:lineRule="auto"/>
        <w:jc w:val="both"/>
        <w:rPr>
          <w:rFonts w:ascii="Times New Roman" w:hAnsi="Times New Roman"/>
          <w:sz w:val="20"/>
          <w:szCs w:val="20"/>
        </w:rPr>
      </w:pPr>
      <w:r>
        <w:rPr>
          <w:rFonts w:ascii="Times New Roman" w:hAnsi="Times New Roman"/>
          <w:sz w:val="20"/>
          <w:szCs w:val="20"/>
        </w:rPr>
        <w:t xml:space="preserve">Fonte: </w:t>
      </w:r>
      <w:r w:rsidR="00631AFA">
        <w:rPr>
          <w:rFonts w:ascii="Times New Roman" w:hAnsi="Times New Roman"/>
          <w:sz w:val="20"/>
          <w:szCs w:val="20"/>
        </w:rPr>
        <w:t>elaboração</w:t>
      </w:r>
      <w:r>
        <w:rPr>
          <w:rFonts w:ascii="Times New Roman" w:hAnsi="Times New Roman"/>
          <w:sz w:val="20"/>
          <w:szCs w:val="20"/>
        </w:rPr>
        <w:t xml:space="preserve"> própria, a partir dos dados coletados. </w:t>
      </w:r>
    </w:p>
    <w:p w:rsidR="004540FC" w:rsidRDefault="004540FC" w:rsidP="006261B9">
      <w:pPr>
        <w:spacing w:after="0" w:line="240" w:lineRule="auto"/>
        <w:jc w:val="both"/>
        <w:rPr>
          <w:rFonts w:ascii="Times New Roman" w:hAnsi="Times New Roman"/>
          <w:sz w:val="20"/>
          <w:szCs w:val="20"/>
        </w:rPr>
      </w:pPr>
    </w:p>
    <w:p w:rsidR="00BA3D85" w:rsidRDefault="006F539A"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Percebe-se também </w:t>
      </w:r>
      <w:r w:rsidR="00BA3D85">
        <w:rPr>
          <w:rFonts w:ascii="Times New Roman" w:hAnsi="Times New Roman"/>
          <w:sz w:val="24"/>
          <w:szCs w:val="24"/>
        </w:rPr>
        <w:t xml:space="preserve">a média relativamente baixa dos municípios que possuem planos e políticas de saneamento que são, respectivamente, de 59,8% e 50,9%. Isso indica que quase 40% dos municípios não possuem nenhum modo formal de gestão de serviços, implicando em não recebimento dos recursos federais para investimento no setor e dificultando a formalização dos contratos. </w:t>
      </w:r>
      <w:r w:rsidR="00D25F8A">
        <w:rPr>
          <w:rFonts w:ascii="Times New Roman" w:hAnsi="Times New Roman"/>
          <w:sz w:val="24"/>
          <w:szCs w:val="24"/>
        </w:rPr>
        <w:t xml:space="preserve">A Figura </w:t>
      </w:r>
      <w:r w:rsidR="00F11635">
        <w:rPr>
          <w:rFonts w:ascii="Times New Roman" w:hAnsi="Times New Roman"/>
          <w:sz w:val="24"/>
          <w:szCs w:val="24"/>
        </w:rPr>
        <w:t>2</w:t>
      </w:r>
      <w:r w:rsidR="00BA3D85">
        <w:rPr>
          <w:rFonts w:ascii="Times New Roman" w:hAnsi="Times New Roman"/>
          <w:sz w:val="24"/>
          <w:szCs w:val="24"/>
        </w:rPr>
        <w:t xml:space="preserve"> demonstra a distribuição da elaboração dos planos e políticas municipais de saneamento em 2018. </w:t>
      </w:r>
    </w:p>
    <w:p w:rsidR="00C724A7" w:rsidRDefault="00950749"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Verifica-se que a elaboração dos planos e políticas municipais de saneamento </w:t>
      </w:r>
      <w:r w:rsidR="00A6476C">
        <w:rPr>
          <w:rFonts w:ascii="Times New Roman" w:hAnsi="Times New Roman"/>
          <w:sz w:val="24"/>
          <w:szCs w:val="24"/>
        </w:rPr>
        <w:t xml:space="preserve">está levemente concentrada nas regiões próximas à capital, principalmente Vale do Rio Doce, Região Metropolitana de Belo Horizonte e Zona da Mata. Percebe-se também </w:t>
      </w:r>
      <w:r w:rsidR="002C6DEE">
        <w:rPr>
          <w:rFonts w:ascii="Times New Roman" w:hAnsi="Times New Roman"/>
          <w:sz w:val="24"/>
          <w:szCs w:val="24"/>
        </w:rPr>
        <w:t xml:space="preserve">que diversos municípios com planos elaborados não possuíam ainda políticas formuladas, denotando a deficiência do planejamento dos serviços no estado. </w:t>
      </w:r>
    </w:p>
    <w:p w:rsidR="00E42CCD" w:rsidRDefault="002C6DEE"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Ainda, </w:t>
      </w:r>
      <w:r w:rsidR="00DD7E7A">
        <w:rPr>
          <w:rFonts w:ascii="Times New Roman" w:hAnsi="Times New Roman"/>
          <w:sz w:val="24"/>
          <w:szCs w:val="24"/>
        </w:rPr>
        <w:t>uma grande parte dos municípios não havia informado</w:t>
      </w:r>
      <w:r>
        <w:rPr>
          <w:rFonts w:ascii="Times New Roman" w:hAnsi="Times New Roman"/>
          <w:sz w:val="24"/>
          <w:szCs w:val="24"/>
        </w:rPr>
        <w:t xml:space="preserve"> </w:t>
      </w:r>
      <w:r w:rsidR="00FB00E8">
        <w:rPr>
          <w:rFonts w:ascii="Times New Roman" w:hAnsi="Times New Roman"/>
          <w:sz w:val="24"/>
          <w:szCs w:val="24"/>
        </w:rPr>
        <w:t>nenhum dado</w:t>
      </w:r>
      <w:r>
        <w:rPr>
          <w:rFonts w:ascii="Times New Roman" w:hAnsi="Times New Roman"/>
          <w:sz w:val="24"/>
          <w:szCs w:val="24"/>
        </w:rPr>
        <w:t xml:space="preserve"> a respeito dos planos e políticas municipais</w:t>
      </w:r>
      <w:r w:rsidR="000418C9">
        <w:rPr>
          <w:rFonts w:ascii="Times New Roman" w:hAnsi="Times New Roman"/>
          <w:sz w:val="24"/>
          <w:szCs w:val="24"/>
        </w:rPr>
        <w:t xml:space="preserve">, </w:t>
      </w:r>
      <w:r w:rsidR="00FB00E8">
        <w:rPr>
          <w:rFonts w:ascii="Times New Roman" w:hAnsi="Times New Roman"/>
          <w:sz w:val="24"/>
          <w:szCs w:val="24"/>
        </w:rPr>
        <w:t>que é responsabilidade dos prestadores de serviços, sejam eles prefeituras, companhias estaduais, autarquias, dentre outras modalidades</w:t>
      </w:r>
      <w:r w:rsidR="00B05228">
        <w:rPr>
          <w:rStyle w:val="Refdenotaderodap"/>
          <w:rFonts w:ascii="Times New Roman" w:hAnsi="Times New Roman"/>
          <w:sz w:val="24"/>
          <w:szCs w:val="24"/>
        </w:rPr>
        <w:footnoteReference w:id="106"/>
      </w:r>
      <w:r w:rsidR="00FB00E8">
        <w:rPr>
          <w:rFonts w:ascii="Times New Roman" w:hAnsi="Times New Roman"/>
          <w:sz w:val="24"/>
          <w:szCs w:val="24"/>
        </w:rPr>
        <w:t xml:space="preserve">. </w:t>
      </w:r>
      <w:r w:rsidR="00DD7E7A">
        <w:rPr>
          <w:rFonts w:ascii="Times New Roman" w:hAnsi="Times New Roman"/>
          <w:sz w:val="24"/>
          <w:szCs w:val="24"/>
        </w:rPr>
        <w:t xml:space="preserve">A carência de informações sobre um aspecto tão importante do setor prejudica a compreensão da situação acerca da prestação de serviços no estado, além de impossibilitar a obtenção dos recursos federais. </w:t>
      </w:r>
    </w:p>
    <w:p w:rsidR="00A215BB" w:rsidRDefault="00A215BB" w:rsidP="006261B9">
      <w:pPr>
        <w:spacing w:after="0" w:line="240" w:lineRule="auto"/>
        <w:ind w:firstLine="708"/>
        <w:jc w:val="both"/>
        <w:rPr>
          <w:rFonts w:ascii="Times New Roman" w:hAnsi="Times New Roman"/>
          <w:sz w:val="24"/>
          <w:szCs w:val="24"/>
        </w:rPr>
      </w:pPr>
      <w:r>
        <w:rPr>
          <w:rFonts w:ascii="Times New Roman" w:hAnsi="Times New Roman"/>
          <w:sz w:val="24"/>
          <w:szCs w:val="24"/>
        </w:rPr>
        <w:t>Tal fato</w:t>
      </w:r>
      <w:r w:rsidR="00E42CCD">
        <w:rPr>
          <w:rFonts w:ascii="Times New Roman" w:hAnsi="Times New Roman"/>
          <w:sz w:val="24"/>
          <w:szCs w:val="24"/>
        </w:rPr>
        <w:t xml:space="preserve"> sugere</w:t>
      </w:r>
      <w:r w:rsidR="00DD7E7A">
        <w:rPr>
          <w:rFonts w:ascii="Times New Roman" w:hAnsi="Times New Roman"/>
          <w:sz w:val="24"/>
          <w:szCs w:val="24"/>
        </w:rPr>
        <w:t xml:space="preserve"> que os municípios </w:t>
      </w:r>
      <w:r w:rsidR="00E42CCD">
        <w:rPr>
          <w:rFonts w:ascii="Times New Roman" w:hAnsi="Times New Roman"/>
          <w:sz w:val="24"/>
          <w:szCs w:val="24"/>
        </w:rPr>
        <w:t xml:space="preserve">possam estar encontrando dificuldades no planejamento dos serviços, uma vez que a formulação dos planos e políticas, além de crucial para a gestão dos mesmos, é critério obrigatório segundo o marco regulatório. Isso pode </w:t>
      </w:r>
      <w:r w:rsidR="007151E3">
        <w:rPr>
          <w:rFonts w:ascii="Times New Roman" w:hAnsi="Times New Roman"/>
          <w:sz w:val="24"/>
          <w:szCs w:val="24"/>
        </w:rPr>
        <w:t xml:space="preserve">dificultar </w:t>
      </w:r>
      <w:r w:rsidR="00E42CCD">
        <w:rPr>
          <w:rFonts w:ascii="Times New Roman" w:hAnsi="Times New Roman"/>
          <w:sz w:val="24"/>
          <w:szCs w:val="24"/>
        </w:rPr>
        <w:t>a conquista das metas de universalização do</w:t>
      </w:r>
      <w:r w:rsidR="00E50DB4">
        <w:rPr>
          <w:rFonts w:ascii="Times New Roman" w:hAnsi="Times New Roman"/>
          <w:sz w:val="24"/>
          <w:szCs w:val="24"/>
        </w:rPr>
        <w:t>s serviços de água e esgoto</w:t>
      </w:r>
      <w:r w:rsidR="007151E3">
        <w:rPr>
          <w:rFonts w:ascii="Times New Roman" w:hAnsi="Times New Roman"/>
          <w:sz w:val="24"/>
          <w:szCs w:val="24"/>
        </w:rPr>
        <w:t xml:space="preserve"> que,</w:t>
      </w:r>
      <w:r w:rsidR="00E50DB4">
        <w:rPr>
          <w:rFonts w:ascii="Times New Roman" w:hAnsi="Times New Roman"/>
          <w:sz w:val="24"/>
          <w:szCs w:val="24"/>
        </w:rPr>
        <w:t xml:space="preserve"> </w:t>
      </w:r>
      <w:r w:rsidR="007151E3">
        <w:rPr>
          <w:rFonts w:ascii="Times New Roman" w:hAnsi="Times New Roman"/>
          <w:sz w:val="24"/>
          <w:szCs w:val="24"/>
        </w:rPr>
        <w:t>conforme a atualização do margo regulatório</w:t>
      </w:r>
      <w:r w:rsidR="00E020A5">
        <w:rPr>
          <w:rFonts w:ascii="Times New Roman" w:hAnsi="Times New Roman"/>
          <w:sz w:val="24"/>
          <w:szCs w:val="24"/>
        </w:rPr>
        <w:t>, deverá</w:t>
      </w:r>
      <w:r w:rsidR="00E42CCD">
        <w:rPr>
          <w:rFonts w:ascii="Times New Roman" w:hAnsi="Times New Roman"/>
          <w:sz w:val="24"/>
          <w:szCs w:val="24"/>
        </w:rPr>
        <w:t xml:space="preserve"> ocorrer </w:t>
      </w:r>
      <w:r w:rsidR="0020020C">
        <w:rPr>
          <w:rFonts w:ascii="Times New Roman" w:hAnsi="Times New Roman"/>
          <w:sz w:val="24"/>
          <w:szCs w:val="24"/>
        </w:rPr>
        <w:t>até dezembro de</w:t>
      </w:r>
      <w:r w:rsidR="00E42CCD">
        <w:rPr>
          <w:rFonts w:ascii="Times New Roman" w:hAnsi="Times New Roman"/>
          <w:sz w:val="24"/>
          <w:szCs w:val="24"/>
        </w:rPr>
        <w:t xml:space="preserve"> 2033</w:t>
      </w:r>
      <w:r w:rsidR="00B05228">
        <w:rPr>
          <w:rStyle w:val="Refdenotaderodap"/>
          <w:rFonts w:ascii="Times New Roman" w:hAnsi="Times New Roman"/>
          <w:sz w:val="24"/>
          <w:szCs w:val="24"/>
        </w:rPr>
        <w:footnoteReference w:id="107"/>
      </w:r>
      <w:r w:rsidR="00E42CCD">
        <w:rPr>
          <w:rFonts w:ascii="Times New Roman" w:hAnsi="Times New Roman"/>
          <w:sz w:val="24"/>
          <w:szCs w:val="24"/>
        </w:rPr>
        <w:t xml:space="preserve">. </w:t>
      </w:r>
    </w:p>
    <w:p w:rsidR="006540BD" w:rsidRDefault="00A215BB" w:rsidP="006261B9">
      <w:pPr>
        <w:spacing w:after="0" w:line="240" w:lineRule="auto"/>
        <w:ind w:firstLine="709"/>
        <w:jc w:val="both"/>
        <w:rPr>
          <w:rFonts w:ascii="Times New Roman" w:hAnsi="Times New Roman"/>
          <w:sz w:val="24"/>
          <w:szCs w:val="24"/>
        </w:rPr>
      </w:pPr>
      <w:r>
        <w:rPr>
          <w:rFonts w:ascii="Times New Roman" w:hAnsi="Times New Roman"/>
          <w:sz w:val="24"/>
          <w:szCs w:val="24"/>
        </w:rPr>
        <w:t>Deveras, a literatura evidencia a dificuldade dos municípios na realização dos planos e políticas de saneamento, que necessitam de um conhecimento profundo sobre a situação do município</w:t>
      </w:r>
      <w:r w:rsidR="005D27BA">
        <w:rPr>
          <w:rFonts w:ascii="Times New Roman" w:hAnsi="Times New Roman"/>
          <w:sz w:val="24"/>
          <w:szCs w:val="24"/>
        </w:rPr>
        <w:t xml:space="preserve">, bem como </w:t>
      </w:r>
      <w:r>
        <w:rPr>
          <w:rFonts w:ascii="Times New Roman" w:hAnsi="Times New Roman"/>
          <w:sz w:val="24"/>
          <w:szCs w:val="24"/>
        </w:rPr>
        <w:t xml:space="preserve">de corpo técnico especializado, </w:t>
      </w:r>
      <w:r w:rsidR="00F60463">
        <w:rPr>
          <w:rFonts w:ascii="Times New Roman" w:hAnsi="Times New Roman"/>
          <w:sz w:val="24"/>
          <w:szCs w:val="24"/>
        </w:rPr>
        <w:t xml:space="preserve">participação social, </w:t>
      </w:r>
      <w:r w:rsidR="00CC7A13">
        <w:rPr>
          <w:rFonts w:ascii="Times New Roman" w:hAnsi="Times New Roman"/>
          <w:sz w:val="24"/>
          <w:szCs w:val="24"/>
        </w:rPr>
        <w:t xml:space="preserve">investimentos financeiros </w:t>
      </w:r>
      <w:r>
        <w:rPr>
          <w:rFonts w:ascii="Times New Roman" w:hAnsi="Times New Roman"/>
          <w:sz w:val="24"/>
          <w:szCs w:val="24"/>
        </w:rPr>
        <w:t xml:space="preserve">e da capacidade de planejamento </w:t>
      </w:r>
      <w:proofErr w:type="gramStart"/>
      <w:r>
        <w:rPr>
          <w:rFonts w:ascii="Times New Roman" w:hAnsi="Times New Roman"/>
          <w:sz w:val="24"/>
          <w:szCs w:val="24"/>
        </w:rPr>
        <w:t>a longo prazo</w:t>
      </w:r>
      <w:proofErr w:type="gramEnd"/>
      <w:r w:rsidR="00A52555" w:rsidRPr="00A52555">
        <w:rPr>
          <w:rStyle w:val="Refdenotaderodap"/>
          <w:rFonts w:ascii="Times New Roman" w:hAnsi="Times New Roman"/>
          <w:sz w:val="24"/>
          <w:szCs w:val="24"/>
        </w:rPr>
        <w:footnoteReference w:id="108"/>
      </w:r>
      <w:r w:rsidR="00A52555" w:rsidRPr="00A52555">
        <w:rPr>
          <w:rFonts w:ascii="Times New Roman" w:hAnsi="Times New Roman"/>
          <w:sz w:val="24"/>
          <w:szCs w:val="24"/>
          <w:vertAlign w:val="superscript"/>
        </w:rPr>
        <w:t>,</w:t>
      </w:r>
      <w:r w:rsidR="00A52555" w:rsidRPr="00A52555">
        <w:rPr>
          <w:rStyle w:val="Refdenotaderodap"/>
          <w:rFonts w:ascii="Times New Roman" w:hAnsi="Times New Roman"/>
          <w:sz w:val="24"/>
          <w:szCs w:val="24"/>
        </w:rPr>
        <w:footnoteReference w:id="109"/>
      </w:r>
      <w:r>
        <w:rPr>
          <w:rFonts w:ascii="Times New Roman" w:hAnsi="Times New Roman"/>
          <w:sz w:val="24"/>
          <w:szCs w:val="24"/>
        </w:rPr>
        <w:t>.</w:t>
      </w:r>
      <w:r w:rsidR="006540BD">
        <w:rPr>
          <w:rFonts w:ascii="Times New Roman" w:hAnsi="Times New Roman"/>
          <w:sz w:val="24"/>
          <w:szCs w:val="24"/>
        </w:rPr>
        <w:t xml:space="preserve"> </w:t>
      </w:r>
    </w:p>
    <w:p w:rsidR="002C6DEE" w:rsidRPr="00C724A7" w:rsidRDefault="006540BD"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Considerando-se a existência de mecanismos anteriores de regulamentação da gestão dos serviços de saneamento, a exemplo do </w:t>
      </w:r>
      <w:proofErr w:type="spellStart"/>
      <w:r>
        <w:rPr>
          <w:rFonts w:ascii="Times New Roman" w:hAnsi="Times New Roman"/>
          <w:sz w:val="24"/>
          <w:szCs w:val="24"/>
        </w:rPr>
        <w:t>Planasa</w:t>
      </w:r>
      <w:proofErr w:type="spellEnd"/>
      <w:r>
        <w:rPr>
          <w:rFonts w:ascii="Times New Roman" w:hAnsi="Times New Roman"/>
          <w:sz w:val="24"/>
          <w:szCs w:val="24"/>
        </w:rPr>
        <w:t>, e</w:t>
      </w:r>
      <w:r w:rsidR="00E263FD">
        <w:rPr>
          <w:rFonts w:ascii="Times New Roman" w:hAnsi="Times New Roman"/>
          <w:sz w:val="24"/>
          <w:szCs w:val="24"/>
        </w:rPr>
        <w:t xml:space="preserve"> as falhas que incorreram em seu colapso</w:t>
      </w:r>
      <w:r w:rsidR="00BB69EF">
        <w:rPr>
          <w:rStyle w:val="Refdenotaderodap"/>
          <w:rFonts w:ascii="Times New Roman" w:hAnsi="Times New Roman"/>
          <w:sz w:val="24"/>
          <w:szCs w:val="24"/>
        </w:rPr>
        <w:footnoteReference w:id="110"/>
      </w:r>
      <w:r w:rsidR="00E263FD">
        <w:rPr>
          <w:rFonts w:ascii="Times New Roman" w:hAnsi="Times New Roman"/>
          <w:sz w:val="24"/>
          <w:szCs w:val="24"/>
        </w:rPr>
        <w:t>,</w:t>
      </w:r>
      <w:r>
        <w:rPr>
          <w:rFonts w:ascii="Times New Roman" w:hAnsi="Times New Roman"/>
          <w:sz w:val="24"/>
          <w:szCs w:val="24"/>
        </w:rPr>
        <w:t xml:space="preserve"> é necessário um olhar atento sobre como vem sendo o processo de gestão dos serviços a níve</w:t>
      </w:r>
      <w:r w:rsidR="00E13318">
        <w:rPr>
          <w:rFonts w:ascii="Times New Roman" w:hAnsi="Times New Roman"/>
          <w:sz w:val="24"/>
          <w:szCs w:val="24"/>
        </w:rPr>
        <w:t>l municipal para compreender as principais barreiras e</w:t>
      </w:r>
      <w:r w:rsidR="00CF6142">
        <w:rPr>
          <w:rFonts w:ascii="Times New Roman" w:hAnsi="Times New Roman"/>
          <w:sz w:val="24"/>
          <w:szCs w:val="24"/>
        </w:rPr>
        <w:t xml:space="preserve"> </w:t>
      </w:r>
      <w:r>
        <w:rPr>
          <w:rFonts w:ascii="Times New Roman" w:hAnsi="Times New Roman"/>
          <w:sz w:val="24"/>
          <w:szCs w:val="24"/>
        </w:rPr>
        <w:t xml:space="preserve">discutir possíveis soluções. </w:t>
      </w:r>
    </w:p>
    <w:p w:rsidR="0089780F" w:rsidRDefault="00F26C47"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Segregando os municípios por porte populacional verificou-se, com o auxílio de um teste </w:t>
      </w:r>
      <w:proofErr w:type="spellStart"/>
      <w:r>
        <w:rPr>
          <w:rFonts w:ascii="Times New Roman" w:hAnsi="Times New Roman"/>
          <w:sz w:val="24"/>
          <w:szCs w:val="24"/>
        </w:rPr>
        <w:t>qui</w:t>
      </w:r>
      <w:proofErr w:type="spellEnd"/>
      <w:r>
        <w:rPr>
          <w:rFonts w:ascii="Times New Roman" w:hAnsi="Times New Roman"/>
          <w:sz w:val="24"/>
          <w:szCs w:val="24"/>
        </w:rPr>
        <w:t xml:space="preserve">-quadrado a um nível de significância de 5%, que a existência das políticas e planos de saneamento básico difere quando se considera o porte dos municípios. O coeficiente </w:t>
      </w:r>
      <w:r w:rsidR="00CC4721">
        <w:rPr>
          <w:rFonts w:ascii="Times New Roman" w:hAnsi="Times New Roman"/>
          <w:sz w:val="24"/>
          <w:szCs w:val="24"/>
        </w:rPr>
        <w:t xml:space="preserve">V </w:t>
      </w:r>
      <w:r>
        <w:rPr>
          <w:rFonts w:ascii="Times New Roman" w:hAnsi="Times New Roman"/>
          <w:sz w:val="24"/>
          <w:szCs w:val="24"/>
        </w:rPr>
        <w:t xml:space="preserve">de </w:t>
      </w:r>
      <w:proofErr w:type="spellStart"/>
      <w:r>
        <w:rPr>
          <w:rFonts w:ascii="Times New Roman" w:hAnsi="Times New Roman"/>
          <w:sz w:val="24"/>
          <w:szCs w:val="24"/>
        </w:rPr>
        <w:t>Cram</w:t>
      </w:r>
      <w:r w:rsidR="00A22B1D">
        <w:rPr>
          <w:rFonts w:ascii="Times New Roman" w:hAnsi="Times New Roman"/>
          <w:sz w:val="24"/>
          <w:szCs w:val="24"/>
        </w:rPr>
        <w:t>e</w:t>
      </w:r>
      <w:r>
        <w:rPr>
          <w:rFonts w:ascii="Times New Roman" w:hAnsi="Times New Roman"/>
          <w:sz w:val="24"/>
          <w:szCs w:val="24"/>
        </w:rPr>
        <w:t>r</w:t>
      </w:r>
      <w:proofErr w:type="spellEnd"/>
      <w:r>
        <w:rPr>
          <w:rFonts w:ascii="Times New Roman" w:hAnsi="Times New Roman"/>
          <w:sz w:val="24"/>
          <w:szCs w:val="24"/>
        </w:rPr>
        <w:t xml:space="preserve">, indicado para análise </w:t>
      </w:r>
      <w:r w:rsidR="00865EDC">
        <w:rPr>
          <w:rFonts w:ascii="Times New Roman" w:hAnsi="Times New Roman"/>
          <w:sz w:val="24"/>
          <w:szCs w:val="24"/>
        </w:rPr>
        <w:t>d</w:t>
      </w:r>
      <w:r w:rsidR="00CD7058">
        <w:rPr>
          <w:rFonts w:ascii="Times New Roman" w:hAnsi="Times New Roman"/>
          <w:sz w:val="24"/>
          <w:szCs w:val="24"/>
        </w:rPr>
        <w:t>e</w:t>
      </w:r>
      <w:r w:rsidR="00865EDC">
        <w:rPr>
          <w:rFonts w:ascii="Times New Roman" w:hAnsi="Times New Roman"/>
          <w:sz w:val="24"/>
          <w:szCs w:val="24"/>
        </w:rPr>
        <w:t xml:space="preserve"> magnitude</w:t>
      </w:r>
      <w:r w:rsidR="00BB69EF">
        <w:rPr>
          <w:rStyle w:val="Refdenotaderodap"/>
          <w:rFonts w:ascii="Times New Roman" w:hAnsi="Times New Roman"/>
          <w:sz w:val="24"/>
          <w:szCs w:val="24"/>
        </w:rPr>
        <w:footnoteReference w:id="111"/>
      </w:r>
      <w:r w:rsidR="00865EDC">
        <w:rPr>
          <w:rFonts w:ascii="Times New Roman" w:hAnsi="Times New Roman"/>
          <w:sz w:val="24"/>
          <w:szCs w:val="24"/>
        </w:rPr>
        <w:t xml:space="preserve"> </w:t>
      </w:r>
      <w:r>
        <w:rPr>
          <w:rFonts w:ascii="Times New Roman" w:hAnsi="Times New Roman"/>
          <w:sz w:val="24"/>
          <w:szCs w:val="24"/>
        </w:rPr>
        <w:t xml:space="preserve">revelou que a diferença é </w:t>
      </w:r>
      <w:r w:rsidR="004867CB">
        <w:rPr>
          <w:rFonts w:ascii="Times New Roman" w:hAnsi="Times New Roman"/>
          <w:sz w:val="24"/>
          <w:szCs w:val="24"/>
        </w:rPr>
        <w:t>média</w:t>
      </w:r>
      <w:r>
        <w:rPr>
          <w:rFonts w:ascii="Times New Roman" w:hAnsi="Times New Roman"/>
          <w:sz w:val="24"/>
          <w:szCs w:val="24"/>
        </w:rPr>
        <w:t xml:space="preserve">, tanto para a existência de política quanto para os planos municipais de saneamento básico. Assim, verificou-se que os pequenos municípios são os que vêm apresentando mais dificuldade no processo de planejamento e gestão dos serviços. </w:t>
      </w:r>
    </w:p>
    <w:p w:rsidR="00BA33CD" w:rsidRDefault="00BA33CD"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Testes </w:t>
      </w:r>
      <w:proofErr w:type="spellStart"/>
      <w:r>
        <w:rPr>
          <w:rFonts w:ascii="Times New Roman" w:hAnsi="Times New Roman"/>
          <w:sz w:val="24"/>
          <w:szCs w:val="24"/>
        </w:rPr>
        <w:t>A-nova</w:t>
      </w:r>
      <w:proofErr w:type="spellEnd"/>
      <w:r>
        <w:rPr>
          <w:rFonts w:ascii="Times New Roman" w:hAnsi="Times New Roman"/>
          <w:sz w:val="24"/>
          <w:szCs w:val="24"/>
        </w:rPr>
        <w:t xml:space="preserve"> considerando</w:t>
      </w:r>
      <w:r w:rsidR="00F95AD0">
        <w:rPr>
          <w:rFonts w:ascii="Times New Roman" w:hAnsi="Times New Roman"/>
          <w:sz w:val="24"/>
          <w:szCs w:val="24"/>
        </w:rPr>
        <w:t xml:space="preserve"> ainda</w:t>
      </w:r>
      <w:r>
        <w:rPr>
          <w:rFonts w:ascii="Times New Roman" w:hAnsi="Times New Roman"/>
          <w:sz w:val="24"/>
          <w:szCs w:val="24"/>
        </w:rPr>
        <w:t xml:space="preserve"> a segregação por porte populacional também evidenciaram diferenças nas médias das variáveis de receitas e despesas, principalmente quando se compara </w:t>
      </w:r>
      <w:r w:rsidR="00AF7B8C">
        <w:rPr>
          <w:rFonts w:ascii="Times New Roman" w:hAnsi="Times New Roman"/>
          <w:sz w:val="24"/>
          <w:szCs w:val="24"/>
        </w:rPr>
        <w:t xml:space="preserve">municípios com até 5 ou 10 mil habitantes e aqueles com população entre 20 e 50 mil. </w:t>
      </w:r>
      <w:r w:rsidR="000144A6">
        <w:rPr>
          <w:rFonts w:ascii="Times New Roman" w:hAnsi="Times New Roman"/>
          <w:sz w:val="24"/>
          <w:szCs w:val="24"/>
        </w:rPr>
        <w:t xml:space="preserve">As variáveis de receita direta e indireta foram a que apresentaram maiores diferenças entre as médias </w:t>
      </w:r>
      <w:r w:rsidR="00450389">
        <w:rPr>
          <w:rFonts w:ascii="Times New Roman" w:hAnsi="Times New Roman"/>
          <w:sz w:val="24"/>
          <w:szCs w:val="24"/>
        </w:rPr>
        <w:t>considerando a totalidade de</w:t>
      </w:r>
      <w:r w:rsidR="000144A6">
        <w:rPr>
          <w:rFonts w:ascii="Times New Roman" w:hAnsi="Times New Roman"/>
          <w:sz w:val="24"/>
          <w:szCs w:val="24"/>
        </w:rPr>
        <w:t xml:space="preserve"> grupos, evidenciando que quanto meno</w:t>
      </w:r>
      <w:r w:rsidR="00DB2047">
        <w:rPr>
          <w:rFonts w:ascii="Times New Roman" w:hAnsi="Times New Roman"/>
          <w:sz w:val="24"/>
          <w:szCs w:val="24"/>
        </w:rPr>
        <w:t>r</w:t>
      </w:r>
      <w:r w:rsidR="0034387A">
        <w:rPr>
          <w:rFonts w:ascii="Times New Roman" w:hAnsi="Times New Roman"/>
          <w:sz w:val="24"/>
          <w:szCs w:val="24"/>
        </w:rPr>
        <w:t>es</w:t>
      </w:r>
      <w:r w:rsidR="000144A6">
        <w:rPr>
          <w:rFonts w:ascii="Times New Roman" w:hAnsi="Times New Roman"/>
          <w:sz w:val="24"/>
          <w:szCs w:val="24"/>
        </w:rPr>
        <w:t xml:space="preserve"> o</w:t>
      </w:r>
      <w:r w:rsidR="0034387A">
        <w:rPr>
          <w:rFonts w:ascii="Times New Roman" w:hAnsi="Times New Roman"/>
          <w:sz w:val="24"/>
          <w:szCs w:val="24"/>
        </w:rPr>
        <w:t>s</w:t>
      </w:r>
      <w:r w:rsidR="000144A6">
        <w:rPr>
          <w:rFonts w:ascii="Times New Roman" w:hAnsi="Times New Roman"/>
          <w:sz w:val="24"/>
          <w:szCs w:val="24"/>
        </w:rPr>
        <w:t xml:space="preserve"> municípios menores são as receitas recebidas a cada 10.000 habitantes. </w:t>
      </w:r>
    </w:p>
    <w:p w:rsidR="00C94333" w:rsidRPr="00F26C47" w:rsidRDefault="00C94333" w:rsidP="006261B9">
      <w:pPr>
        <w:spacing w:after="0" w:line="240" w:lineRule="auto"/>
        <w:ind w:firstLine="709"/>
        <w:jc w:val="both"/>
        <w:rPr>
          <w:rFonts w:ascii="Times New Roman" w:hAnsi="Times New Roman"/>
          <w:sz w:val="24"/>
          <w:szCs w:val="24"/>
        </w:rPr>
      </w:pPr>
      <w:r>
        <w:rPr>
          <w:rFonts w:ascii="Times New Roman" w:hAnsi="Times New Roman"/>
          <w:sz w:val="24"/>
          <w:szCs w:val="24"/>
        </w:rPr>
        <w:t>A relação entre o porte dos municípios e sua capacidade de planejamento e gestão dos serviços de saneamento também foi apontada por Lisboa, Heller e Silveira</w:t>
      </w:r>
      <w:r w:rsidR="00BB69EF">
        <w:rPr>
          <w:rStyle w:val="Refdenotaderodap"/>
          <w:rFonts w:ascii="Times New Roman" w:hAnsi="Times New Roman"/>
          <w:sz w:val="24"/>
          <w:szCs w:val="24"/>
        </w:rPr>
        <w:footnoteReference w:id="112"/>
      </w:r>
      <w:r>
        <w:rPr>
          <w:rFonts w:ascii="Times New Roman" w:hAnsi="Times New Roman"/>
          <w:sz w:val="24"/>
          <w:szCs w:val="24"/>
        </w:rPr>
        <w:t xml:space="preserve"> ao analisarem 15 municípios da Zona da Mata mineira. Os autores destacaram que os pequenos municípios dispõem de limitações quanto aos recursos financeiros, técnicos e humanos, </w:t>
      </w:r>
      <w:r w:rsidR="00711696">
        <w:rPr>
          <w:rFonts w:ascii="Times New Roman" w:hAnsi="Times New Roman"/>
          <w:sz w:val="24"/>
          <w:szCs w:val="24"/>
        </w:rPr>
        <w:t xml:space="preserve">além de baixa vontade política e falta de integração entre </w:t>
      </w:r>
      <w:r w:rsidR="00CF6142">
        <w:rPr>
          <w:rFonts w:ascii="Times New Roman" w:hAnsi="Times New Roman"/>
          <w:sz w:val="24"/>
          <w:szCs w:val="24"/>
        </w:rPr>
        <w:t>os órgãos</w:t>
      </w:r>
      <w:r w:rsidR="00711696">
        <w:rPr>
          <w:rFonts w:ascii="Times New Roman" w:hAnsi="Times New Roman"/>
          <w:sz w:val="24"/>
          <w:szCs w:val="24"/>
        </w:rPr>
        <w:t xml:space="preserve">, </w:t>
      </w:r>
      <w:r>
        <w:rPr>
          <w:rFonts w:ascii="Times New Roman" w:hAnsi="Times New Roman"/>
          <w:sz w:val="24"/>
          <w:szCs w:val="24"/>
        </w:rPr>
        <w:t xml:space="preserve">o que dificulta </w:t>
      </w:r>
      <w:r w:rsidR="00711696">
        <w:rPr>
          <w:rFonts w:ascii="Times New Roman" w:hAnsi="Times New Roman"/>
          <w:sz w:val="24"/>
          <w:szCs w:val="24"/>
        </w:rPr>
        <w:t>a elaboração dos planos municipais de saneamento</w:t>
      </w:r>
      <w:r>
        <w:rPr>
          <w:rFonts w:ascii="Times New Roman" w:hAnsi="Times New Roman"/>
          <w:sz w:val="24"/>
          <w:szCs w:val="24"/>
        </w:rPr>
        <w:t xml:space="preserve">. </w:t>
      </w:r>
    </w:p>
    <w:p w:rsidR="00685D1E" w:rsidRDefault="00685D1E" w:rsidP="006261B9">
      <w:pPr>
        <w:spacing w:after="0" w:line="240" w:lineRule="auto"/>
        <w:ind w:left="-6" w:firstLine="715"/>
        <w:jc w:val="both"/>
        <w:rPr>
          <w:rFonts w:ascii="Times New Roman" w:hAnsi="Times New Roman"/>
          <w:sz w:val="24"/>
          <w:szCs w:val="24"/>
        </w:rPr>
      </w:pPr>
      <w:r>
        <w:rPr>
          <w:rFonts w:ascii="Times New Roman" w:hAnsi="Times New Roman"/>
          <w:sz w:val="24"/>
          <w:szCs w:val="24"/>
        </w:rPr>
        <w:t>Discutidas as características dos dados, partiu-se para a execução de uma Análise Fatorial Exploratória. Uma análise preliminar de correlação evidenciou que</w:t>
      </w:r>
      <w:r w:rsidR="00FD01F4">
        <w:rPr>
          <w:rFonts w:ascii="Times New Roman" w:hAnsi="Times New Roman"/>
          <w:sz w:val="24"/>
          <w:szCs w:val="24"/>
        </w:rPr>
        <w:t xml:space="preserve"> grande parte das variáveis estavam</w:t>
      </w:r>
      <w:r>
        <w:rPr>
          <w:rFonts w:ascii="Times New Roman" w:hAnsi="Times New Roman"/>
          <w:sz w:val="24"/>
          <w:szCs w:val="24"/>
        </w:rPr>
        <w:t xml:space="preserve"> </w:t>
      </w:r>
      <w:proofErr w:type="gramStart"/>
      <w:r>
        <w:rPr>
          <w:rFonts w:ascii="Times New Roman" w:hAnsi="Times New Roman"/>
          <w:sz w:val="24"/>
          <w:szCs w:val="24"/>
        </w:rPr>
        <w:t>correlacionadas</w:t>
      </w:r>
      <w:proofErr w:type="gramEnd"/>
      <w:r>
        <w:rPr>
          <w:rFonts w:ascii="Times New Roman" w:hAnsi="Times New Roman"/>
          <w:sz w:val="24"/>
          <w:szCs w:val="24"/>
        </w:rPr>
        <w:t xml:space="preserve"> a 5% de significância sem, entretanto, haver muitas vari</w:t>
      </w:r>
      <w:r w:rsidR="00595865">
        <w:rPr>
          <w:rFonts w:ascii="Times New Roman" w:hAnsi="Times New Roman"/>
          <w:sz w:val="24"/>
          <w:szCs w:val="24"/>
        </w:rPr>
        <w:t>áveis altamente correlacionadas</w:t>
      </w:r>
      <w:r>
        <w:rPr>
          <w:rFonts w:ascii="Times New Roman" w:hAnsi="Times New Roman"/>
          <w:sz w:val="24"/>
          <w:szCs w:val="24"/>
        </w:rPr>
        <w:t xml:space="preserve">. </w:t>
      </w:r>
      <w:r w:rsidR="00BC420A">
        <w:rPr>
          <w:rFonts w:ascii="Times New Roman" w:hAnsi="Times New Roman"/>
          <w:sz w:val="24"/>
          <w:szCs w:val="24"/>
        </w:rPr>
        <w:t xml:space="preserve">O tamanho da amostra também se mostrou adequado, </w:t>
      </w:r>
      <w:r w:rsidR="006A7182">
        <w:rPr>
          <w:rFonts w:ascii="Times New Roman" w:hAnsi="Times New Roman"/>
          <w:sz w:val="24"/>
          <w:szCs w:val="24"/>
        </w:rPr>
        <w:t xml:space="preserve">havendo </w:t>
      </w:r>
      <w:r w:rsidR="00757C94">
        <w:rPr>
          <w:rFonts w:ascii="Times New Roman" w:hAnsi="Times New Roman"/>
          <w:sz w:val="24"/>
          <w:szCs w:val="24"/>
        </w:rPr>
        <w:t>50</w:t>
      </w:r>
      <w:r w:rsidR="006A7182">
        <w:rPr>
          <w:rFonts w:ascii="Times New Roman" w:hAnsi="Times New Roman"/>
          <w:sz w:val="24"/>
          <w:szCs w:val="24"/>
        </w:rPr>
        <w:t xml:space="preserve"> vezes mais observações que</w:t>
      </w:r>
      <w:r w:rsidR="00BC420A">
        <w:rPr>
          <w:rFonts w:ascii="Times New Roman" w:hAnsi="Times New Roman"/>
          <w:sz w:val="24"/>
          <w:szCs w:val="24"/>
        </w:rPr>
        <w:t xml:space="preserve"> variáveis.</w:t>
      </w:r>
    </w:p>
    <w:p w:rsidR="00685D1E" w:rsidRDefault="00685D1E" w:rsidP="006261B9">
      <w:pPr>
        <w:spacing w:after="0" w:line="240" w:lineRule="auto"/>
        <w:ind w:left="-6" w:firstLine="715"/>
        <w:jc w:val="both"/>
        <w:rPr>
          <w:rFonts w:ascii="Times New Roman" w:hAnsi="Times New Roman"/>
          <w:sz w:val="24"/>
          <w:szCs w:val="24"/>
        </w:rPr>
      </w:pPr>
      <w:r>
        <w:rPr>
          <w:rFonts w:ascii="Times New Roman" w:hAnsi="Times New Roman"/>
          <w:sz w:val="24"/>
          <w:szCs w:val="24"/>
        </w:rPr>
        <w:t xml:space="preserve">Foi </w:t>
      </w:r>
      <w:proofErr w:type="gramStart"/>
      <w:r>
        <w:rPr>
          <w:rFonts w:ascii="Times New Roman" w:hAnsi="Times New Roman"/>
          <w:sz w:val="24"/>
          <w:szCs w:val="24"/>
        </w:rPr>
        <w:t>utilizado</w:t>
      </w:r>
      <w:proofErr w:type="gramEnd"/>
      <w:r>
        <w:rPr>
          <w:rFonts w:ascii="Times New Roman" w:hAnsi="Times New Roman"/>
          <w:sz w:val="24"/>
          <w:szCs w:val="24"/>
        </w:rPr>
        <w:t xml:space="preserve"> como método de extração dos fatores a análise de componentes principais, indicada quando o pesquisador deseja reduzir a maior parte da informação original a um número mínimo de fatores capazes de explicar o máximo de variância total. Como método de rotação, foi utilizado o </w:t>
      </w:r>
      <w:proofErr w:type="spellStart"/>
      <w:r>
        <w:rPr>
          <w:rFonts w:ascii="Times New Roman" w:hAnsi="Times New Roman"/>
          <w:sz w:val="24"/>
          <w:szCs w:val="24"/>
        </w:rPr>
        <w:t>varimax</w:t>
      </w:r>
      <w:proofErr w:type="spellEnd"/>
      <w:r>
        <w:rPr>
          <w:rFonts w:ascii="Times New Roman" w:hAnsi="Times New Roman"/>
          <w:sz w:val="24"/>
          <w:szCs w:val="24"/>
        </w:rPr>
        <w:t>, que busca a agregação de menos variáveis em um maior número de fatores que possam ser interpretados</w:t>
      </w:r>
      <w:r w:rsidR="00BB69EF">
        <w:rPr>
          <w:rStyle w:val="Refdenotaderodap"/>
          <w:rFonts w:ascii="Times New Roman" w:hAnsi="Times New Roman"/>
          <w:sz w:val="24"/>
          <w:szCs w:val="24"/>
        </w:rPr>
        <w:footnoteReference w:id="113"/>
      </w:r>
      <w:r>
        <w:rPr>
          <w:rFonts w:ascii="Times New Roman" w:hAnsi="Times New Roman"/>
          <w:sz w:val="24"/>
          <w:szCs w:val="24"/>
        </w:rPr>
        <w:t>.</w:t>
      </w:r>
    </w:p>
    <w:p w:rsidR="00685D1E" w:rsidRDefault="00685D1E" w:rsidP="006261B9">
      <w:pPr>
        <w:spacing w:after="0" w:line="240" w:lineRule="auto"/>
        <w:ind w:left="-6" w:firstLine="715"/>
        <w:jc w:val="both"/>
        <w:rPr>
          <w:rFonts w:ascii="Times New Roman" w:hAnsi="Times New Roman"/>
          <w:sz w:val="24"/>
          <w:szCs w:val="24"/>
        </w:rPr>
      </w:pPr>
      <w:r>
        <w:rPr>
          <w:rFonts w:ascii="Times New Roman" w:hAnsi="Times New Roman"/>
          <w:sz w:val="24"/>
          <w:szCs w:val="24"/>
        </w:rPr>
        <w:t>O teste de Kaiser-Meyer-Olkin (KMO) apresentou valor 0,</w:t>
      </w:r>
      <w:r w:rsidR="00955671">
        <w:rPr>
          <w:rFonts w:ascii="Times New Roman" w:hAnsi="Times New Roman"/>
          <w:sz w:val="24"/>
          <w:szCs w:val="24"/>
        </w:rPr>
        <w:t>675</w:t>
      </w:r>
      <w:r>
        <w:rPr>
          <w:rFonts w:ascii="Times New Roman" w:hAnsi="Times New Roman"/>
          <w:sz w:val="24"/>
          <w:szCs w:val="24"/>
        </w:rPr>
        <w:t xml:space="preserve">, indicando uma </w:t>
      </w:r>
      <w:r w:rsidR="00955671">
        <w:rPr>
          <w:rFonts w:ascii="Times New Roman" w:hAnsi="Times New Roman"/>
          <w:sz w:val="24"/>
          <w:szCs w:val="24"/>
        </w:rPr>
        <w:t>razoável</w:t>
      </w:r>
      <w:r>
        <w:rPr>
          <w:rFonts w:ascii="Times New Roman" w:hAnsi="Times New Roman"/>
          <w:sz w:val="24"/>
          <w:szCs w:val="24"/>
        </w:rPr>
        <w:t xml:space="preserve"> adequação global da análise fatorial. O teste de esfericidade de Bartlett apresentou p-valor de 0.000, “indicando que a matriz de correlação de Pearson é estatisticamente diferente da matriz identidade de mesma dimensão</w:t>
      </w:r>
      <w:proofErr w:type="gramStart"/>
      <w:r>
        <w:rPr>
          <w:rFonts w:ascii="Times New Roman" w:hAnsi="Times New Roman"/>
          <w:sz w:val="24"/>
          <w:szCs w:val="24"/>
        </w:rPr>
        <w:t>”</w:t>
      </w:r>
      <w:proofErr w:type="gramEnd"/>
      <w:r w:rsidR="00277CF0">
        <w:rPr>
          <w:rStyle w:val="Refdenotaderodap"/>
          <w:rFonts w:ascii="Times New Roman" w:hAnsi="Times New Roman"/>
          <w:sz w:val="24"/>
          <w:szCs w:val="24"/>
        </w:rPr>
        <w:footnoteReference w:id="114"/>
      </w:r>
      <w:r>
        <w:rPr>
          <w:rFonts w:ascii="Times New Roman" w:hAnsi="Times New Roman"/>
          <w:sz w:val="24"/>
          <w:szCs w:val="24"/>
        </w:rPr>
        <w:t xml:space="preserve">. </w:t>
      </w:r>
      <w:r w:rsidR="009469EF">
        <w:rPr>
          <w:rFonts w:ascii="Times New Roman" w:hAnsi="Times New Roman"/>
          <w:sz w:val="24"/>
          <w:szCs w:val="24"/>
        </w:rPr>
        <w:t xml:space="preserve">Os resultados da Análise Fatorial se encontram na Tabela 3. </w:t>
      </w:r>
      <w:r>
        <w:rPr>
          <w:rFonts w:ascii="Times New Roman" w:hAnsi="Times New Roman"/>
          <w:sz w:val="24"/>
          <w:szCs w:val="24"/>
        </w:rPr>
        <w:tab/>
      </w:r>
    </w:p>
    <w:p w:rsidR="00527A6E" w:rsidRDefault="00527A6E" w:rsidP="006261B9">
      <w:pPr>
        <w:spacing w:after="0" w:line="240" w:lineRule="auto"/>
        <w:ind w:left="-6" w:firstLine="715"/>
        <w:jc w:val="both"/>
        <w:rPr>
          <w:rFonts w:ascii="Times New Roman" w:hAnsi="Times New Roman"/>
          <w:sz w:val="24"/>
          <w:szCs w:val="24"/>
        </w:rPr>
      </w:pPr>
    </w:p>
    <w:p w:rsidR="00685D1E" w:rsidRPr="00801547" w:rsidRDefault="00685D1E" w:rsidP="006261B9">
      <w:pPr>
        <w:pStyle w:val="Legenda"/>
        <w:keepNext/>
        <w:spacing w:line="240" w:lineRule="auto"/>
        <w:rPr>
          <w:rFonts w:ascii="Times New Roman" w:hAnsi="Times New Roman"/>
        </w:rPr>
      </w:pPr>
      <w:r w:rsidRPr="00801547">
        <w:rPr>
          <w:rFonts w:ascii="Times New Roman" w:hAnsi="Times New Roman"/>
        </w:rPr>
        <w:t xml:space="preserve">Tabela </w:t>
      </w:r>
      <w:r w:rsidRPr="00801547">
        <w:rPr>
          <w:rFonts w:ascii="Times New Roman" w:hAnsi="Times New Roman"/>
        </w:rPr>
        <w:fldChar w:fldCharType="begin"/>
      </w:r>
      <w:r w:rsidRPr="00801547">
        <w:rPr>
          <w:rFonts w:ascii="Times New Roman" w:hAnsi="Times New Roman"/>
        </w:rPr>
        <w:instrText xml:space="preserve"> SEQ Tabela \* ARABIC </w:instrText>
      </w:r>
      <w:r w:rsidRPr="00801547">
        <w:rPr>
          <w:rFonts w:ascii="Times New Roman" w:hAnsi="Times New Roman"/>
        </w:rPr>
        <w:fldChar w:fldCharType="separate"/>
      </w:r>
      <w:r w:rsidR="00A138A3">
        <w:rPr>
          <w:rFonts w:ascii="Times New Roman" w:hAnsi="Times New Roman"/>
          <w:noProof/>
        </w:rPr>
        <w:t>3</w:t>
      </w:r>
      <w:r w:rsidRPr="00801547">
        <w:rPr>
          <w:rFonts w:ascii="Times New Roman" w:hAnsi="Times New Roman"/>
        </w:rPr>
        <w:fldChar w:fldCharType="end"/>
      </w:r>
      <w:r w:rsidRPr="00801547">
        <w:rPr>
          <w:rFonts w:ascii="Times New Roman" w:hAnsi="Times New Roman"/>
        </w:rPr>
        <w:t xml:space="preserve">: Resultado da Análise Fatorial por componentes principais com a utilização da rotação </w:t>
      </w:r>
      <w:proofErr w:type="spellStart"/>
      <w:r w:rsidRPr="00801547">
        <w:rPr>
          <w:rFonts w:ascii="Times New Roman" w:hAnsi="Times New Roman"/>
        </w:rPr>
        <w:t>varimax</w:t>
      </w:r>
      <w:proofErr w:type="spellEnd"/>
    </w:p>
    <w:tbl>
      <w:tblPr>
        <w:tblW w:w="7475" w:type="dxa"/>
        <w:tblCellMar>
          <w:left w:w="70" w:type="dxa"/>
          <w:right w:w="70" w:type="dxa"/>
        </w:tblCellMar>
        <w:tblLook w:val="04A0" w:firstRow="1" w:lastRow="0" w:firstColumn="1" w:lastColumn="0" w:noHBand="0" w:noVBand="1"/>
      </w:tblPr>
      <w:tblGrid>
        <w:gridCol w:w="1660"/>
        <w:gridCol w:w="1152"/>
        <w:gridCol w:w="1196"/>
        <w:gridCol w:w="1196"/>
        <w:gridCol w:w="1152"/>
        <w:gridCol w:w="1396"/>
      </w:tblGrid>
      <w:tr w:rsidR="008D6377" w:rsidRPr="007968FD" w:rsidTr="008D6377">
        <w:trPr>
          <w:trHeight w:val="300"/>
        </w:trPr>
        <w:tc>
          <w:tcPr>
            <w:tcW w:w="1660" w:type="dxa"/>
            <w:tcBorders>
              <w:top w:val="single" w:sz="4" w:space="0" w:color="auto"/>
              <w:left w:val="nil"/>
              <w:bottom w:val="single" w:sz="4" w:space="0" w:color="auto"/>
              <w:right w:val="nil"/>
            </w:tcBorders>
            <w:shd w:val="clear" w:color="auto" w:fill="auto"/>
            <w:noWrap/>
            <w:vAlign w:val="center"/>
            <w:hideMark/>
          </w:tcPr>
          <w:p w:rsidR="008D6377" w:rsidRPr="007968FD" w:rsidRDefault="008D6377" w:rsidP="006261B9">
            <w:pPr>
              <w:spacing w:after="0" w:line="240" w:lineRule="auto"/>
              <w:jc w:val="center"/>
              <w:rPr>
                <w:rFonts w:ascii="Times New Roman" w:eastAsia="Times New Roman" w:hAnsi="Times New Roman"/>
                <w:b/>
                <w:bCs/>
                <w:color w:val="000000"/>
                <w:sz w:val="20"/>
                <w:szCs w:val="20"/>
                <w:lang w:eastAsia="pt-BR"/>
              </w:rPr>
            </w:pPr>
            <w:r w:rsidRPr="007968FD">
              <w:rPr>
                <w:rFonts w:ascii="Times New Roman" w:eastAsia="Times New Roman" w:hAnsi="Times New Roman"/>
                <w:b/>
                <w:bCs/>
                <w:color w:val="000000"/>
                <w:sz w:val="20"/>
                <w:szCs w:val="20"/>
                <w:lang w:eastAsia="pt-BR"/>
              </w:rPr>
              <w:t>Vari</w:t>
            </w:r>
            <w:r>
              <w:rPr>
                <w:rFonts w:ascii="Times New Roman" w:eastAsia="Times New Roman" w:hAnsi="Times New Roman"/>
                <w:b/>
                <w:bCs/>
                <w:color w:val="000000"/>
                <w:sz w:val="20"/>
                <w:szCs w:val="20"/>
                <w:lang w:eastAsia="pt-BR"/>
              </w:rPr>
              <w:t>ável</w:t>
            </w:r>
          </w:p>
        </w:tc>
        <w:tc>
          <w:tcPr>
            <w:tcW w:w="1152" w:type="dxa"/>
            <w:tcBorders>
              <w:top w:val="single" w:sz="4" w:space="0" w:color="auto"/>
              <w:left w:val="nil"/>
              <w:bottom w:val="single" w:sz="4" w:space="0" w:color="auto"/>
              <w:right w:val="nil"/>
            </w:tcBorders>
            <w:shd w:val="clear" w:color="auto" w:fill="auto"/>
            <w:noWrap/>
            <w:vAlign w:val="center"/>
            <w:hideMark/>
          </w:tcPr>
          <w:p w:rsidR="008D6377" w:rsidRPr="007968FD" w:rsidRDefault="008D6377" w:rsidP="006261B9">
            <w:pPr>
              <w:spacing w:after="0" w:line="240" w:lineRule="auto"/>
              <w:jc w:val="center"/>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Capacidade Financeira</w:t>
            </w:r>
          </w:p>
        </w:tc>
        <w:tc>
          <w:tcPr>
            <w:tcW w:w="1196" w:type="dxa"/>
            <w:tcBorders>
              <w:top w:val="single" w:sz="4" w:space="0" w:color="auto"/>
              <w:left w:val="nil"/>
              <w:bottom w:val="single" w:sz="4" w:space="0" w:color="auto"/>
              <w:right w:val="nil"/>
            </w:tcBorders>
            <w:shd w:val="clear" w:color="auto" w:fill="auto"/>
            <w:noWrap/>
            <w:vAlign w:val="center"/>
            <w:hideMark/>
          </w:tcPr>
          <w:p w:rsidR="008D6377" w:rsidRPr="007968FD" w:rsidRDefault="008D6377" w:rsidP="006261B9">
            <w:pPr>
              <w:spacing w:after="0" w:line="240" w:lineRule="auto"/>
              <w:jc w:val="center"/>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Capacidade Política</w:t>
            </w:r>
          </w:p>
        </w:tc>
        <w:tc>
          <w:tcPr>
            <w:tcW w:w="1196" w:type="dxa"/>
            <w:tcBorders>
              <w:top w:val="single" w:sz="4" w:space="0" w:color="auto"/>
              <w:left w:val="nil"/>
              <w:bottom w:val="single" w:sz="4" w:space="0" w:color="auto"/>
              <w:right w:val="nil"/>
            </w:tcBorders>
            <w:shd w:val="clear" w:color="auto" w:fill="auto"/>
            <w:noWrap/>
            <w:vAlign w:val="center"/>
            <w:hideMark/>
          </w:tcPr>
          <w:p w:rsidR="008D6377" w:rsidRPr="007968FD" w:rsidRDefault="008D6377" w:rsidP="006261B9">
            <w:pPr>
              <w:spacing w:after="0" w:line="240" w:lineRule="auto"/>
              <w:jc w:val="center"/>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 xml:space="preserve">Capacidade Operacional </w:t>
            </w:r>
          </w:p>
        </w:tc>
        <w:tc>
          <w:tcPr>
            <w:tcW w:w="1152" w:type="dxa"/>
            <w:tcBorders>
              <w:top w:val="single" w:sz="4" w:space="0" w:color="auto"/>
              <w:left w:val="nil"/>
              <w:bottom w:val="single" w:sz="4" w:space="0" w:color="auto"/>
              <w:right w:val="nil"/>
            </w:tcBorders>
          </w:tcPr>
          <w:p w:rsidR="008D6377" w:rsidRPr="007968FD" w:rsidRDefault="008D6377" w:rsidP="006261B9">
            <w:pPr>
              <w:spacing w:after="0" w:line="240" w:lineRule="auto"/>
              <w:jc w:val="center"/>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Capacidade Técnica</w:t>
            </w:r>
          </w:p>
        </w:tc>
        <w:tc>
          <w:tcPr>
            <w:tcW w:w="1119" w:type="dxa"/>
            <w:tcBorders>
              <w:top w:val="single" w:sz="4" w:space="0" w:color="auto"/>
              <w:left w:val="nil"/>
              <w:bottom w:val="single" w:sz="4" w:space="0" w:color="auto"/>
              <w:right w:val="nil"/>
            </w:tcBorders>
            <w:shd w:val="clear" w:color="auto" w:fill="auto"/>
            <w:noWrap/>
            <w:vAlign w:val="center"/>
            <w:hideMark/>
          </w:tcPr>
          <w:p w:rsidR="008D6377" w:rsidRPr="007968FD" w:rsidRDefault="007D52ED" w:rsidP="006261B9">
            <w:pPr>
              <w:spacing w:after="0" w:line="240" w:lineRule="auto"/>
              <w:jc w:val="center"/>
              <w:rPr>
                <w:rFonts w:ascii="Times New Roman" w:eastAsia="Times New Roman" w:hAnsi="Times New Roman"/>
                <w:b/>
                <w:bCs/>
                <w:color w:val="000000"/>
                <w:sz w:val="20"/>
                <w:szCs w:val="20"/>
                <w:lang w:eastAsia="pt-BR"/>
              </w:rPr>
            </w:pPr>
            <w:proofErr w:type="spellStart"/>
            <w:r>
              <w:rPr>
                <w:rFonts w:ascii="Times New Roman" w:eastAsia="Times New Roman" w:hAnsi="Times New Roman"/>
                <w:b/>
                <w:bCs/>
                <w:color w:val="000000"/>
                <w:sz w:val="20"/>
                <w:szCs w:val="20"/>
                <w:lang w:eastAsia="pt-BR"/>
              </w:rPr>
              <w:t>Comunalidade</w:t>
            </w:r>
            <w:proofErr w:type="spellEnd"/>
          </w:p>
        </w:tc>
      </w:tr>
      <w:tr w:rsidR="008D6377" w:rsidRPr="007968FD" w:rsidTr="008D6377">
        <w:trPr>
          <w:trHeight w:val="300"/>
        </w:trPr>
        <w:tc>
          <w:tcPr>
            <w:tcW w:w="1660" w:type="dxa"/>
            <w:tcBorders>
              <w:top w:val="single" w:sz="4" w:space="0" w:color="auto"/>
              <w:left w:val="nil"/>
              <w:bottom w:val="nil"/>
              <w:right w:val="single" w:sz="4" w:space="0" w:color="auto"/>
            </w:tcBorders>
            <w:shd w:val="clear" w:color="auto" w:fill="auto"/>
            <w:vAlign w:val="center"/>
            <w:hideMark/>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roofErr w:type="gramStart"/>
            <w:r w:rsidRPr="007968FD">
              <w:rPr>
                <w:rFonts w:ascii="Times New Roman" w:eastAsia="Times New Roman" w:hAnsi="Times New Roman"/>
                <w:color w:val="000000"/>
                <w:sz w:val="20"/>
                <w:szCs w:val="20"/>
                <w:lang w:eastAsia="pt-BR"/>
              </w:rPr>
              <w:t>Receita_Direta</w:t>
            </w:r>
            <w:proofErr w:type="gramEnd"/>
          </w:p>
        </w:tc>
        <w:tc>
          <w:tcPr>
            <w:tcW w:w="1152" w:type="dxa"/>
            <w:tcBorders>
              <w:top w:val="single" w:sz="4" w:space="0" w:color="auto"/>
              <w:left w:val="single" w:sz="4" w:space="0" w:color="auto"/>
              <w:bottom w:val="nil"/>
              <w:right w:val="single" w:sz="4" w:space="0" w:color="auto"/>
            </w:tcBorders>
            <w:shd w:val="clear" w:color="auto" w:fill="auto"/>
            <w:noWrap/>
            <w:vAlign w:val="center"/>
            <w:hideMark/>
          </w:tcPr>
          <w:p w:rsidR="008D6377" w:rsidRPr="00C25DA9" w:rsidRDefault="008D6377" w:rsidP="006261B9">
            <w:pPr>
              <w:spacing w:after="0" w:line="240" w:lineRule="auto"/>
              <w:jc w:val="center"/>
              <w:rPr>
                <w:rFonts w:ascii="Times New Roman" w:eastAsia="Times New Roman" w:hAnsi="Times New Roman"/>
                <w:color w:val="000000"/>
                <w:sz w:val="20"/>
                <w:szCs w:val="20"/>
                <w:lang w:eastAsia="pt-BR"/>
              </w:rPr>
            </w:pPr>
            <w:r w:rsidRPr="00C25DA9">
              <w:rPr>
                <w:rFonts w:ascii="Times New Roman" w:eastAsia="Times New Roman" w:hAnsi="Times New Roman"/>
                <w:color w:val="000000"/>
                <w:sz w:val="20"/>
                <w:szCs w:val="20"/>
                <w:lang w:eastAsia="pt-BR"/>
              </w:rPr>
              <w:t>0</w:t>
            </w:r>
            <w:r>
              <w:rPr>
                <w:rFonts w:ascii="Times New Roman" w:eastAsia="Times New Roman" w:hAnsi="Times New Roman"/>
                <w:color w:val="000000"/>
                <w:sz w:val="20"/>
                <w:szCs w:val="20"/>
                <w:lang w:eastAsia="pt-BR"/>
              </w:rPr>
              <w:t>,9038</w:t>
            </w:r>
          </w:p>
        </w:tc>
        <w:tc>
          <w:tcPr>
            <w:tcW w:w="1196" w:type="dxa"/>
            <w:tcBorders>
              <w:top w:val="single" w:sz="4" w:space="0" w:color="auto"/>
              <w:left w:val="single" w:sz="4" w:space="0" w:color="auto"/>
              <w:bottom w:val="nil"/>
              <w:right w:val="nil"/>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tcBorders>
              <w:top w:val="single" w:sz="4" w:space="0" w:color="auto"/>
              <w:left w:val="nil"/>
              <w:bottom w:val="nil"/>
              <w:right w:val="nil"/>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52" w:type="dxa"/>
            <w:tcBorders>
              <w:top w:val="single" w:sz="4" w:space="0" w:color="auto"/>
              <w:left w:val="nil"/>
              <w:bottom w:val="nil"/>
              <w:right w:val="nil"/>
            </w:tcBorders>
          </w:tcPr>
          <w:p w:rsidR="008D6377" w:rsidRPr="00C25DA9" w:rsidRDefault="008D6377" w:rsidP="006261B9">
            <w:pPr>
              <w:spacing w:after="0" w:line="240" w:lineRule="auto"/>
              <w:jc w:val="center"/>
              <w:rPr>
                <w:rFonts w:ascii="Times New Roman" w:eastAsia="Times New Roman" w:hAnsi="Times New Roman"/>
                <w:color w:val="000000"/>
                <w:sz w:val="20"/>
                <w:szCs w:val="20"/>
                <w:lang w:eastAsia="pt-BR"/>
              </w:rPr>
            </w:pPr>
          </w:p>
        </w:tc>
        <w:tc>
          <w:tcPr>
            <w:tcW w:w="1119" w:type="dxa"/>
            <w:tcBorders>
              <w:top w:val="single" w:sz="4" w:space="0" w:color="auto"/>
              <w:left w:val="nil"/>
              <w:bottom w:val="nil"/>
              <w:right w:val="nil"/>
            </w:tcBorders>
            <w:shd w:val="clear" w:color="auto" w:fill="auto"/>
            <w:noWrap/>
            <w:vAlign w:val="center"/>
          </w:tcPr>
          <w:p w:rsidR="008D6377" w:rsidRPr="00C25DA9" w:rsidRDefault="008D6377" w:rsidP="00975AC2">
            <w:pPr>
              <w:spacing w:after="0" w:line="240" w:lineRule="auto"/>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0,</w:t>
            </w:r>
            <w:r w:rsidR="00975AC2">
              <w:rPr>
                <w:rFonts w:ascii="Times New Roman" w:eastAsia="Times New Roman" w:hAnsi="Times New Roman"/>
                <w:color w:val="000000"/>
                <w:sz w:val="20"/>
                <w:szCs w:val="20"/>
                <w:lang w:eastAsia="pt-BR"/>
              </w:rPr>
              <w:t>8244</w:t>
            </w:r>
          </w:p>
        </w:tc>
      </w:tr>
      <w:tr w:rsidR="008D6377" w:rsidRPr="007968FD" w:rsidTr="008D6377">
        <w:trPr>
          <w:trHeight w:val="300"/>
        </w:trPr>
        <w:tc>
          <w:tcPr>
            <w:tcW w:w="1660" w:type="dxa"/>
            <w:tcBorders>
              <w:top w:val="nil"/>
              <w:left w:val="nil"/>
              <w:bottom w:val="nil"/>
              <w:right w:val="single" w:sz="4" w:space="0" w:color="auto"/>
            </w:tcBorders>
            <w:shd w:val="clear" w:color="auto" w:fill="auto"/>
            <w:vAlign w:val="center"/>
            <w:hideMark/>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roofErr w:type="gramStart"/>
            <w:r w:rsidRPr="007968FD">
              <w:rPr>
                <w:rFonts w:ascii="Times New Roman" w:eastAsia="Times New Roman" w:hAnsi="Times New Roman"/>
                <w:color w:val="000000"/>
                <w:sz w:val="20"/>
                <w:szCs w:val="20"/>
                <w:lang w:eastAsia="pt-BR"/>
              </w:rPr>
              <w:t>Receita_Indireta</w:t>
            </w:r>
            <w:proofErr w:type="gramEnd"/>
          </w:p>
        </w:tc>
        <w:tc>
          <w:tcPr>
            <w:tcW w:w="1152" w:type="dxa"/>
            <w:tcBorders>
              <w:top w:val="nil"/>
              <w:left w:val="single" w:sz="4" w:space="0" w:color="auto"/>
              <w:bottom w:val="nil"/>
              <w:right w:val="single" w:sz="4" w:space="0" w:color="auto"/>
            </w:tcBorders>
            <w:shd w:val="clear" w:color="auto" w:fill="auto"/>
            <w:noWrap/>
            <w:vAlign w:val="center"/>
            <w:hideMark/>
          </w:tcPr>
          <w:p w:rsidR="008D6377" w:rsidRPr="00C25DA9" w:rsidRDefault="008D6377" w:rsidP="006261B9">
            <w:pPr>
              <w:spacing w:after="0" w:line="240" w:lineRule="auto"/>
              <w:jc w:val="center"/>
              <w:rPr>
                <w:rFonts w:ascii="Times New Roman" w:eastAsia="Times New Roman" w:hAnsi="Times New Roman"/>
                <w:color w:val="000000"/>
                <w:sz w:val="20"/>
                <w:szCs w:val="20"/>
                <w:lang w:eastAsia="pt-BR"/>
              </w:rPr>
            </w:pPr>
            <w:r w:rsidRPr="00C25DA9">
              <w:rPr>
                <w:rFonts w:ascii="Times New Roman" w:eastAsia="Times New Roman" w:hAnsi="Times New Roman"/>
                <w:color w:val="000000"/>
                <w:sz w:val="20"/>
                <w:szCs w:val="20"/>
                <w:lang w:eastAsia="pt-BR"/>
              </w:rPr>
              <w:t>0</w:t>
            </w:r>
            <w:r>
              <w:rPr>
                <w:rFonts w:ascii="Times New Roman" w:eastAsia="Times New Roman" w:hAnsi="Times New Roman"/>
                <w:color w:val="000000"/>
                <w:sz w:val="20"/>
                <w:szCs w:val="20"/>
                <w:lang w:eastAsia="pt-BR"/>
              </w:rPr>
              <w:t>,</w:t>
            </w:r>
            <w:r w:rsidRPr="00C25DA9">
              <w:rPr>
                <w:rFonts w:ascii="Times New Roman" w:eastAsia="Times New Roman" w:hAnsi="Times New Roman"/>
                <w:color w:val="000000"/>
                <w:sz w:val="20"/>
                <w:szCs w:val="20"/>
                <w:lang w:eastAsia="pt-BR"/>
              </w:rPr>
              <w:t>7</w:t>
            </w:r>
            <w:r>
              <w:rPr>
                <w:rFonts w:ascii="Times New Roman" w:eastAsia="Times New Roman" w:hAnsi="Times New Roman"/>
                <w:color w:val="000000"/>
                <w:sz w:val="20"/>
                <w:szCs w:val="20"/>
                <w:lang w:eastAsia="pt-BR"/>
              </w:rPr>
              <w:t>474</w:t>
            </w:r>
          </w:p>
        </w:tc>
        <w:tc>
          <w:tcPr>
            <w:tcW w:w="1196" w:type="dxa"/>
            <w:tcBorders>
              <w:top w:val="nil"/>
              <w:left w:val="single" w:sz="4" w:space="0" w:color="auto"/>
              <w:bottom w:val="nil"/>
              <w:right w:val="nil"/>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tcBorders>
              <w:top w:val="nil"/>
              <w:left w:val="nil"/>
              <w:bottom w:val="nil"/>
              <w:right w:val="nil"/>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52" w:type="dxa"/>
            <w:tcBorders>
              <w:top w:val="nil"/>
              <w:left w:val="nil"/>
              <w:bottom w:val="nil"/>
              <w:right w:val="nil"/>
            </w:tcBorders>
          </w:tcPr>
          <w:p w:rsidR="008D6377" w:rsidRPr="00C25DA9" w:rsidRDefault="008D6377" w:rsidP="006261B9">
            <w:pPr>
              <w:spacing w:after="0" w:line="240" w:lineRule="auto"/>
              <w:jc w:val="center"/>
              <w:rPr>
                <w:rFonts w:ascii="Times New Roman" w:eastAsia="Times New Roman" w:hAnsi="Times New Roman"/>
                <w:color w:val="000000"/>
                <w:sz w:val="20"/>
                <w:szCs w:val="20"/>
                <w:lang w:eastAsia="pt-BR"/>
              </w:rPr>
            </w:pPr>
          </w:p>
        </w:tc>
        <w:tc>
          <w:tcPr>
            <w:tcW w:w="1119" w:type="dxa"/>
            <w:tcBorders>
              <w:top w:val="nil"/>
              <w:left w:val="nil"/>
              <w:bottom w:val="nil"/>
              <w:right w:val="nil"/>
            </w:tcBorders>
            <w:shd w:val="clear" w:color="auto" w:fill="auto"/>
            <w:noWrap/>
            <w:vAlign w:val="center"/>
          </w:tcPr>
          <w:p w:rsidR="008D6377" w:rsidRPr="00C25DA9" w:rsidRDefault="008D6377" w:rsidP="00975AC2">
            <w:pPr>
              <w:spacing w:after="0" w:line="240" w:lineRule="auto"/>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0,</w:t>
            </w:r>
            <w:r w:rsidR="00975AC2">
              <w:rPr>
                <w:rFonts w:ascii="Times New Roman" w:eastAsia="Times New Roman" w:hAnsi="Times New Roman"/>
                <w:color w:val="000000"/>
                <w:sz w:val="20"/>
                <w:szCs w:val="20"/>
                <w:lang w:eastAsia="pt-BR"/>
              </w:rPr>
              <w:t>6084</w:t>
            </w:r>
          </w:p>
        </w:tc>
      </w:tr>
      <w:tr w:rsidR="008D6377" w:rsidRPr="007968FD" w:rsidTr="008D6377">
        <w:trPr>
          <w:trHeight w:val="300"/>
        </w:trPr>
        <w:tc>
          <w:tcPr>
            <w:tcW w:w="1660" w:type="dxa"/>
            <w:tcBorders>
              <w:top w:val="nil"/>
              <w:left w:val="nil"/>
              <w:bottom w:val="nil"/>
              <w:right w:val="single" w:sz="4" w:space="0" w:color="auto"/>
            </w:tcBorders>
            <w:shd w:val="clear" w:color="auto" w:fill="auto"/>
            <w:vAlign w:val="center"/>
            <w:hideMark/>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r w:rsidRPr="007968FD">
              <w:rPr>
                <w:rFonts w:ascii="Times New Roman" w:eastAsia="Times New Roman" w:hAnsi="Times New Roman"/>
                <w:color w:val="000000"/>
                <w:sz w:val="20"/>
                <w:szCs w:val="20"/>
                <w:lang w:eastAsia="pt-BR"/>
              </w:rPr>
              <w:t>Despesa_pc</w:t>
            </w:r>
          </w:p>
        </w:tc>
        <w:tc>
          <w:tcPr>
            <w:tcW w:w="1152" w:type="dxa"/>
            <w:tcBorders>
              <w:top w:val="nil"/>
              <w:left w:val="single" w:sz="4" w:space="0" w:color="auto"/>
              <w:bottom w:val="nil"/>
              <w:right w:val="single" w:sz="4" w:space="0" w:color="auto"/>
            </w:tcBorders>
            <w:shd w:val="clear" w:color="auto" w:fill="auto"/>
            <w:noWrap/>
            <w:vAlign w:val="center"/>
            <w:hideMark/>
          </w:tcPr>
          <w:p w:rsidR="008D6377" w:rsidRPr="00C25DA9" w:rsidRDefault="008D6377" w:rsidP="006261B9">
            <w:pPr>
              <w:spacing w:after="0" w:line="240" w:lineRule="auto"/>
              <w:jc w:val="center"/>
              <w:rPr>
                <w:rFonts w:ascii="Times New Roman" w:eastAsia="Times New Roman" w:hAnsi="Times New Roman"/>
                <w:color w:val="000000"/>
                <w:sz w:val="20"/>
                <w:szCs w:val="20"/>
                <w:lang w:eastAsia="pt-BR"/>
              </w:rPr>
            </w:pPr>
            <w:r w:rsidRPr="00C25DA9">
              <w:rPr>
                <w:rFonts w:ascii="Times New Roman" w:eastAsia="Times New Roman" w:hAnsi="Times New Roman"/>
                <w:color w:val="000000"/>
                <w:sz w:val="20"/>
                <w:szCs w:val="20"/>
                <w:lang w:eastAsia="pt-BR"/>
              </w:rPr>
              <w:t>0</w:t>
            </w:r>
            <w:r>
              <w:rPr>
                <w:rFonts w:ascii="Times New Roman" w:eastAsia="Times New Roman" w:hAnsi="Times New Roman"/>
                <w:color w:val="000000"/>
                <w:sz w:val="20"/>
                <w:szCs w:val="20"/>
                <w:lang w:eastAsia="pt-BR"/>
              </w:rPr>
              <w:t>,9293</w:t>
            </w:r>
          </w:p>
        </w:tc>
        <w:tc>
          <w:tcPr>
            <w:tcW w:w="1196" w:type="dxa"/>
            <w:tcBorders>
              <w:top w:val="nil"/>
              <w:left w:val="single" w:sz="4" w:space="0" w:color="auto"/>
              <w:bottom w:val="nil"/>
              <w:right w:val="nil"/>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tcBorders>
              <w:top w:val="nil"/>
              <w:left w:val="nil"/>
              <w:bottom w:val="nil"/>
              <w:right w:val="nil"/>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52" w:type="dxa"/>
            <w:tcBorders>
              <w:top w:val="nil"/>
              <w:left w:val="nil"/>
              <w:bottom w:val="nil"/>
              <w:right w:val="nil"/>
            </w:tcBorders>
          </w:tcPr>
          <w:p w:rsidR="008D6377" w:rsidRPr="00C25DA9" w:rsidRDefault="008D6377" w:rsidP="006261B9">
            <w:pPr>
              <w:spacing w:after="0" w:line="240" w:lineRule="auto"/>
              <w:jc w:val="center"/>
              <w:rPr>
                <w:rFonts w:ascii="Times New Roman" w:eastAsia="Times New Roman" w:hAnsi="Times New Roman"/>
                <w:color w:val="000000"/>
                <w:sz w:val="20"/>
                <w:szCs w:val="20"/>
                <w:lang w:eastAsia="pt-BR"/>
              </w:rPr>
            </w:pPr>
          </w:p>
        </w:tc>
        <w:tc>
          <w:tcPr>
            <w:tcW w:w="1119" w:type="dxa"/>
            <w:tcBorders>
              <w:top w:val="nil"/>
              <w:left w:val="nil"/>
              <w:bottom w:val="nil"/>
              <w:right w:val="nil"/>
            </w:tcBorders>
            <w:shd w:val="clear" w:color="auto" w:fill="auto"/>
            <w:noWrap/>
            <w:vAlign w:val="center"/>
          </w:tcPr>
          <w:p w:rsidR="008D6377" w:rsidRPr="00C25DA9" w:rsidRDefault="008D6377" w:rsidP="00975AC2">
            <w:pPr>
              <w:spacing w:after="0" w:line="240" w:lineRule="auto"/>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0,</w:t>
            </w:r>
            <w:r w:rsidR="00975AC2">
              <w:rPr>
                <w:rFonts w:ascii="Times New Roman" w:eastAsia="Times New Roman" w:hAnsi="Times New Roman"/>
                <w:color w:val="000000"/>
                <w:sz w:val="20"/>
                <w:szCs w:val="20"/>
                <w:lang w:eastAsia="pt-BR"/>
              </w:rPr>
              <w:t>8702</w:t>
            </w:r>
          </w:p>
        </w:tc>
      </w:tr>
      <w:tr w:rsidR="008D6377" w:rsidRPr="007968FD" w:rsidTr="008D6377">
        <w:trPr>
          <w:trHeight w:val="300"/>
        </w:trPr>
        <w:tc>
          <w:tcPr>
            <w:tcW w:w="1660" w:type="dxa"/>
            <w:tcBorders>
              <w:top w:val="nil"/>
              <w:left w:val="nil"/>
              <w:bottom w:val="nil"/>
              <w:right w:val="single" w:sz="4" w:space="0" w:color="auto"/>
            </w:tcBorders>
            <w:shd w:val="clear" w:color="auto" w:fill="auto"/>
            <w:vAlign w:val="center"/>
            <w:hideMark/>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roofErr w:type="gramStart"/>
            <w:r w:rsidRPr="007968FD">
              <w:rPr>
                <w:rFonts w:ascii="Times New Roman" w:eastAsia="Times New Roman" w:hAnsi="Times New Roman"/>
                <w:color w:val="000000"/>
                <w:sz w:val="20"/>
                <w:szCs w:val="20"/>
                <w:lang w:eastAsia="pt-BR"/>
              </w:rPr>
              <w:t>Despesa_Pessoal</w:t>
            </w:r>
            <w:proofErr w:type="gramEnd"/>
          </w:p>
        </w:tc>
        <w:tc>
          <w:tcPr>
            <w:tcW w:w="1152" w:type="dxa"/>
            <w:tcBorders>
              <w:top w:val="nil"/>
              <w:left w:val="single" w:sz="4" w:space="0" w:color="auto"/>
              <w:bottom w:val="single" w:sz="4" w:space="0" w:color="auto"/>
              <w:right w:val="single" w:sz="4" w:space="0" w:color="auto"/>
            </w:tcBorders>
            <w:shd w:val="clear" w:color="auto" w:fill="auto"/>
            <w:noWrap/>
            <w:vAlign w:val="center"/>
            <w:hideMark/>
          </w:tcPr>
          <w:p w:rsidR="008D6377" w:rsidRPr="00C25DA9" w:rsidRDefault="008D6377" w:rsidP="006261B9">
            <w:pPr>
              <w:spacing w:after="0" w:line="240" w:lineRule="auto"/>
              <w:jc w:val="center"/>
              <w:rPr>
                <w:rFonts w:ascii="Times New Roman" w:eastAsia="Times New Roman" w:hAnsi="Times New Roman"/>
                <w:color w:val="000000"/>
                <w:sz w:val="20"/>
                <w:szCs w:val="20"/>
                <w:lang w:eastAsia="pt-BR"/>
              </w:rPr>
            </w:pPr>
            <w:r w:rsidRPr="00C25DA9">
              <w:rPr>
                <w:rFonts w:ascii="Times New Roman" w:eastAsia="Times New Roman" w:hAnsi="Times New Roman"/>
                <w:color w:val="000000"/>
                <w:sz w:val="20"/>
                <w:szCs w:val="20"/>
                <w:lang w:eastAsia="pt-BR"/>
              </w:rPr>
              <w:t>0</w:t>
            </w:r>
            <w:r>
              <w:rPr>
                <w:rFonts w:ascii="Times New Roman" w:eastAsia="Times New Roman" w:hAnsi="Times New Roman"/>
                <w:color w:val="000000"/>
                <w:sz w:val="20"/>
                <w:szCs w:val="20"/>
                <w:lang w:eastAsia="pt-BR"/>
              </w:rPr>
              <w:t>,9006</w:t>
            </w:r>
          </w:p>
        </w:tc>
        <w:tc>
          <w:tcPr>
            <w:tcW w:w="1196" w:type="dxa"/>
            <w:tcBorders>
              <w:top w:val="nil"/>
              <w:left w:val="single" w:sz="4" w:space="0" w:color="auto"/>
              <w:bottom w:val="single" w:sz="4" w:space="0" w:color="auto"/>
              <w:right w:val="nil"/>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tcBorders>
              <w:top w:val="nil"/>
              <w:left w:val="nil"/>
              <w:right w:val="nil"/>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52" w:type="dxa"/>
            <w:tcBorders>
              <w:top w:val="nil"/>
              <w:left w:val="nil"/>
              <w:right w:val="nil"/>
            </w:tcBorders>
          </w:tcPr>
          <w:p w:rsidR="008D6377" w:rsidRPr="00C25DA9" w:rsidRDefault="008D6377" w:rsidP="006261B9">
            <w:pPr>
              <w:spacing w:after="0" w:line="240" w:lineRule="auto"/>
              <w:jc w:val="center"/>
              <w:rPr>
                <w:rFonts w:ascii="Times New Roman" w:eastAsia="Times New Roman" w:hAnsi="Times New Roman"/>
                <w:color w:val="000000"/>
                <w:sz w:val="20"/>
                <w:szCs w:val="20"/>
                <w:lang w:eastAsia="pt-BR"/>
              </w:rPr>
            </w:pPr>
          </w:p>
        </w:tc>
        <w:tc>
          <w:tcPr>
            <w:tcW w:w="1119" w:type="dxa"/>
            <w:tcBorders>
              <w:top w:val="nil"/>
              <w:left w:val="nil"/>
              <w:right w:val="nil"/>
            </w:tcBorders>
            <w:shd w:val="clear" w:color="auto" w:fill="auto"/>
            <w:noWrap/>
            <w:vAlign w:val="center"/>
          </w:tcPr>
          <w:p w:rsidR="008D6377" w:rsidRPr="00C25DA9" w:rsidRDefault="008D6377" w:rsidP="00975AC2">
            <w:pPr>
              <w:spacing w:after="0" w:line="240" w:lineRule="auto"/>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0,</w:t>
            </w:r>
            <w:r w:rsidR="00975AC2">
              <w:rPr>
                <w:rFonts w:ascii="Times New Roman" w:eastAsia="Times New Roman" w:hAnsi="Times New Roman"/>
                <w:color w:val="000000"/>
                <w:sz w:val="20"/>
                <w:szCs w:val="20"/>
                <w:lang w:eastAsia="pt-BR"/>
              </w:rPr>
              <w:t>8284</w:t>
            </w:r>
          </w:p>
        </w:tc>
      </w:tr>
      <w:tr w:rsidR="008D6377" w:rsidRPr="007968FD" w:rsidTr="008D6377">
        <w:trPr>
          <w:trHeight w:val="300"/>
        </w:trPr>
        <w:tc>
          <w:tcPr>
            <w:tcW w:w="1660" w:type="dxa"/>
            <w:tcBorders>
              <w:top w:val="nil"/>
              <w:left w:val="nil"/>
              <w:bottom w:val="nil"/>
              <w:right w:val="nil"/>
            </w:tcBorders>
            <w:shd w:val="clear" w:color="auto" w:fill="auto"/>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roofErr w:type="spellStart"/>
            <w:r>
              <w:rPr>
                <w:rFonts w:ascii="Times New Roman" w:eastAsia="Times New Roman" w:hAnsi="Times New Roman"/>
                <w:color w:val="000000"/>
                <w:sz w:val="20"/>
                <w:szCs w:val="20"/>
                <w:lang w:eastAsia="pt-BR"/>
              </w:rPr>
              <w:t>Ppsb</w:t>
            </w:r>
            <w:proofErr w:type="spellEnd"/>
          </w:p>
        </w:tc>
        <w:tc>
          <w:tcPr>
            <w:tcW w:w="1152" w:type="dxa"/>
            <w:tcBorders>
              <w:top w:val="nil"/>
              <w:left w:val="nil"/>
              <w:bottom w:val="nil"/>
              <w:right w:val="single" w:sz="4" w:space="0" w:color="auto"/>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tcBorders>
              <w:top w:val="single" w:sz="4" w:space="0" w:color="auto"/>
              <w:left w:val="single" w:sz="4" w:space="0" w:color="auto"/>
              <w:bottom w:val="nil"/>
              <w:right w:val="single" w:sz="4" w:space="0" w:color="auto"/>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0,9050</w:t>
            </w:r>
          </w:p>
        </w:tc>
        <w:tc>
          <w:tcPr>
            <w:tcW w:w="1196" w:type="dxa"/>
            <w:tcBorders>
              <w:left w:val="single" w:sz="4" w:space="0" w:color="auto"/>
              <w:bottom w:val="nil"/>
            </w:tcBorders>
            <w:shd w:val="clear" w:color="auto" w:fill="auto"/>
            <w:noWrap/>
            <w:vAlign w:val="center"/>
          </w:tcPr>
          <w:p w:rsidR="008D6377" w:rsidRDefault="008D6377" w:rsidP="006261B9">
            <w:pPr>
              <w:spacing w:after="0" w:line="240" w:lineRule="auto"/>
              <w:jc w:val="center"/>
              <w:rPr>
                <w:rFonts w:ascii="Times New Roman" w:eastAsia="Times New Roman" w:hAnsi="Times New Roman"/>
                <w:color w:val="000000"/>
                <w:sz w:val="20"/>
                <w:szCs w:val="20"/>
                <w:lang w:eastAsia="pt-BR"/>
              </w:rPr>
            </w:pPr>
          </w:p>
        </w:tc>
        <w:tc>
          <w:tcPr>
            <w:tcW w:w="1152" w:type="dxa"/>
            <w:tcBorders>
              <w:left w:val="nil"/>
              <w:bottom w:val="nil"/>
            </w:tcBorders>
          </w:tcPr>
          <w:p w:rsidR="008D6377" w:rsidRPr="00C25DA9" w:rsidRDefault="008D6377" w:rsidP="006261B9">
            <w:pPr>
              <w:spacing w:after="0" w:line="240" w:lineRule="auto"/>
              <w:jc w:val="center"/>
              <w:rPr>
                <w:rFonts w:ascii="Times New Roman" w:hAnsi="Times New Roman"/>
                <w:color w:val="000000"/>
                <w:sz w:val="20"/>
                <w:szCs w:val="20"/>
              </w:rPr>
            </w:pPr>
          </w:p>
        </w:tc>
        <w:tc>
          <w:tcPr>
            <w:tcW w:w="1119" w:type="dxa"/>
            <w:tcBorders>
              <w:bottom w:val="nil"/>
              <w:right w:val="nil"/>
            </w:tcBorders>
            <w:shd w:val="clear" w:color="auto" w:fill="auto"/>
            <w:noWrap/>
            <w:vAlign w:val="center"/>
          </w:tcPr>
          <w:p w:rsidR="008D6377" w:rsidRPr="00C25DA9" w:rsidRDefault="00900624" w:rsidP="00975AC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975AC2">
              <w:rPr>
                <w:rFonts w:ascii="Times New Roman" w:hAnsi="Times New Roman"/>
                <w:color w:val="000000"/>
                <w:sz w:val="20"/>
                <w:szCs w:val="20"/>
              </w:rPr>
              <w:t>8199</w:t>
            </w:r>
          </w:p>
        </w:tc>
      </w:tr>
      <w:tr w:rsidR="008D6377" w:rsidRPr="007968FD" w:rsidTr="008D6377">
        <w:trPr>
          <w:trHeight w:val="300"/>
        </w:trPr>
        <w:tc>
          <w:tcPr>
            <w:tcW w:w="1660" w:type="dxa"/>
            <w:tcBorders>
              <w:top w:val="nil"/>
              <w:left w:val="nil"/>
              <w:bottom w:val="nil"/>
              <w:right w:val="nil"/>
            </w:tcBorders>
            <w:shd w:val="clear" w:color="auto" w:fill="auto"/>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roofErr w:type="spellStart"/>
            <w:r>
              <w:rPr>
                <w:rFonts w:ascii="Times New Roman" w:eastAsia="Times New Roman" w:hAnsi="Times New Roman"/>
                <w:color w:val="000000"/>
                <w:sz w:val="20"/>
                <w:szCs w:val="20"/>
                <w:lang w:eastAsia="pt-BR"/>
              </w:rPr>
              <w:t>Pmsb</w:t>
            </w:r>
            <w:proofErr w:type="spellEnd"/>
          </w:p>
        </w:tc>
        <w:tc>
          <w:tcPr>
            <w:tcW w:w="1152" w:type="dxa"/>
            <w:tcBorders>
              <w:top w:val="nil"/>
              <w:left w:val="nil"/>
              <w:bottom w:val="nil"/>
              <w:right w:val="single" w:sz="4" w:space="0" w:color="auto"/>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tcBorders>
              <w:left w:val="single" w:sz="4" w:space="0" w:color="auto"/>
              <w:bottom w:val="single" w:sz="4" w:space="0" w:color="auto"/>
              <w:right w:val="single" w:sz="4" w:space="0" w:color="auto"/>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0,9064</w:t>
            </w:r>
          </w:p>
        </w:tc>
        <w:tc>
          <w:tcPr>
            <w:tcW w:w="1196" w:type="dxa"/>
            <w:tcBorders>
              <w:left w:val="single" w:sz="4" w:space="0" w:color="auto"/>
              <w:bottom w:val="nil"/>
            </w:tcBorders>
            <w:shd w:val="clear" w:color="auto" w:fill="auto"/>
            <w:noWrap/>
            <w:vAlign w:val="center"/>
          </w:tcPr>
          <w:p w:rsidR="008D6377" w:rsidRDefault="008D6377" w:rsidP="006261B9">
            <w:pPr>
              <w:spacing w:after="0" w:line="240" w:lineRule="auto"/>
              <w:jc w:val="center"/>
              <w:rPr>
                <w:rFonts w:ascii="Times New Roman" w:eastAsia="Times New Roman" w:hAnsi="Times New Roman"/>
                <w:color w:val="000000"/>
                <w:sz w:val="20"/>
                <w:szCs w:val="20"/>
                <w:lang w:eastAsia="pt-BR"/>
              </w:rPr>
            </w:pPr>
          </w:p>
        </w:tc>
        <w:tc>
          <w:tcPr>
            <w:tcW w:w="1152" w:type="dxa"/>
            <w:tcBorders>
              <w:left w:val="nil"/>
              <w:bottom w:val="nil"/>
            </w:tcBorders>
          </w:tcPr>
          <w:p w:rsidR="008D6377" w:rsidRPr="00C25DA9" w:rsidRDefault="008D6377" w:rsidP="006261B9">
            <w:pPr>
              <w:spacing w:after="0" w:line="240" w:lineRule="auto"/>
              <w:jc w:val="center"/>
              <w:rPr>
                <w:rFonts w:ascii="Times New Roman" w:hAnsi="Times New Roman"/>
                <w:color w:val="000000"/>
                <w:sz w:val="20"/>
                <w:szCs w:val="20"/>
              </w:rPr>
            </w:pPr>
          </w:p>
        </w:tc>
        <w:tc>
          <w:tcPr>
            <w:tcW w:w="1119" w:type="dxa"/>
            <w:tcBorders>
              <w:bottom w:val="nil"/>
              <w:right w:val="nil"/>
            </w:tcBorders>
            <w:shd w:val="clear" w:color="auto" w:fill="auto"/>
            <w:noWrap/>
            <w:vAlign w:val="center"/>
          </w:tcPr>
          <w:p w:rsidR="008D6377" w:rsidRPr="00C25DA9" w:rsidRDefault="00900624" w:rsidP="002D795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2D7956">
              <w:rPr>
                <w:rFonts w:ascii="Times New Roman" w:hAnsi="Times New Roman"/>
                <w:color w:val="000000"/>
                <w:sz w:val="20"/>
                <w:szCs w:val="20"/>
              </w:rPr>
              <w:t>8275</w:t>
            </w:r>
          </w:p>
        </w:tc>
      </w:tr>
      <w:tr w:rsidR="008D6377" w:rsidRPr="007968FD" w:rsidTr="008D6377">
        <w:trPr>
          <w:trHeight w:val="300"/>
        </w:trPr>
        <w:tc>
          <w:tcPr>
            <w:tcW w:w="1660" w:type="dxa"/>
            <w:tcBorders>
              <w:top w:val="nil"/>
              <w:left w:val="nil"/>
              <w:bottom w:val="nil"/>
              <w:right w:val="nil"/>
            </w:tcBorders>
            <w:shd w:val="clear" w:color="auto" w:fill="auto"/>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r w:rsidRPr="007968FD">
              <w:rPr>
                <w:rFonts w:ascii="Times New Roman" w:eastAsia="Times New Roman" w:hAnsi="Times New Roman"/>
                <w:color w:val="000000"/>
                <w:sz w:val="20"/>
                <w:szCs w:val="20"/>
                <w:lang w:eastAsia="pt-BR"/>
              </w:rPr>
              <w:t>Empregados</w:t>
            </w:r>
          </w:p>
        </w:tc>
        <w:tc>
          <w:tcPr>
            <w:tcW w:w="1152" w:type="dxa"/>
            <w:tcBorders>
              <w:top w:val="nil"/>
              <w:left w:val="nil"/>
              <w:bottom w:val="nil"/>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tcBorders>
              <w:top w:val="single" w:sz="4" w:space="0" w:color="auto"/>
              <w:bottom w:val="nil"/>
              <w:right w:val="single" w:sz="4" w:space="0" w:color="auto"/>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tcBorders>
              <w:top w:val="single" w:sz="4" w:space="0" w:color="auto"/>
              <w:left w:val="single" w:sz="4" w:space="0" w:color="auto"/>
              <w:bottom w:val="nil"/>
              <w:right w:val="single" w:sz="4" w:space="0" w:color="auto"/>
            </w:tcBorders>
            <w:shd w:val="clear" w:color="auto" w:fill="auto"/>
            <w:noWrap/>
            <w:vAlign w:val="center"/>
          </w:tcPr>
          <w:p w:rsidR="008D6377" w:rsidRDefault="008D6377" w:rsidP="006261B9">
            <w:pPr>
              <w:spacing w:after="0" w:line="240" w:lineRule="auto"/>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0,8822</w:t>
            </w:r>
          </w:p>
        </w:tc>
        <w:tc>
          <w:tcPr>
            <w:tcW w:w="1152" w:type="dxa"/>
            <w:tcBorders>
              <w:left w:val="single" w:sz="4" w:space="0" w:color="auto"/>
              <w:bottom w:val="nil"/>
            </w:tcBorders>
          </w:tcPr>
          <w:p w:rsidR="008D6377" w:rsidRPr="00C25DA9" w:rsidRDefault="008D6377" w:rsidP="006261B9">
            <w:pPr>
              <w:spacing w:after="0" w:line="240" w:lineRule="auto"/>
              <w:jc w:val="center"/>
              <w:rPr>
                <w:rFonts w:ascii="Times New Roman" w:hAnsi="Times New Roman"/>
                <w:color w:val="000000"/>
                <w:sz w:val="20"/>
                <w:szCs w:val="20"/>
              </w:rPr>
            </w:pPr>
          </w:p>
        </w:tc>
        <w:tc>
          <w:tcPr>
            <w:tcW w:w="1119" w:type="dxa"/>
            <w:tcBorders>
              <w:bottom w:val="nil"/>
              <w:right w:val="nil"/>
            </w:tcBorders>
            <w:shd w:val="clear" w:color="auto" w:fill="auto"/>
            <w:noWrap/>
            <w:vAlign w:val="center"/>
          </w:tcPr>
          <w:p w:rsidR="008D6377" w:rsidRPr="00C25DA9" w:rsidRDefault="00900624" w:rsidP="002D795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2D7956">
              <w:rPr>
                <w:rFonts w:ascii="Times New Roman" w:hAnsi="Times New Roman"/>
                <w:color w:val="000000"/>
                <w:sz w:val="20"/>
                <w:szCs w:val="20"/>
              </w:rPr>
              <w:t>7887</w:t>
            </w:r>
          </w:p>
        </w:tc>
      </w:tr>
      <w:tr w:rsidR="008D6377" w:rsidRPr="007968FD" w:rsidTr="008D6377">
        <w:trPr>
          <w:trHeight w:val="300"/>
        </w:trPr>
        <w:tc>
          <w:tcPr>
            <w:tcW w:w="1660" w:type="dxa"/>
            <w:tcBorders>
              <w:top w:val="nil"/>
              <w:left w:val="nil"/>
              <w:bottom w:val="nil"/>
              <w:right w:val="nil"/>
            </w:tcBorders>
            <w:shd w:val="clear" w:color="auto" w:fill="auto"/>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r w:rsidRPr="007968FD">
              <w:rPr>
                <w:rFonts w:ascii="Times New Roman" w:eastAsia="Times New Roman" w:hAnsi="Times New Roman"/>
                <w:color w:val="000000"/>
                <w:sz w:val="20"/>
                <w:szCs w:val="20"/>
                <w:lang w:eastAsia="pt-BR"/>
              </w:rPr>
              <w:t>Veiculos</w:t>
            </w:r>
          </w:p>
        </w:tc>
        <w:tc>
          <w:tcPr>
            <w:tcW w:w="1152" w:type="dxa"/>
            <w:tcBorders>
              <w:top w:val="nil"/>
              <w:left w:val="nil"/>
              <w:bottom w:val="nil"/>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tcBorders>
              <w:right w:val="single" w:sz="4" w:space="0" w:color="auto"/>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tcBorders>
              <w:left w:val="single" w:sz="4" w:space="0" w:color="auto"/>
              <w:bottom w:val="single" w:sz="4" w:space="0" w:color="auto"/>
              <w:right w:val="single" w:sz="4" w:space="0" w:color="auto"/>
            </w:tcBorders>
            <w:shd w:val="clear" w:color="auto" w:fill="auto"/>
            <w:noWrap/>
            <w:vAlign w:val="center"/>
          </w:tcPr>
          <w:p w:rsidR="008D6377" w:rsidRDefault="008D6377" w:rsidP="006261B9">
            <w:pPr>
              <w:spacing w:after="0" w:line="240" w:lineRule="auto"/>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0,8799</w:t>
            </w:r>
          </w:p>
        </w:tc>
        <w:tc>
          <w:tcPr>
            <w:tcW w:w="1152" w:type="dxa"/>
            <w:tcBorders>
              <w:left w:val="single" w:sz="4" w:space="0" w:color="auto"/>
              <w:bottom w:val="single" w:sz="4" w:space="0" w:color="auto"/>
            </w:tcBorders>
          </w:tcPr>
          <w:p w:rsidR="008D6377" w:rsidRPr="00C25DA9" w:rsidRDefault="008D6377" w:rsidP="006261B9">
            <w:pPr>
              <w:spacing w:after="0" w:line="240" w:lineRule="auto"/>
              <w:jc w:val="center"/>
              <w:rPr>
                <w:rFonts w:ascii="Times New Roman" w:hAnsi="Times New Roman"/>
                <w:color w:val="000000"/>
                <w:sz w:val="20"/>
                <w:szCs w:val="20"/>
              </w:rPr>
            </w:pPr>
          </w:p>
        </w:tc>
        <w:tc>
          <w:tcPr>
            <w:tcW w:w="1119" w:type="dxa"/>
            <w:tcBorders>
              <w:top w:val="nil"/>
              <w:right w:val="nil"/>
            </w:tcBorders>
            <w:shd w:val="clear" w:color="auto" w:fill="auto"/>
            <w:noWrap/>
            <w:vAlign w:val="center"/>
          </w:tcPr>
          <w:p w:rsidR="008D6377" w:rsidRPr="00C25DA9" w:rsidRDefault="00900624" w:rsidP="002D795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r w:rsidR="002D7956">
              <w:rPr>
                <w:rFonts w:ascii="Times New Roman" w:hAnsi="Times New Roman"/>
                <w:color w:val="000000"/>
                <w:sz w:val="20"/>
                <w:szCs w:val="20"/>
              </w:rPr>
              <w:t>7755</w:t>
            </w:r>
          </w:p>
        </w:tc>
      </w:tr>
      <w:tr w:rsidR="008D6377" w:rsidRPr="007968FD" w:rsidTr="008D6377">
        <w:trPr>
          <w:trHeight w:val="300"/>
        </w:trPr>
        <w:tc>
          <w:tcPr>
            <w:tcW w:w="1660" w:type="dxa"/>
            <w:tcBorders>
              <w:top w:val="nil"/>
              <w:left w:val="nil"/>
              <w:right w:val="nil"/>
            </w:tcBorders>
            <w:shd w:val="clear" w:color="auto" w:fill="auto"/>
            <w:vAlign w:val="center"/>
            <w:hideMark/>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roofErr w:type="gramStart"/>
            <w:r w:rsidRPr="007968FD">
              <w:rPr>
                <w:rFonts w:ascii="Times New Roman" w:eastAsia="Times New Roman" w:hAnsi="Times New Roman"/>
                <w:color w:val="000000"/>
                <w:sz w:val="20"/>
                <w:szCs w:val="20"/>
                <w:lang w:eastAsia="pt-BR"/>
              </w:rPr>
              <w:t>Tecnico_Agua</w:t>
            </w:r>
            <w:proofErr w:type="gramEnd"/>
          </w:p>
        </w:tc>
        <w:tc>
          <w:tcPr>
            <w:tcW w:w="1152" w:type="dxa"/>
            <w:tcBorders>
              <w:top w:val="nil"/>
              <w:left w:val="nil"/>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tcBorders>
              <w:top w:val="single" w:sz="4" w:space="0" w:color="auto"/>
              <w:right w:val="single" w:sz="4" w:space="0" w:color="auto"/>
            </w:tcBorders>
            <w:shd w:val="clear" w:color="auto" w:fill="auto"/>
            <w:noWrap/>
            <w:vAlign w:val="center"/>
          </w:tcPr>
          <w:p w:rsidR="008D6377" w:rsidRPr="00C25DA9" w:rsidRDefault="008D6377" w:rsidP="006261B9">
            <w:pPr>
              <w:spacing w:after="0" w:line="240" w:lineRule="auto"/>
              <w:jc w:val="center"/>
              <w:rPr>
                <w:rFonts w:ascii="Times New Roman" w:eastAsia="Times New Roman" w:hAnsi="Times New Roman"/>
                <w:color w:val="000000"/>
                <w:sz w:val="20"/>
                <w:szCs w:val="20"/>
                <w:lang w:eastAsia="pt-BR"/>
              </w:rPr>
            </w:pPr>
          </w:p>
        </w:tc>
        <w:tc>
          <w:tcPr>
            <w:tcW w:w="1152" w:type="dxa"/>
            <w:tcBorders>
              <w:top w:val="single" w:sz="4" w:space="0" w:color="auto"/>
              <w:left w:val="single" w:sz="4" w:space="0" w:color="auto"/>
              <w:right w:val="single" w:sz="4" w:space="0" w:color="auto"/>
            </w:tcBorders>
          </w:tcPr>
          <w:p w:rsidR="008D6377" w:rsidRPr="00C25DA9" w:rsidRDefault="008D6377" w:rsidP="006261B9">
            <w:pPr>
              <w:spacing w:after="0" w:line="240" w:lineRule="auto"/>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0,8280</w:t>
            </w:r>
          </w:p>
        </w:tc>
        <w:tc>
          <w:tcPr>
            <w:tcW w:w="1119" w:type="dxa"/>
            <w:tcBorders>
              <w:left w:val="single" w:sz="4" w:space="0" w:color="auto"/>
              <w:right w:val="nil"/>
            </w:tcBorders>
            <w:shd w:val="clear" w:color="auto" w:fill="auto"/>
            <w:noWrap/>
            <w:vAlign w:val="center"/>
          </w:tcPr>
          <w:p w:rsidR="008D6377" w:rsidRPr="00C25DA9" w:rsidRDefault="00900624" w:rsidP="002D7956">
            <w:pPr>
              <w:spacing w:after="0" w:line="240" w:lineRule="auto"/>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0,</w:t>
            </w:r>
            <w:r w:rsidR="002D7956">
              <w:rPr>
                <w:rFonts w:ascii="Times New Roman" w:eastAsia="Times New Roman" w:hAnsi="Times New Roman"/>
                <w:color w:val="000000"/>
                <w:sz w:val="20"/>
                <w:szCs w:val="20"/>
                <w:lang w:eastAsia="pt-BR"/>
              </w:rPr>
              <w:t>7367</w:t>
            </w:r>
          </w:p>
        </w:tc>
      </w:tr>
      <w:tr w:rsidR="008D6377" w:rsidRPr="007968FD" w:rsidTr="008D6377">
        <w:trPr>
          <w:trHeight w:val="300"/>
        </w:trPr>
        <w:tc>
          <w:tcPr>
            <w:tcW w:w="1660" w:type="dxa"/>
            <w:tcBorders>
              <w:top w:val="nil"/>
              <w:left w:val="nil"/>
              <w:bottom w:val="single" w:sz="4" w:space="0" w:color="auto"/>
              <w:right w:val="nil"/>
            </w:tcBorders>
            <w:shd w:val="clear" w:color="auto" w:fill="auto"/>
            <w:vAlign w:val="center"/>
            <w:hideMark/>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roofErr w:type="gramStart"/>
            <w:r w:rsidRPr="007968FD">
              <w:rPr>
                <w:rFonts w:ascii="Times New Roman" w:eastAsia="Times New Roman" w:hAnsi="Times New Roman"/>
                <w:color w:val="000000"/>
                <w:sz w:val="20"/>
                <w:szCs w:val="20"/>
                <w:lang w:eastAsia="pt-BR"/>
              </w:rPr>
              <w:t>Tecnico_Esgoto</w:t>
            </w:r>
            <w:proofErr w:type="gramEnd"/>
          </w:p>
        </w:tc>
        <w:tc>
          <w:tcPr>
            <w:tcW w:w="1152" w:type="dxa"/>
            <w:tcBorders>
              <w:top w:val="nil"/>
              <w:left w:val="nil"/>
              <w:bottom w:val="single" w:sz="4" w:space="0" w:color="auto"/>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tcBorders>
              <w:top w:val="nil"/>
              <w:bottom w:val="single" w:sz="4" w:space="0" w:color="auto"/>
            </w:tcBorders>
            <w:shd w:val="clear" w:color="auto" w:fill="auto"/>
            <w:noWrap/>
            <w:vAlign w:val="center"/>
          </w:tcPr>
          <w:p w:rsidR="008D6377" w:rsidRPr="007968FD" w:rsidRDefault="008D6377" w:rsidP="006261B9">
            <w:pPr>
              <w:spacing w:after="0" w:line="240" w:lineRule="auto"/>
              <w:jc w:val="center"/>
              <w:rPr>
                <w:rFonts w:ascii="Times New Roman" w:eastAsia="Times New Roman" w:hAnsi="Times New Roman"/>
                <w:color w:val="000000"/>
                <w:sz w:val="20"/>
                <w:szCs w:val="20"/>
                <w:lang w:eastAsia="pt-BR"/>
              </w:rPr>
            </w:pPr>
          </w:p>
        </w:tc>
        <w:tc>
          <w:tcPr>
            <w:tcW w:w="1196" w:type="dxa"/>
            <w:tcBorders>
              <w:top w:val="nil"/>
              <w:bottom w:val="single" w:sz="4" w:space="0" w:color="auto"/>
              <w:right w:val="single" w:sz="4" w:space="0" w:color="auto"/>
            </w:tcBorders>
            <w:shd w:val="clear" w:color="auto" w:fill="auto"/>
            <w:noWrap/>
            <w:vAlign w:val="center"/>
          </w:tcPr>
          <w:p w:rsidR="008D6377" w:rsidRPr="00C25DA9" w:rsidRDefault="008D6377" w:rsidP="006261B9">
            <w:pPr>
              <w:spacing w:after="0" w:line="240" w:lineRule="auto"/>
              <w:jc w:val="center"/>
              <w:rPr>
                <w:rFonts w:ascii="Times New Roman" w:eastAsia="Times New Roman" w:hAnsi="Times New Roman"/>
                <w:color w:val="000000"/>
                <w:sz w:val="20"/>
                <w:szCs w:val="20"/>
                <w:lang w:eastAsia="pt-BR"/>
              </w:rPr>
            </w:pPr>
          </w:p>
        </w:tc>
        <w:tc>
          <w:tcPr>
            <w:tcW w:w="1152" w:type="dxa"/>
            <w:tcBorders>
              <w:top w:val="nil"/>
              <w:left w:val="single" w:sz="4" w:space="0" w:color="auto"/>
              <w:bottom w:val="single" w:sz="4" w:space="0" w:color="auto"/>
              <w:right w:val="single" w:sz="4" w:space="0" w:color="auto"/>
            </w:tcBorders>
          </w:tcPr>
          <w:p w:rsidR="008D6377" w:rsidRPr="00C25DA9" w:rsidRDefault="008D6377" w:rsidP="006261B9">
            <w:pPr>
              <w:spacing w:after="0" w:line="240" w:lineRule="auto"/>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0,8708</w:t>
            </w:r>
          </w:p>
        </w:tc>
        <w:tc>
          <w:tcPr>
            <w:tcW w:w="1119" w:type="dxa"/>
            <w:tcBorders>
              <w:top w:val="nil"/>
              <w:left w:val="single" w:sz="4" w:space="0" w:color="auto"/>
              <w:bottom w:val="single" w:sz="4" w:space="0" w:color="auto"/>
              <w:right w:val="nil"/>
            </w:tcBorders>
            <w:shd w:val="clear" w:color="auto" w:fill="auto"/>
            <w:noWrap/>
            <w:vAlign w:val="center"/>
          </w:tcPr>
          <w:p w:rsidR="008D6377" w:rsidRPr="00C25DA9" w:rsidRDefault="00900624" w:rsidP="002D7956">
            <w:pPr>
              <w:spacing w:after="0" w:line="240" w:lineRule="auto"/>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0,</w:t>
            </w:r>
            <w:r w:rsidR="002D7956">
              <w:rPr>
                <w:rFonts w:ascii="Times New Roman" w:eastAsia="Times New Roman" w:hAnsi="Times New Roman"/>
                <w:color w:val="000000"/>
                <w:sz w:val="20"/>
                <w:szCs w:val="20"/>
                <w:lang w:eastAsia="pt-BR"/>
              </w:rPr>
              <w:t>7716</w:t>
            </w:r>
          </w:p>
        </w:tc>
      </w:tr>
    </w:tbl>
    <w:p w:rsidR="00A522F5" w:rsidRDefault="00A522F5" w:rsidP="006261B9">
      <w:pPr>
        <w:spacing w:line="240" w:lineRule="auto"/>
        <w:jc w:val="both"/>
        <w:rPr>
          <w:rFonts w:ascii="Times New Roman" w:hAnsi="Times New Roman"/>
          <w:sz w:val="20"/>
          <w:szCs w:val="20"/>
        </w:rPr>
      </w:pPr>
      <w:r w:rsidRPr="001B5E1B">
        <w:rPr>
          <w:rFonts w:ascii="Times New Roman" w:hAnsi="Times New Roman"/>
          <w:sz w:val="20"/>
          <w:szCs w:val="20"/>
        </w:rPr>
        <w:t>Fonte: Resultados da pesquisa</w:t>
      </w:r>
    </w:p>
    <w:p w:rsidR="00A24D95" w:rsidRDefault="009469EF" w:rsidP="007D52ED">
      <w:pPr>
        <w:spacing w:after="0" w:line="240" w:lineRule="auto"/>
        <w:ind w:left="-6" w:firstLine="715"/>
        <w:jc w:val="both"/>
        <w:rPr>
          <w:rFonts w:ascii="Times New Roman" w:hAnsi="Times New Roman"/>
          <w:sz w:val="24"/>
          <w:szCs w:val="24"/>
        </w:rPr>
      </w:pPr>
      <w:r>
        <w:rPr>
          <w:rFonts w:ascii="Times New Roman" w:hAnsi="Times New Roman"/>
          <w:sz w:val="24"/>
          <w:szCs w:val="24"/>
        </w:rPr>
        <w:t>A</w:t>
      </w:r>
      <w:r w:rsidR="00A522F5">
        <w:rPr>
          <w:rFonts w:ascii="Times New Roman" w:hAnsi="Times New Roman"/>
          <w:sz w:val="24"/>
          <w:szCs w:val="24"/>
        </w:rPr>
        <w:t xml:space="preserve"> utilização da Análise Fatorial resultou em </w:t>
      </w:r>
      <w:r w:rsidR="005E2539">
        <w:rPr>
          <w:rFonts w:ascii="Times New Roman" w:hAnsi="Times New Roman"/>
          <w:sz w:val="24"/>
          <w:szCs w:val="24"/>
        </w:rPr>
        <w:t>4</w:t>
      </w:r>
      <w:r w:rsidR="00A522F5">
        <w:rPr>
          <w:rFonts w:ascii="Times New Roman" w:hAnsi="Times New Roman"/>
          <w:sz w:val="24"/>
          <w:szCs w:val="24"/>
        </w:rPr>
        <w:t xml:space="preserve"> fatores, com um percentual de variância compartilhada de </w:t>
      </w:r>
      <w:r w:rsidR="000B3159">
        <w:rPr>
          <w:rFonts w:ascii="Times New Roman" w:hAnsi="Times New Roman"/>
          <w:sz w:val="24"/>
          <w:szCs w:val="24"/>
        </w:rPr>
        <w:t>78,51</w:t>
      </w:r>
      <w:r w:rsidR="00A522F5" w:rsidRPr="000B3159">
        <w:rPr>
          <w:rFonts w:ascii="Times New Roman" w:hAnsi="Times New Roman"/>
          <w:sz w:val="24"/>
          <w:szCs w:val="24"/>
        </w:rPr>
        <w:t>%</w:t>
      </w:r>
      <w:r w:rsidR="007D52ED">
        <w:rPr>
          <w:rFonts w:ascii="Times New Roman" w:hAnsi="Times New Roman"/>
          <w:sz w:val="24"/>
          <w:szCs w:val="24"/>
        </w:rPr>
        <w:t>,</w:t>
      </w:r>
      <w:r w:rsidR="00AA3C69">
        <w:rPr>
          <w:rFonts w:ascii="Times New Roman" w:hAnsi="Times New Roman"/>
          <w:sz w:val="24"/>
          <w:szCs w:val="24"/>
        </w:rPr>
        <w:t xml:space="preserve"> </w:t>
      </w:r>
      <w:proofErr w:type="spellStart"/>
      <w:r w:rsidR="007D52ED">
        <w:rPr>
          <w:rFonts w:ascii="Times New Roman" w:hAnsi="Times New Roman"/>
          <w:sz w:val="24"/>
          <w:szCs w:val="24"/>
        </w:rPr>
        <w:t>comunalidades</w:t>
      </w:r>
      <w:proofErr w:type="spellEnd"/>
      <w:r w:rsidR="007D52ED">
        <w:rPr>
          <w:rFonts w:ascii="Times New Roman" w:hAnsi="Times New Roman"/>
          <w:sz w:val="24"/>
          <w:szCs w:val="24"/>
        </w:rPr>
        <w:t xml:space="preserve"> acima de 0,500 e cargas fatoriais acima de 0.400, conforme recomenda a literatura</w:t>
      </w:r>
      <w:r w:rsidR="00A522F5" w:rsidRPr="000B3159">
        <w:rPr>
          <w:rFonts w:ascii="Times New Roman" w:hAnsi="Times New Roman"/>
          <w:sz w:val="24"/>
          <w:szCs w:val="24"/>
        </w:rPr>
        <w:t>.</w:t>
      </w:r>
      <w:r w:rsidR="00A522F5">
        <w:rPr>
          <w:rFonts w:ascii="Times New Roman" w:hAnsi="Times New Roman"/>
          <w:sz w:val="24"/>
          <w:szCs w:val="24"/>
        </w:rPr>
        <w:t xml:space="preserve"> </w:t>
      </w:r>
      <w:r w:rsidR="007D52ED">
        <w:rPr>
          <w:rFonts w:ascii="Times New Roman" w:hAnsi="Times New Roman"/>
          <w:sz w:val="24"/>
          <w:szCs w:val="24"/>
        </w:rPr>
        <w:t>A</w:t>
      </w:r>
      <w:r w:rsidR="00A522F5">
        <w:rPr>
          <w:rFonts w:ascii="Times New Roman" w:hAnsi="Times New Roman"/>
          <w:sz w:val="24"/>
          <w:szCs w:val="24"/>
        </w:rPr>
        <w:t xml:space="preserve">s variáveis financeiras, relacionadas a receitas e despesas foram agrupadas em um único </w:t>
      </w:r>
      <w:r w:rsidR="005E2539">
        <w:rPr>
          <w:rFonts w:ascii="Times New Roman" w:hAnsi="Times New Roman"/>
          <w:sz w:val="24"/>
          <w:szCs w:val="24"/>
        </w:rPr>
        <w:t xml:space="preserve">fator, que </w:t>
      </w:r>
      <w:r w:rsidR="009D0B4F">
        <w:rPr>
          <w:rFonts w:ascii="Times New Roman" w:hAnsi="Times New Roman"/>
          <w:sz w:val="24"/>
          <w:szCs w:val="24"/>
        </w:rPr>
        <w:t>foi</w:t>
      </w:r>
      <w:r w:rsidR="005E2539">
        <w:rPr>
          <w:rFonts w:ascii="Times New Roman" w:hAnsi="Times New Roman"/>
          <w:sz w:val="24"/>
          <w:szCs w:val="24"/>
        </w:rPr>
        <w:t xml:space="preserve"> renomeado como </w:t>
      </w:r>
      <w:r w:rsidR="00A522F5">
        <w:rPr>
          <w:rFonts w:ascii="Times New Roman" w:hAnsi="Times New Roman"/>
          <w:sz w:val="24"/>
          <w:szCs w:val="24"/>
        </w:rPr>
        <w:t>Capacidade</w:t>
      </w:r>
      <w:r w:rsidR="005E2539">
        <w:rPr>
          <w:rFonts w:ascii="Times New Roman" w:hAnsi="Times New Roman"/>
          <w:sz w:val="24"/>
          <w:szCs w:val="24"/>
        </w:rPr>
        <w:t xml:space="preserve"> Financeira</w:t>
      </w:r>
      <w:r w:rsidR="00A522F5">
        <w:rPr>
          <w:rFonts w:ascii="Times New Roman" w:hAnsi="Times New Roman"/>
          <w:sz w:val="24"/>
          <w:szCs w:val="24"/>
        </w:rPr>
        <w:t xml:space="preserve">. As variáveis relacionadas à existência de corpo técnico da prefeitura atuando na área de saneamento foram agrupados no fator </w:t>
      </w:r>
      <w:proofErr w:type="gramStart"/>
      <w:r w:rsidR="005E2539">
        <w:rPr>
          <w:rFonts w:ascii="Times New Roman" w:hAnsi="Times New Roman"/>
          <w:sz w:val="24"/>
          <w:szCs w:val="24"/>
        </w:rPr>
        <w:t>4</w:t>
      </w:r>
      <w:proofErr w:type="gramEnd"/>
      <w:r w:rsidR="005E2539">
        <w:rPr>
          <w:rFonts w:ascii="Times New Roman" w:hAnsi="Times New Roman"/>
          <w:sz w:val="24"/>
          <w:szCs w:val="24"/>
        </w:rPr>
        <w:t xml:space="preserve">, nomeado </w:t>
      </w:r>
      <w:r w:rsidR="009D0B4F">
        <w:rPr>
          <w:rFonts w:ascii="Times New Roman" w:hAnsi="Times New Roman"/>
          <w:sz w:val="24"/>
          <w:szCs w:val="24"/>
        </w:rPr>
        <w:t xml:space="preserve">como </w:t>
      </w:r>
      <w:r w:rsidR="00A522F5">
        <w:rPr>
          <w:rFonts w:ascii="Times New Roman" w:hAnsi="Times New Roman"/>
          <w:sz w:val="24"/>
          <w:szCs w:val="24"/>
        </w:rPr>
        <w:t>Capacidade</w:t>
      </w:r>
      <w:r w:rsidR="005E2539">
        <w:rPr>
          <w:rFonts w:ascii="Times New Roman" w:hAnsi="Times New Roman"/>
          <w:sz w:val="24"/>
          <w:szCs w:val="24"/>
        </w:rPr>
        <w:t xml:space="preserve"> Técnica</w:t>
      </w:r>
      <w:r w:rsidR="00A522F5">
        <w:rPr>
          <w:rFonts w:ascii="Times New Roman" w:hAnsi="Times New Roman"/>
          <w:sz w:val="24"/>
          <w:szCs w:val="24"/>
        </w:rPr>
        <w:t>. As variáveis referentes a número de empregados e número de v</w:t>
      </w:r>
      <w:r w:rsidR="00816CF7">
        <w:rPr>
          <w:rFonts w:ascii="Times New Roman" w:hAnsi="Times New Roman"/>
          <w:sz w:val="24"/>
          <w:szCs w:val="24"/>
        </w:rPr>
        <w:t xml:space="preserve">eículos, pertencentes ao fator </w:t>
      </w:r>
      <w:r w:rsidR="005E2539">
        <w:rPr>
          <w:rFonts w:ascii="Times New Roman" w:hAnsi="Times New Roman"/>
          <w:sz w:val="24"/>
          <w:szCs w:val="24"/>
        </w:rPr>
        <w:t>3</w:t>
      </w:r>
      <w:r w:rsidR="00A522F5">
        <w:rPr>
          <w:rFonts w:ascii="Times New Roman" w:hAnsi="Times New Roman"/>
          <w:sz w:val="24"/>
          <w:szCs w:val="24"/>
        </w:rPr>
        <w:t xml:space="preserve">, foram nomeadas de </w:t>
      </w:r>
      <w:r w:rsidR="005E2539">
        <w:rPr>
          <w:rFonts w:ascii="Times New Roman" w:hAnsi="Times New Roman"/>
          <w:sz w:val="24"/>
          <w:szCs w:val="24"/>
        </w:rPr>
        <w:t>Capacidade Operacional</w:t>
      </w:r>
      <w:r w:rsidR="00A522F5">
        <w:rPr>
          <w:rFonts w:ascii="Times New Roman" w:hAnsi="Times New Roman"/>
          <w:sz w:val="24"/>
          <w:szCs w:val="24"/>
        </w:rPr>
        <w:t>.</w:t>
      </w:r>
      <w:r w:rsidR="005E2539">
        <w:rPr>
          <w:rFonts w:ascii="Times New Roman" w:hAnsi="Times New Roman"/>
          <w:sz w:val="24"/>
          <w:szCs w:val="24"/>
        </w:rPr>
        <w:t xml:space="preserve"> Por fim, as variáveis referentes aos planos e políticas de saneamento foram agrupadas num único fator, denominado Capacidade Política.</w:t>
      </w:r>
      <w:r w:rsidR="00A24D95">
        <w:rPr>
          <w:rFonts w:ascii="Times New Roman" w:hAnsi="Times New Roman"/>
          <w:sz w:val="24"/>
          <w:szCs w:val="24"/>
        </w:rPr>
        <w:t xml:space="preserve"> </w:t>
      </w:r>
    </w:p>
    <w:p w:rsidR="000060B8" w:rsidRDefault="00EA66A6"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A próxima etapa </w:t>
      </w:r>
      <w:r w:rsidR="00BB233C">
        <w:rPr>
          <w:rFonts w:ascii="Times New Roman" w:hAnsi="Times New Roman"/>
          <w:sz w:val="24"/>
          <w:szCs w:val="24"/>
        </w:rPr>
        <w:t>consistiu n</w:t>
      </w:r>
      <w:r>
        <w:rPr>
          <w:rFonts w:ascii="Times New Roman" w:hAnsi="Times New Roman"/>
          <w:sz w:val="24"/>
          <w:szCs w:val="24"/>
        </w:rPr>
        <w:t>a utilização de cada um dos escores fatoriais como variáveis substitutas par</w:t>
      </w:r>
      <w:r w:rsidR="00F42255">
        <w:rPr>
          <w:rFonts w:ascii="Times New Roman" w:hAnsi="Times New Roman"/>
          <w:sz w:val="24"/>
          <w:szCs w:val="24"/>
        </w:rPr>
        <w:t>a as que se tinha anteriormente</w:t>
      </w:r>
      <w:r>
        <w:rPr>
          <w:rFonts w:ascii="Times New Roman" w:hAnsi="Times New Roman"/>
          <w:sz w:val="24"/>
          <w:szCs w:val="24"/>
        </w:rPr>
        <w:t>. Tendo em vista que as variáveis dependentes possuíam médias bastante diferentes e engloba</w:t>
      </w:r>
      <w:r w:rsidR="00D61E8B">
        <w:rPr>
          <w:rFonts w:ascii="Times New Roman" w:hAnsi="Times New Roman"/>
          <w:sz w:val="24"/>
          <w:szCs w:val="24"/>
        </w:rPr>
        <w:t>va</w:t>
      </w:r>
      <w:r>
        <w:rPr>
          <w:rFonts w:ascii="Times New Roman" w:hAnsi="Times New Roman"/>
          <w:sz w:val="24"/>
          <w:szCs w:val="24"/>
        </w:rPr>
        <w:t xml:space="preserve">m aspectos importantes do saneamento básico, optou-se pela realização de três regressões, que se mostraram estatisticamente significativas pelo teste F a 1% de significância. </w:t>
      </w:r>
    </w:p>
    <w:p w:rsidR="00EA66A6" w:rsidRDefault="003851DE"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O modelo final de regressão contou com </w:t>
      </w:r>
      <w:r w:rsidR="00AE106B">
        <w:rPr>
          <w:rFonts w:ascii="Times New Roman" w:hAnsi="Times New Roman"/>
          <w:sz w:val="24"/>
          <w:szCs w:val="24"/>
        </w:rPr>
        <w:t>391</w:t>
      </w:r>
      <w:r>
        <w:rPr>
          <w:rFonts w:ascii="Times New Roman" w:hAnsi="Times New Roman"/>
          <w:sz w:val="24"/>
          <w:szCs w:val="24"/>
        </w:rPr>
        <w:t xml:space="preserve"> observações</w:t>
      </w:r>
      <w:r w:rsidR="00AE106B">
        <w:rPr>
          <w:rFonts w:ascii="Times New Roman" w:hAnsi="Times New Roman"/>
          <w:sz w:val="24"/>
          <w:szCs w:val="24"/>
        </w:rPr>
        <w:t>, tendo em vista dados ausentes para algumas variáveis</w:t>
      </w:r>
      <w:r>
        <w:rPr>
          <w:rFonts w:ascii="Times New Roman" w:hAnsi="Times New Roman"/>
          <w:sz w:val="24"/>
          <w:szCs w:val="24"/>
        </w:rPr>
        <w:t>.</w:t>
      </w:r>
      <w:r w:rsidR="004F1001" w:rsidRPr="004F1001">
        <w:rPr>
          <w:rFonts w:ascii="Times New Roman" w:hAnsi="Times New Roman"/>
          <w:sz w:val="24"/>
          <w:szCs w:val="24"/>
        </w:rPr>
        <w:t xml:space="preserve"> </w:t>
      </w:r>
      <w:r w:rsidR="004A788A">
        <w:rPr>
          <w:rFonts w:ascii="Times New Roman" w:hAnsi="Times New Roman"/>
          <w:sz w:val="24"/>
          <w:szCs w:val="24"/>
        </w:rPr>
        <w:t>Constam</w:t>
      </w:r>
      <w:r w:rsidR="004F1001">
        <w:rPr>
          <w:rFonts w:ascii="Times New Roman" w:hAnsi="Times New Roman"/>
          <w:sz w:val="24"/>
          <w:szCs w:val="24"/>
        </w:rPr>
        <w:t xml:space="preserve">, na </w:t>
      </w:r>
      <w:r w:rsidR="00FB4ADF">
        <w:rPr>
          <w:rFonts w:ascii="Times New Roman" w:hAnsi="Times New Roman"/>
          <w:sz w:val="24"/>
          <w:szCs w:val="24"/>
        </w:rPr>
        <w:t>T</w:t>
      </w:r>
      <w:r w:rsidR="004F1001">
        <w:rPr>
          <w:rFonts w:ascii="Times New Roman" w:hAnsi="Times New Roman"/>
          <w:sz w:val="24"/>
          <w:szCs w:val="24"/>
        </w:rPr>
        <w:t xml:space="preserve">abela </w:t>
      </w:r>
      <w:r w:rsidR="008360FE">
        <w:rPr>
          <w:rFonts w:ascii="Times New Roman" w:hAnsi="Times New Roman"/>
          <w:sz w:val="24"/>
          <w:szCs w:val="24"/>
        </w:rPr>
        <w:t>4</w:t>
      </w:r>
      <w:r w:rsidR="004F1001">
        <w:rPr>
          <w:rFonts w:ascii="Times New Roman" w:hAnsi="Times New Roman"/>
          <w:sz w:val="24"/>
          <w:szCs w:val="24"/>
        </w:rPr>
        <w:t>, os resultados para a regressão dos três modelos.</w:t>
      </w:r>
      <w:r w:rsidR="000060B8">
        <w:rPr>
          <w:rFonts w:ascii="Times New Roman" w:hAnsi="Times New Roman"/>
          <w:sz w:val="24"/>
          <w:szCs w:val="24"/>
        </w:rPr>
        <w:t xml:space="preserve"> Para fins de correção da heterocedasticidade dos resíduos, evidenciada pelo teste de White, foi utilizada a regressão robusta. </w:t>
      </w:r>
    </w:p>
    <w:p w:rsidR="00294DA4" w:rsidRPr="00133C44" w:rsidRDefault="00294DA4" w:rsidP="00294DA4">
      <w:pPr>
        <w:tabs>
          <w:tab w:val="left" w:pos="2265"/>
        </w:tabs>
        <w:spacing w:after="0" w:line="240" w:lineRule="auto"/>
        <w:ind w:firstLine="709"/>
        <w:jc w:val="both"/>
        <w:rPr>
          <w:rFonts w:ascii="Times New Roman" w:hAnsi="Times New Roman"/>
          <w:sz w:val="24"/>
          <w:szCs w:val="24"/>
        </w:rPr>
      </w:pPr>
      <w:r w:rsidRPr="00D75525">
        <w:rPr>
          <w:rFonts w:ascii="Times New Roman" w:hAnsi="Times New Roman"/>
          <w:sz w:val="24"/>
          <w:szCs w:val="24"/>
        </w:rPr>
        <w:t>Os resultados evidencia</w:t>
      </w:r>
      <w:r>
        <w:rPr>
          <w:rFonts w:ascii="Times New Roman" w:hAnsi="Times New Roman"/>
          <w:sz w:val="24"/>
          <w:szCs w:val="24"/>
        </w:rPr>
        <w:t>ra</w:t>
      </w:r>
      <w:r w:rsidRPr="00D75525">
        <w:rPr>
          <w:rFonts w:ascii="Times New Roman" w:hAnsi="Times New Roman"/>
          <w:sz w:val="24"/>
          <w:szCs w:val="24"/>
        </w:rPr>
        <w:t xml:space="preserve">m </w:t>
      </w:r>
      <w:r>
        <w:rPr>
          <w:rFonts w:ascii="Times New Roman" w:hAnsi="Times New Roman"/>
          <w:sz w:val="24"/>
          <w:szCs w:val="24"/>
        </w:rPr>
        <w:t xml:space="preserve">que os modelos adotados explicavam aproximadamente 16% do percentual de abastecimento de água, 19% do fornecimento do serviço de esgotamento sanitário e mais de 56% dos serviços de coleta de resíduos </w:t>
      </w:r>
      <w:r w:rsidRPr="00133C44">
        <w:rPr>
          <w:rFonts w:ascii="Times New Roman" w:hAnsi="Times New Roman"/>
          <w:sz w:val="24"/>
          <w:szCs w:val="24"/>
        </w:rPr>
        <w:t xml:space="preserve">sólidos. A única hipótese rejeitada foi a da influência da capacidade política no acesso aos serviços de esgotamento sanitário. </w:t>
      </w:r>
    </w:p>
    <w:p w:rsidR="00294DA4" w:rsidRDefault="00294DA4" w:rsidP="00294DA4">
      <w:pPr>
        <w:tabs>
          <w:tab w:val="left" w:pos="2265"/>
        </w:tabs>
        <w:spacing w:after="0" w:line="240" w:lineRule="auto"/>
        <w:ind w:firstLine="709"/>
        <w:jc w:val="both"/>
        <w:rPr>
          <w:rFonts w:ascii="Times New Roman" w:hAnsi="Times New Roman"/>
          <w:sz w:val="24"/>
          <w:szCs w:val="24"/>
        </w:rPr>
      </w:pPr>
      <w:r>
        <w:rPr>
          <w:rFonts w:ascii="Times New Roman" w:hAnsi="Times New Roman"/>
          <w:sz w:val="24"/>
          <w:szCs w:val="24"/>
        </w:rPr>
        <w:t>Observa-se que a capacidade política influencia negativamente no acesso ao abastecimento de água, contrariando a expectativa teórica adotada de que os planos e políticas municipais propiciariam o aumento no acesso. Entretanto, essa relação inversa pode indicar que os municípios que ainda possuem baixas taxas de acesso ao abastecimento de água estão adotando agora o planejamento dos serviços, numa tentativa de ampliar o acesso em longo prazo. Por outro lado, verifica-se que ela influencia positivamente no acesso à coleta de resíduos sólidos, o que coincide com as constatações de Caldeira, Rezende e Heller</w:t>
      </w:r>
      <w:r w:rsidR="00216E81">
        <w:rPr>
          <w:rStyle w:val="Refdenotaderodap"/>
          <w:rFonts w:ascii="Times New Roman" w:hAnsi="Times New Roman"/>
          <w:sz w:val="24"/>
          <w:szCs w:val="24"/>
        </w:rPr>
        <w:footnoteReference w:id="115"/>
      </w:r>
      <w:r>
        <w:rPr>
          <w:rFonts w:ascii="Times New Roman" w:hAnsi="Times New Roman"/>
          <w:sz w:val="24"/>
          <w:szCs w:val="24"/>
        </w:rPr>
        <w:t xml:space="preserve">, cujos resultados indicaram que municípios com maior consolidação política possuíam maiores indicadores de acesso a este tipo de serviço. </w:t>
      </w:r>
    </w:p>
    <w:p w:rsidR="00294DA4" w:rsidRDefault="00294DA4" w:rsidP="006261B9">
      <w:pPr>
        <w:spacing w:after="0" w:line="240" w:lineRule="auto"/>
        <w:ind w:firstLine="709"/>
        <w:jc w:val="both"/>
        <w:rPr>
          <w:rFonts w:ascii="Times New Roman" w:hAnsi="Times New Roman"/>
          <w:sz w:val="24"/>
          <w:szCs w:val="24"/>
        </w:rPr>
      </w:pPr>
    </w:p>
    <w:p w:rsidR="006C45C2" w:rsidRPr="009E7848" w:rsidRDefault="006C45C2" w:rsidP="006261B9">
      <w:pPr>
        <w:pStyle w:val="Legenda"/>
        <w:keepNext/>
        <w:spacing w:line="240" w:lineRule="auto"/>
        <w:rPr>
          <w:rFonts w:ascii="Times New Roman" w:hAnsi="Times New Roman"/>
        </w:rPr>
      </w:pPr>
      <w:r w:rsidRPr="009E7848">
        <w:rPr>
          <w:rFonts w:ascii="Times New Roman" w:hAnsi="Times New Roman"/>
        </w:rPr>
        <w:t xml:space="preserve">Tabela </w:t>
      </w:r>
      <w:r w:rsidRPr="009E7848">
        <w:rPr>
          <w:rFonts w:ascii="Times New Roman" w:hAnsi="Times New Roman"/>
        </w:rPr>
        <w:fldChar w:fldCharType="begin"/>
      </w:r>
      <w:r w:rsidRPr="009E7848">
        <w:rPr>
          <w:rFonts w:ascii="Times New Roman" w:hAnsi="Times New Roman"/>
        </w:rPr>
        <w:instrText xml:space="preserve"> SEQ Tabela \* ARABIC </w:instrText>
      </w:r>
      <w:r w:rsidRPr="009E7848">
        <w:rPr>
          <w:rFonts w:ascii="Times New Roman" w:hAnsi="Times New Roman"/>
        </w:rPr>
        <w:fldChar w:fldCharType="separate"/>
      </w:r>
      <w:r w:rsidR="00A138A3">
        <w:rPr>
          <w:rFonts w:ascii="Times New Roman" w:hAnsi="Times New Roman"/>
          <w:noProof/>
        </w:rPr>
        <w:t>4</w:t>
      </w:r>
      <w:r w:rsidRPr="009E7848">
        <w:rPr>
          <w:rFonts w:ascii="Times New Roman" w:hAnsi="Times New Roman"/>
        </w:rPr>
        <w:fldChar w:fldCharType="end"/>
      </w:r>
      <w:r w:rsidRPr="009E7848">
        <w:rPr>
          <w:rFonts w:ascii="Times New Roman" w:hAnsi="Times New Roman"/>
        </w:rPr>
        <w:t>: Resultados dos modelos de Regressão Linear Múltipla</w:t>
      </w:r>
      <w:r w:rsidR="001069C7" w:rsidRPr="009E7848">
        <w:rPr>
          <w:rFonts w:ascii="Times New Roman" w:hAnsi="Times New Roman"/>
        </w:rPr>
        <w:t xml:space="preserve"> com correção robusta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2227"/>
        <w:gridCol w:w="1172"/>
        <w:gridCol w:w="1461"/>
        <w:gridCol w:w="966"/>
        <w:gridCol w:w="766"/>
        <w:gridCol w:w="766"/>
        <w:gridCol w:w="666"/>
      </w:tblGrid>
      <w:tr w:rsidR="00597E6D" w:rsidRPr="0003732F" w:rsidTr="00066833">
        <w:trPr>
          <w:trHeight w:val="197"/>
        </w:trPr>
        <w:tc>
          <w:tcPr>
            <w:tcW w:w="0" w:type="auto"/>
            <w:tcBorders>
              <w:bottom w:val="single" w:sz="4" w:space="0" w:color="auto"/>
            </w:tcBorders>
            <w:shd w:val="clear" w:color="auto" w:fill="auto"/>
            <w:vAlign w:val="center"/>
          </w:tcPr>
          <w:p w:rsidR="00597E6D" w:rsidRPr="0003732F" w:rsidRDefault="00597E6D" w:rsidP="00066833">
            <w:pPr>
              <w:spacing w:after="0" w:line="240" w:lineRule="auto"/>
              <w:jc w:val="center"/>
              <w:rPr>
                <w:rFonts w:ascii="Times New Roman" w:hAnsi="Times New Roman"/>
                <w:b/>
                <w:bCs/>
                <w:sz w:val="20"/>
                <w:szCs w:val="20"/>
              </w:rPr>
            </w:pPr>
            <w:r w:rsidRPr="0003732F">
              <w:rPr>
                <w:rFonts w:ascii="Times New Roman" w:hAnsi="Times New Roman"/>
                <w:b/>
                <w:bCs/>
                <w:sz w:val="20"/>
                <w:szCs w:val="20"/>
              </w:rPr>
              <w:t>Modelo</w:t>
            </w:r>
          </w:p>
        </w:tc>
        <w:tc>
          <w:tcPr>
            <w:tcW w:w="0" w:type="auto"/>
            <w:tcBorders>
              <w:bottom w:val="single" w:sz="4" w:space="0" w:color="auto"/>
            </w:tcBorders>
            <w:shd w:val="clear" w:color="auto" w:fill="auto"/>
            <w:vAlign w:val="center"/>
          </w:tcPr>
          <w:p w:rsidR="00597E6D" w:rsidRPr="0003732F" w:rsidRDefault="00597E6D" w:rsidP="00066833">
            <w:pPr>
              <w:spacing w:after="0" w:line="240" w:lineRule="auto"/>
              <w:jc w:val="center"/>
              <w:rPr>
                <w:rFonts w:ascii="Times New Roman" w:hAnsi="Times New Roman"/>
                <w:b/>
                <w:bCs/>
                <w:sz w:val="20"/>
                <w:szCs w:val="20"/>
              </w:rPr>
            </w:pPr>
            <w:r w:rsidRPr="0003732F">
              <w:rPr>
                <w:rFonts w:ascii="Times New Roman" w:hAnsi="Times New Roman"/>
                <w:b/>
                <w:bCs/>
                <w:sz w:val="20"/>
                <w:szCs w:val="20"/>
              </w:rPr>
              <w:t>Variável</w:t>
            </w:r>
          </w:p>
        </w:tc>
        <w:tc>
          <w:tcPr>
            <w:tcW w:w="0" w:type="auto"/>
            <w:tcBorders>
              <w:bottom w:val="single" w:sz="4" w:space="0" w:color="auto"/>
            </w:tcBorders>
            <w:shd w:val="clear" w:color="auto" w:fill="auto"/>
            <w:vAlign w:val="center"/>
          </w:tcPr>
          <w:p w:rsidR="00597E6D" w:rsidRPr="0003732F" w:rsidRDefault="00597E6D" w:rsidP="00066833">
            <w:pPr>
              <w:spacing w:after="0" w:line="240" w:lineRule="auto"/>
              <w:jc w:val="center"/>
              <w:rPr>
                <w:rFonts w:ascii="Times New Roman" w:hAnsi="Times New Roman"/>
                <w:b/>
                <w:bCs/>
                <w:sz w:val="20"/>
                <w:szCs w:val="20"/>
              </w:rPr>
            </w:pPr>
            <w:r w:rsidRPr="0003732F">
              <w:rPr>
                <w:rFonts w:ascii="Times New Roman" w:hAnsi="Times New Roman"/>
                <w:b/>
                <w:bCs/>
                <w:sz w:val="20"/>
                <w:szCs w:val="20"/>
              </w:rPr>
              <w:t>Coeficiente</w:t>
            </w:r>
          </w:p>
        </w:tc>
        <w:tc>
          <w:tcPr>
            <w:tcW w:w="0" w:type="auto"/>
            <w:tcBorders>
              <w:bottom w:val="single" w:sz="4" w:space="0" w:color="auto"/>
            </w:tcBorders>
            <w:shd w:val="clear" w:color="auto" w:fill="auto"/>
            <w:vAlign w:val="center"/>
          </w:tcPr>
          <w:p w:rsidR="00597E6D" w:rsidRPr="0003732F" w:rsidRDefault="00597E6D" w:rsidP="00066833">
            <w:pPr>
              <w:spacing w:after="0" w:line="240" w:lineRule="auto"/>
              <w:jc w:val="center"/>
              <w:rPr>
                <w:rFonts w:ascii="Times New Roman" w:hAnsi="Times New Roman"/>
                <w:b/>
                <w:bCs/>
                <w:sz w:val="20"/>
                <w:szCs w:val="20"/>
              </w:rPr>
            </w:pPr>
            <w:r w:rsidRPr="0003732F">
              <w:rPr>
                <w:rFonts w:ascii="Times New Roman" w:hAnsi="Times New Roman"/>
                <w:b/>
                <w:bCs/>
                <w:sz w:val="20"/>
                <w:szCs w:val="20"/>
              </w:rPr>
              <w:t>Desvio-padrão</w:t>
            </w:r>
          </w:p>
        </w:tc>
        <w:tc>
          <w:tcPr>
            <w:tcW w:w="0" w:type="auto"/>
            <w:tcBorders>
              <w:bottom w:val="single" w:sz="4" w:space="0" w:color="auto"/>
            </w:tcBorders>
            <w:shd w:val="clear" w:color="auto" w:fill="auto"/>
            <w:vAlign w:val="center"/>
          </w:tcPr>
          <w:p w:rsidR="00597E6D" w:rsidRPr="0003732F" w:rsidRDefault="00597E6D" w:rsidP="00066833">
            <w:pPr>
              <w:spacing w:after="0" w:line="240" w:lineRule="auto"/>
              <w:jc w:val="center"/>
              <w:rPr>
                <w:rFonts w:ascii="Times New Roman" w:hAnsi="Times New Roman"/>
                <w:b/>
                <w:bCs/>
                <w:sz w:val="20"/>
                <w:szCs w:val="20"/>
              </w:rPr>
            </w:pPr>
            <w:proofErr w:type="spellStart"/>
            <w:r>
              <w:rPr>
                <w:rFonts w:ascii="Times New Roman" w:hAnsi="Times New Roman"/>
                <w:b/>
                <w:bCs/>
                <w:sz w:val="20"/>
                <w:szCs w:val="20"/>
              </w:rPr>
              <w:t>Sig</w:t>
            </w:r>
            <w:proofErr w:type="spellEnd"/>
          </w:p>
        </w:tc>
        <w:tc>
          <w:tcPr>
            <w:tcW w:w="0" w:type="auto"/>
            <w:tcBorders>
              <w:bottom w:val="single" w:sz="4" w:space="0" w:color="auto"/>
            </w:tcBorders>
            <w:vAlign w:val="center"/>
          </w:tcPr>
          <w:p w:rsidR="00597E6D" w:rsidRPr="0003732F" w:rsidRDefault="00597E6D" w:rsidP="00066833">
            <w:pPr>
              <w:spacing w:after="0" w:line="240" w:lineRule="auto"/>
              <w:jc w:val="center"/>
              <w:rPr>
                <w:rFonts w:ascii="Times New Roman" w:hAnsi="Times New Roman"/>
                <w:b/>
                <w:bCs/>
                <w:sz w:val="20"/>
                <w:szCs w:val="20"/>
              </w:rPr>
            </w:pPr>
            <w:r>
              <w:rPr>
                <w:rFonts w:ascii="Times New Roman" w:hAnsi="Times New Roman"/>
                <w:b/>
                <w:bCs/>
                <w:sz w:val="20"/>
                <w:szCs w:val="20"/>
              </w:rPr>
              <w:t>R</w:t>
            </w:r>
            <w:r w:rsidRPr="00597E6D">
              <w:rPr>
                <w:rFonts w:ascii="Times New Roman" w:hAnsi="Times New Roman"/>
                <w:b/>
                <w:bCs/>
                <w:sz w:val="20"/>
                <w:szCs w:val="20"/>
                <w:vertAlign w:val="superscript"/>
              </w:rPr>
              <w:t>2</w:t>
            </w:r>
          </w:p>
        </w:tc>
        <w:tc>
          <w:tcPr>
            <w:tcW w:w="0" w:type="auto"/>
            <w:gridSpan w:val="2"/>
            <w:vAlign w:val="center"/>
          </w:tcPr>
          <w:p w:rsidR="00597E6D" w:rsidRPr="0003732F" w:rsidRDefault="00597E6D" w:rsidP="00066833">
            <w:pPr>
              <w:spacing w:after="0" w:line="240" w:lineRule="auto"/>
              <w:jc w:val="center"/>
              <w:rPr>
                <w:rFonts w:ascii="Times New Roman" w:hAnsi="Times New Roman"/>
                <w:b/>
                <w:bCs/>
                <w:sz w:val="20"/>
                <w:szCs w:val="20"/>
              </w:rPr>
            </w:pPr>
            <w:r>
              <w:rPr>
                <w:rFonts w:ascii="Times New Roman" w:hAnsi="Times New Roman"/>
                <w:b/>
                <w:bCs/>
                <w:sz w:val="20"/>
                <w:szCs w:val="20"/>
              </w:rPr>
              <w:t>Teste F</w:t>
            </w:r>
          </w:p>
        </w:tc>
      </w:tr>
      <w:tr w:rsidR="00597E6D" w:rsidRPr="0003732F" w:rsidTr="00066833">
        <w:trPr>
          <w:trHeight w:val="244"/>
        </w:trPr>
        <w:tc>
          <w:tcPr>
            <w:tcW w:w="0" w:type="auto"/>
            <w:tcBorders>
              <w:top w:val="single" w:sz="4" w:space="0" w:color="auto"/>
              <w:left w:val="single" w:sz="4" w:space="0" w:color="auto"/>
              <w:bottom w:val="single" w:sz="4" w:space="0" w:color="auto"/>
              <w:right w:val="nil"/>
            </w:tcBorders>
            <w:shd w:val="clear" w:color="auto" w:fill="auto"/>
            <w:vAlign w:val="center"/>
          </w:tcPr>
          <w:p w:rsidR="00597E6D" w:rsidRPr="0003732F" w:rsidRDefault="00597E6D" w:rsidP="00066833">
            <w:pPr>
              <w:spacing w:after="0" w:line="240" w:lineRule="auto"/>
              <w:jc w:val="center"/>
              <w:rPr>
                <w:rFonts w:ascii="Times New Roman" w:hAnsi="Times New Roman"/>
                <w:b/>
                <w:bCs/>
                <w:sz w:val="20"/>
                <w:szCs w:val="20"/>
              </w:rPr>
            </w:pPr>
          </w:p>
        </w:tc>
        <w:tc>
          <w:tcPr>
            <w:tcW w:w="0" w:type="auto"/>
            <w:tcBorders>
              <w:top w:val="single" w:sz="4" w:space="0" w:color="auto"/>
              <w:left w:val="nil"/>
              <w:bottom w:val="single" w:sz="4" w:space="0" w:color="auto"/>
              <w:right w:val="nil"/>
            </w:tcBorders>
            <w:shd w:val="clear" w:color="auto" w:fill="auto"/>
            <w:vAlign w:val="center"/>
          </w:tcPr>
          <w:p w:rsidR="00597E6D" w:rsidRPr="0003732F" w:rsidRDefault="00597E6D" w:rsidP="00066833">
            <w:pPr>
              <w:spacing w:after="0" w:line="240" w:lineRule="auto"/>
              <w:jc w:val="center"/>
              <w:rPr>
                <w:rFonts w:ascii="Times New Roman" w:hAnsi="Times New Roman"/>
                <w:b/>
                <w:bCs/>
                <w:sz w:val="20"/>
                <w:szCs w:val="20"/>
              </w:rPr>
            </w:pPr>
          </w:p>
        </w:tc>
        <w:tc>
          <w:tcPr>
            <w:tcW w:w="0" w:type="auto"/>
            <w:tcBorders>
              <w:top w:val="single" w:sz="4" w:space="0" w:color="auto"/>
              <w:left w:val="nil"/>
              <w:bottom w:val="single" w:sz="4" w:space="0" w:color="auto"/>
              <w:right w:val="nil"/>
            </w:tcBorders>
            <w:shd w:val="clear" w:color="auto" w:fill="auto"/>
            <w:vAlign w:val="center"/>
          </w:tcPr>
          <w:p w:rsidR="00597E6D" w:rsidRPr="0003732F" w:rsidRDefault="00597E6D" w:rsidP="00066833">
            <w:pPr>
              <w:spacing w:after="0" w:line="240" w:lineRule="auto"/>
              <w:jc w:val="center"/>
              <w:rPr>
                <w:rFonts w:ascii="Times New Roman" w:hAnsi="Times New Roman"/>
                <w:b/>
                <w:bCs/>
                <w:sz w:val="20"/>
                <w:szCs w:val="20"/>
              </w:rPr>
            </w:pPr>
          </w:p>
        </w:tc>
        <w:tc>
          <w:tcPr>
            <w:tcW w:w="0" w:type="auto"/>
            <w:tcBorders>
              <w:top w:val="single" w:sz="4" w:space="0" w:color="auto"/>
              <w:left w:val="nil"/>
              <w:bottom w:val="single" w:sz="4" w:space="0" w:color="auto"/>
              <w:right w:val="nil"/>
            </w:tcBorders>
            <w:shd w:val="clear" w:color="auto" w:fill="auto"/>
            <w:vAlign w:val="center"/>
          </w:tcPr>
          <w:p w:rsidR="00597E6D" w:rsidRPr="0003732F" w:rsidRDefault="00597E6D" w:rsidP="00066833">
            <w:pPr>
              <w:spacing w:after="0" w:line="240" w:lineRule="auto"/>
              <w:jc w:val="center"/>
              <w:rPr>
                <w:rFonts w:ascii="Times New Roman" w:hAnsi="Times New Roman"/>
                <w:b/>
                <w:bCs/>
                <w:sz w:val="20"/>
                <w:szCs w:val="20"/>
              </w:rPr>
            </w:pPr>
          </w:p>
        </w:tc>
        <w:tc>
          <w:tcPr>
            <w:tcW w:w="0" w:type="auto"/>
            <w:tcBorders>
              <w:top w:val="single" w:sz="4" w:space="0" w:color="auto"/>
              <w:left w:val="nil"/>
              <w:bottom w:val="single" w:sz="4" w:space="0" w:color="auto"/>
              <w:right w:val="nil"/>
            </w:tcBorders>
            <w:shd w:val="clear" w:color="auto" w:fill="auto"/>
            <w:vAlign w:val="center"/>
          </w:tcPr>
          <w:p w:rsidR="00597E6D" w:rsidRDefault="00597E6D" w:rsidP="00066833">
            <w:pPr>
              <w:spacing w:after="0" w:line="240" w:lineRule="auto"/>
              <w:jc w:val="center"/>
              <w:rPr>
                <w:rFonts w:ascii="Times New Roman" w:hAnsi="Times New Roman"/>
                <w:b/>
                <w:bCs/>
                <w:sz w:val="20"/>
                <w:szCs w:val="20"/>
              </w:rPr>
            </w:pPr>
          </w:p>
        </w:tc>
        <w:tc>
          <w:tcPr>
            <w:tcW w:w="0" w:type="auto"/>
            <w:tcBorders>
              <w:top w:val="single" w:sz="4" w:space="0" w:color="auto"/>
              <w:left w:val="nil"/>
              <w:bottom w:val="single" w:sz="4" w:space="0" w:color="auto"/>
              <w:right w:val="single" w:sz="4" w:space="0" w:color="auto"/>
            </w:tcBorders>
            <w:vAlign w:val="center"/>
          </w:tcPr>
          <w:p w:rsidR="00597E6D" w:rsidRDefault="00597E6D" w:rsidP="00066833">
            <w:pPr>
              <w:spacing w:after="0" w:line="240" w:lineRule="auto"/>
              <w:jc w:val="center"/>
              <w:rPr>
                <w:rFonts w:ascii="Times New Roman" w:hAnsi="Times New Roman"/>
                <w:b/>
                <w:bCs/>
                <w:sz w:val="20"/>
                <w:szCs w:val="20"/>
              </w:rPr>
            </w:pPr>
          </w:p>
        </w:tc>
        <w:tc>
          <w:tcPr>
            <w:tcW w:w="0" w:type="auto"/>
            <w:tcBorders>
              <w:left w:val="single" w:sz="4" w:space="0" w:color="auto"/>
            </w:tcBorders>
            <w:vAlign w:val="center"/>
          </w:tcPr>
          <w:p w:rsidR="00597E6D" w:rsidRDefault="00597E6D" w:rsidP="00066833">
            <w:pPr>
              <w:spacing w:after="0" w:line="240" w:lineRule="auto"/>
              <w:jc w:val="center"/>
              <w:rPr>
                <w:rFonts w:ascii="Times New Roman" w:hAnsi="Times New Roman"/>
                <w:b/>
                <w:bCs/>
                <w:sz w:val="20"/>
                <w:szCs w:val="20"/>
              </w:rPr>
            </w:pPr>
            <w:r>
              <w:rPr>
                <w:rFonts w:ascii="Times New Roman" w:hAnsi="Times New Roman"/>
                <w:b/>
                <w:bCs/>
                <w:sz w:val="20"/>
                <w:szCs w:val="20"/>
              </w:rPr>
              <w:t>Valor</w:t>
            </w:r>
          </w:p>
        </w:tc>
        <w:tc>
          <w:tcPr>
            <w:tcW w:w="0" w:type="auto"/>
            <w:vAlign w:val="center"/>
          </w:tcPr>
          <w:p w:rsidR="00597E6D" w:rsidRPr="0003732F" w:rsidRDefault="00597E6D" w:rsidP="00066833">
            <w:pPr>
              <w:spacing w:after="0" w:line="240" w:lineRule="auto"/>
              <w:jc w:val="center"/>
              <w:rPr>
                <w:rFonts w:ascii="Times New Roman" w:hAnsi="Times New Roman"/>
                <w:b/>
                <w:bCs/>
                <w:sz w:val="20"/>
                <w:szCs w:val="20"/>
              </w:rPr>
            </w:pPr>
            <w:proofErr w:type="spellStart"/>
            <w:proofErr w:type="gramStart"/>
            <w:r>
              <w:rPr>
                <w:rFonts w:ascii="Times New Roman" w:hAnsi="Times New Roman"/>
                <w:b/>
                <w:bCs/>
                <w:sz w:val="20"/>
                <w:szCs w:val="20"/>
              </w:rPr>
              <w:t>sig</w:t>
            </w:r>
            <w:proofErr w:type="spellEnd"/>
            <w:proofErr w:type="gramEnd"/>
          </w:p>
        </w:tc>
      </w:tr>
      <w:tr w:rsidR="009E1791" w:rsidRPr="00B15020" w:rsidTr="00066833">
        <w:tc>
          <w:tcPr>
            <w:tcW w:w="0" w:type="auto"/>
            <w:gridSpan w:val="8"/>
            <w:tcBorders>
              <w:top w:val="single" w:sz="4" w:space="0" w:color="auto"/>
            </w:tcBorders>
            <w:shd w:val="clear" w:color="auto" w:fill="auto"/>
            <w:vAlign w:val="center"/>
          </w:tcPr>
          <w:p w:rsidR="009E1791" w:rsidRPr="0003732F" w:rsidRDefault="009E1791" w:rsidP="00066833">
            <w:pPr>
              <w:spacing w:after="0" w:line="240" w:lineRule="auto"/>
              <w:jc w:val="center"/>
              <w:rPr>
                <w:rFonts w:ascii="Times New Roman" w:hAnsi="Times New Roman"/>
                <w:b/>
                <w:bCs/>
                <w:sz w:val="20"/>
                <w:szCs w:val="20"/>
              </w:rPr>
            </w:pPr>
            <w:r w:rsidRPr="0003732F">
              <w:rPr>
                <w:rFonts w:ascii="Times New Roman" w:hAnsi="Times New Roman"/>
                <w:sz w:val="20"/>
                <w:szCs w:val="20"/>
              </w:rPr>
              <w:t>Abastecimento de água</w:t>
            </w:r>
          </w:p>
        </w:tc>
      </w:tr>
      <w:tr w:rsidR="009E1791" w:rsidRPr="00A42B24" w:rsidTr="00066833">
        <w:tc>
          <w:tcPr>
            <w:tcW w:w="0" w:type="auto"/>
            <w:vMerge w:val="restart"/>
            <w:shd w:val="clear" w:color="auto" w:fill="auto"/>
            <w:vAlign w:val="center"/>
          </w:tcPr>
          <w:p w:rsidR="009E1791" w:rsidRPr="0003732F" w:rsidRDefault="009E1791" w:rsidP="00066833">
            <w:pPr>
              <w:spacing w:after="0" w:line="240" w:lineRule="auto"/>
              <w:jc w:val="center"/>
              <w:rPr>
                <w:rFonts w:ascii="Times New Roman" w:hAnsi="Times New Roman"/>
                <w:sz w:val="20"/>
                <w:szCs w:val="20"/>
              </w:rPr>
            </w:pP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proofErr w:type="spellStart"/>
            <w:proofErr w:type="gramStart"/>
            <w:r w:rsidRPr="009E1791">
              <w:rPr>
                <w:rFonts w:ascii="Times New Roman" w:hAnsi="Times New Roman"/>
                <w:sz w:val="20"/>
                <w:szCs w:val="20"/>
              </w:rPr>
              <w:t>Capacidade_Financeira</w:t>
            </w:r>
            <w:proofErr w:type="spellEnd"/>
            <w:proofErr w:type="gramEnd"/>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sidRPr="009E1791">
              <w:rPr>
                <w:rFonts w:ascii="Times New Roman" w:hAnsi="Times New Roman"/>
                <w:sz w:val="20"/>
                <w:szCs w:val="20"/>
              </w:rPr>
              <w:t>6,0</w:t>
            </w:r>
            <w:r w:rsidR="005F0DC9">
              <w:rPr>
                <w:rFonts w:ascii="Times New Roman" w:hAnsi="Times New Roman"/>
                <w:sz w:val="20"/>
                <w:szCs w:val="20"/>
              </w:rPr>
              <w:t>15</w:t>
            </w:r>
          </w:p>
        </w:tc>
        <w:tc>
          <w:tcPr>
            <w:tcW w:w="0" w:type="auto"/>
            <w:shd w:val="clear" w:color="auto" w:fill="auto"/>
            <w:vAlign w:val="center"/>
          </w:tcPr>
          <w:p w:rsidR="009E1791" w:rsidRPr="009E1791" w:rsidRDefault="005F0DC9" w:rsidP="00066833">
            <w:pPr>
              <w:spacing w:after="0" w:line="240" w:lineRule="auto"/>
              <w:jc w:val="center"/>
              <w:rPr>
                <w:rFonts w:ascii="Times New Roman" w:hAnsi="Times New Roman"/>
                <w:sz w:val="20"/>
                <w:szCs w:val="20"/>
              </w:rPr>
            </w:pPr>
            <w:r>
              <w:rPr>
                <w:rFonts w:ascii="Times New Roman" w:hAnsi="Times New Roman"/>
                <w:sz w:val="20"/>
                <w:szCs w:val="20"/>
              </w:rPr>
              <w:t>1,020</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sidRPr="009E1791">
              <w:rPr>
                <w:rFonts w:ascii="Times New Roman" w:hAnsi="Times New Roman"/>
                <w:sz w:val="20"/>
                <w:szCs w:val="20"/>
              </w:rPr>
              <w:t>0,000</w:t>
            </w:r>
            <w:r w:rsidR="005D7B1B">
              <w:rPr>
                <w:rFonts w:ascii="Times New Roman" w:hAnsi="Times New Roman"/>
                <w:sz w:val="20"/>
                <w:szCs w:val="20"/>
              </w:rPr>
              <w:t>**</w:t>
            </w:r>
            <w:r w:rsidR="00DD028D">
              <w:rPr>
                <w:rFonts w:ascii="Times New Roman" w:hAnsi="Times New Roman"/>
                <w:sz w:val="20"/>
                <w:szCs w:val="20"/>
              </w:rPr>
              <w:t>*</w:t>
            </w:r>
          </w:p>
        </w:tc>
        <w:tc>
          <w:tcPr>
            <w:tcW w:w="0" w:type="auto"/>
            <w:vMerge w:val="restart"/>
            <w:vAlign w:val="center"/>
          </w:tcPr>
          <w:p w:rsidR="009E1791" w:rsidRPr="009E1791" w:rsidRDefault="009E1791" w:rsidP="00066833">
            <w:pPr>
              <w:spacing w:after="0" w:line="240" w:lineRule="auto"/>
              <w:jc w:val="center"/>
              <w:rPr>
                <w:rFonts w:ascii="Times New Roman" w:hAnsi="Times New Roman"/>
                <w:bCs/>
                <w:sz w:val="20"/>
                <w:szCs w:val="20"/>
              </w:rPr>
            </w:pPr>
            <w:r w:rsidRPr="009E1791">
              <w:rPr>
                <w:rFonts w:ascii="Times New Roman" w:hAnsi="Times New Roman"/>
                <w:bCs/>
                <w:sz w:val="20"/>
                <w:szCs w:val="20"/>
              </w:rPr>
              <w:t>0,1</w:t>
            </w:r>
            <w:r w:rsidR="005F0DC9">
              <w:rPr>
                <w:rFonts w:ascii="Times New Roman" w:hAnsi="Times New Roman"/>
                <w:bCs/>
                <w:sz w:val="20"/>
                <w:szCs w:val="20"/>
              </w:rPr>
              <w:t>601</w:t>
            </w:r>
          </w:p>
        </w:tc>
        <w:tc>
          <w:tcPr>
            <w:tcW w:w="0" w:type="auto"/>
            <w:vMerge w:val="restart"/>
            <w:vAlign w:val="center"/>
          </w:tcPr>
          <w:p w:rsidR="009E1791" w:rsidRPr="009E1791" w:rsidRDefault="005F0DC9" w:rsidP="00066833">
            <w:pPr>
              <w:spacing w:after="0" w:line="240" w:lineRule="auto"/>
              <w:jc w:val="center"/>
              <w:rPr>
                <w:rFonts w:ascii="Times New Roman" w:hAnsi="Times New Roman"/>
                <w:bCs/>
                <w:sz w:val="20"/>
                <w:szCs w:val="20"/>
              </w:rPr>
            </w:pPr>
            <w:r>
              <w:rPr>
                <w:rFonts w:ascii="Times New Roman" w:hAnsi="Times New Roman"/>
                <w:bCs/>
                <w:sz w:val="20"/>
                <w:szCs w:val="20"/>
              </w:rPr>
              <w:t>16,82</w:t>
            </w:r>
          </w:p>
        </w:tc>
        <w:tc>
          <w:tcPr>
            <w:tcW w:w="0" w:type="auto"/>
            <w:vMerge w:val="restart"/>
            <w:vAlign w:val="center"/>
          </w:tcPr>
          <w:p w:rsidR="009E1791" w:rsidRPr="009E1791" w:rsidRDefault="009E1791" w:rsidP="00066833">
            <w:pPr>
              <w:spacing w:after="0" w:line="240" w:lineRule="auto"/>
              <w:jc w:val="center"/>
              <w:rPr>
                <w:rFonts w:ascii="Times New Roman" w:hAnsi="Times New Roman"/>
                <w:bCs/>
                <w:sz w:val="20"/>
                <w:szCs w:val="20"/>
              </w:rPr>
            </w:pPr>
            <w:r>
              <w:rPr>
                <w:rFonts w:ascii="Times New Roman" w:hAnsi="Times New Roman"/>
                <w:bCs/>
                <w:sz w:val="20"/>
                <w:szCs w:val="20"/>
              </w:rPr>
              <w:t>0,000</w:t>
            </w:r>
          </w:p>
        </w:tc>
      </w:tr>
      <w:tr w:rsidR="009E1791" w:rsidRPr="00A42B24" w:rsidTr="00066833">
        <w:tc>
          <w:tcPr>
            <w:tcW w:w="0" w:type="auto"/>
            <w:vMerge/>
            <w:shd w:val="clear" w:color="auto" w:fill="auto"/>
            <w:vAlign w:val="center"/>
          </w:tcPr>
          <w:p w:rsidR="009E1791" w:rsidRPr="0003732F" w:rsidRDefault="009E1791" w:rsidP="00066833">
            <w:pPr>
              <w:spacing w:after="0" w:line="240" w:lineRule="auto"/>
              <w:jc w:val="center"/>
              <w:rPr>
                <w:rFonts w:ascii="Times New Roman" w:hAnsi="Times New Roman"/>
                <w:sz w:val="20"/>
                <w:szCs w:val="20"/>
              </w:rPr>
            </w:pP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bCs/>
                <w:sz w:val="20"/>
                <w:szCs w:val="20"/>
              </w:rPr>
            </w:pPr>
            <w:proofErr w:type="spellStart"/>
            <w:proofErr w:type="gramStart"/>
            <w:r w:rsidRPr="009E1791">
              <w:rPr>
                <w:rFonts w:ascii="Times New Roman" w:hAnsi="Times New Roman"/>
                <w:bCs/>
                <w:sz w:val="20"/>
                <w:szCs w:val="20"/>
              </w:rPr>
              <w:t>Capacidade_Tecnica</w:t>
            </w:r>
            <w:proofErr w:type="spellEnd"/>
            <w:proofErr w:type="gramEnd"/>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bCs/>
                <w:sz w:val="20"/>
                <w:szCs w:val="20"/>
              </w:rPr>
            </w:pPr>
            <w:r w:rsidRPr="009E1791">
              <w:rPr>
                <w:rFonts w:ascii="Times New Roman" w:hAnsi="Times New Roman"/>
                <w:bCs/>
                <w:sz w:val="20"/>
                <w:szCs w:val="20"/>
              </w:rPr>
              <w:t>2,</w:t>
            </w:r>
            <w:r w:rsidR="005F0DC9">
              <w:rPr>
                <w:rFonts w:ascii="Times New Roman" w:hAnsi="Times New Roman"/>
                <w:bCs/>
                <w:sz w:val="20"/>
                <w:szCs w:val="20"/>
              </w:rPr>
              <w:t>669</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bCs/>
                <w:sz w:val="20"/>
                <w:szCs w:val="20"/>
              </w:rPr>
            </w:pPr>
            <w:r>
              <w:rPr>
                <w:rFonts w:ascii="Times New Roman" w:hAnsi="Times New Roman"/>
                <w:bCs/>
                <w:sz w:val="20"/>
                <w:szCs w:val="20"/>
              </w:rPr>
              <w:t>0,</w:t>
            </w:r>
            <w:r w:rsidR="005F0DC9">
              <w:rPr>
                <w:rFonts w:ascii="Times New Roman" w:hAnsi="Times New Roman"/>
                <w:bCs/>
                <w:sz w:val="20"/>
                <w:szCs w:val="20"/>
              </w:rPr>
              <w:t>985</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bCs/>
                <w:sz w:val="20"/>
                <w:szCs w:val="20"/>
              </w:rPr>
            </w:pPr>
            <w:r>
              <w:rPr>
                <w:rFonts w:ascii="Times New Roman" w:hAnsi="Times New Roman"/>
                <w:bCs/>
                <w:sz w:val="20"/>
                <w:szCs w:val="20"/>
              </w:rPr>
              <w:t>0,00</w:t>
            </w:r>
            <w:r w:rsidR="005F0DC9">
              <w:rPr>
                <w:rFonts w:ascii="Times New Roman" w:hAnsi="Times New Roman"/>
                <w:bCs/>
                <w:sz w:val="20"/>
                <w:szCs w:val="20"/>
              </w:rPr>
              <w:t>7</w:t>
            </w:r>
            <w:r w:rsidR="005D7B1B">
              <w:rPr>
                <w:rFonts w:ascii="Times New Roman" w:hAnsi="Times New Roman"/>
                <w:sz w:val="20"/>
                <w:szCs w:val="20"/>
              </w:rPr>
              <w:t>**</w:t>
            </w:r>
            <w:r w:rsidR="00DD028D">
              <w:rPr>
                <w:rFonts w:ascii="Times New Roman" w:hAnsi="Times New Roman"/>
                <w:sz w:val="20"/>
                <w:szCs w:val="20"/>
              </w:rPr>
              <w:t>*</w:t>
            </w:r>
          </w:p>
        </w:tc>
        <w:tc>
          <w:tcPr>
            <w:tcW w:w="0" w:type="auto"/>
            <w:vMerge/>
            <w:vAlign w:val="center"/>
          </w:tcPr>
          <w:p w:rsidR="009E1791" w:rsidRPr="009E1791" w:rsidRDefault="009E1791" w:rsidP="00066833">
            <w:pPr>
              <w:spacing w:after="0" w:line="240" w:lineRule="auto"/>
              <w:jc w:val="center"/>
              <w:rPr>
                <w:rFonts w:ascii="Times New Roman" w:hAnsi="Times New Roman"/>
                <w:bCs/>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bCs/>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bCs/>
                <w:sz w:val="20"/>
                <w:szCs w:val="20"/>
              </w:rPr>
            </w:pPr>
          </w:p>
        </w:tc>
      </w:tr>
      <w:tr w:rsidR="009E1791" w:rsidRPr="00A42B24" w:rsidTr="00066833">
        <w:tc>
          <w:tcPr>
            <w:tcW w:w="0" w:type="auto"/>
            <w:vMerge/>
            <w:shd w:val="clear" w:color="auto" w:fill="auto"/>
            <w:vAlign w:val="center"/>
          </w:tcPr>
          <w:p w:rsidR="009E1791" w:rsidRPr="0003732F" w:rsidRDefault="009E1791" w:rsidP="00066833">
            <w:pPr>
              <w:spacing w:after="0" w:line="240" w:lineRule="auto"/>
              <w:jc w:val="center"/>
              <w:rPr>
                <w:rFonts w:ascii="Times New Roman" w:hAnsi="Times New Roman"/>
                <w:sz w:val="20"/>
                <w:szCs w:val="20"/>
              </w:rPr>
            </w:pP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proofErr w:type="spellStart"/>
            <w:proofErr w:type="gramStart"/>
            <w:r w:rsidRPr="009E1791">
              <w:rPr>
                <w:rFonts w:ascii="Times New Roman" w:hAnsi="Times New Roman"/>
                <w:sz w:val="20"/>
                <w:szCs w:val="20"/>
              </w:rPr>
              <w:t>Capacidade_Operacional</w:t>
            </w:r>
            <w:proofErr w:type="spellEnd"/>
            <w:proofErr w:type="gramEnd"/>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2,</w:t>
            </w:r>
            <w:r w:rsidR="005F0DC9">
              <w:rPr>
                <w:rFonts w:ascii="Times New Roman" w:hAnsi="Times New Roman"/>
                <w:sz w:val="20"/>
                <w:szCs w:val="20"/>
              </w:rPr>
              <w:t>412</w:t>
            </w:r>
          </w:p>
        </w:tc>
        <w:tc>
          <w:tcPr>
            <w:tcW w:w="0" w:type="auto"/>
            <w:shd w:val="clear" w:color="auto" w:fill="auto"/>
            <w:vAlign w:val="center"/>
          </w:tcPr>
          <w:p w:rsidR="009E1791" w:rsidRPr="009E1791" w:rsidRDefault="005F0DC9" w:rsidP="00066833">
            <w:pPr>
              <w:spacing w:after="0" w:line="240" w:lineRule="auto"/>
              <w:jc w:val="center"/>
              <w:rPr>
                <w:rFonts w:ascii="Times New Roman" w:hAnsi="Times New Roman"/>
                <w:sz w:val="20"/>
                <w:szCs w:val="20"/>
              </w:rPr>
            </w:pPr>
            <w:r>
              <w:rPr>
                <w:rFonts w:ascii="Times New Roman" w:hAnsi="Times New Roman"/>
                <w:sz w:val="20"/>
                <w:szCs w:val="20"/>
              </w:rPr>
              <w:t>0,916</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bCs/>
                <w:sz w:val="20"/>
                <w:szCs w:val="20"/>
              </w:rPr>
            </w:pPr>
            <w:r>
              <w:rPr>
                <w:rFonts w:ascii="Times New Roman" w:hAnsi="Times New Roman"/>
                <w:bCs/>
                <w:sz w:val="20"/>
                <w:szCs w:val="20"/>
              </w:rPr>
              <w:t>0,00</w:t>
            </w:r>
            <w:r w:rsidR="005F0DC9">
              <w:rPr>
                <w:rFonts w:ascii="Times New Roman" w:hAnsi="Times New Roman"/>
                <w:bCs/>
                <w:sz w:val="20"/>
                <w:szCs w:val="20"/>
              </w:rPr>
              <w:t>9</w:t>
            </w:r>
            <w:r w:rsidR="005D7B1B">
              <w:rPr>
                <w:rFonts w:ascii="Times New Roman" w:hAnsi="Times New Roman"/>
                <w:sz w:val="20"/>
                <w:szCs w:val="20"/>
              </w:rPr>
              <w:t>**</w:t>
            </w:r>
            <w:r w:rsidR="00DD028D">
              <w:rPr>
                <w:rFonts w:ascii="Times New Roman" w:hAnsi="Times New Roman"/>
                <w:sz w:val="20"/>
                <w:szCs w:val="20"/>
              </w:rPr>
              <w:t>*</w:t>
            </w:r>
          </w:p>
        </w:tc>
        <w:tc>
          <w:tcPr>
            <w:tcW w:w="0" w:type="auto"/>
            <w:vMerge/>
            <w:vAlign w:val="center"/>
          </w:tcPr>
          <w:p w:rsidR="009E1791" w:rsidRPr="009E1791" w:rsidRDefault="009E1791" w:rsidP="00066833">
            <w:pPr>
              <w:spacing w:after="0" w:line="240" w:lineRule="auto"/>
              <w:jc w:val="center"/>
              <w:rPr>
                <w:rFonts w:ascii="Times New Roman" w:hAnsi="Times New Roman"/>
                <w:bCs/>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bCs/>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bCs/>
                <w:sz w:val="20"/>
                <w:szCs w:val="20"/>
              </w:rPr>
            </w:pPr>
          </w:p>
        </w:tc>
      </w:tr>
      <w:tr w:rsidR="005F0DC9" w:rsidRPr="00A42B24" w:rsidTr="00066833">
        <w:tc>
          <w:tcPr>
            <w:tcW w:w="0" w:type="auto"/>
            <w:vMerge/>
            <w:shd w:val="clear" w:color="auto" w:fill="auto"/>
            <w:vAlign w:val="center"/>
          </w:tcPr>
          <w:p w:rsidR="005F0DC9" w:rsidRPr="0003732F" w:rsidRDefault="005F0DC9" w:rsidP="00066833">
            <w:pPr>
              <w:spacing w:after="0" w:line="240" w:lineRule="auto"/>
              <w:jc w:val="center"/>
              <w:rPr>
                <w:rFonts w:ascii="Times New Roman" w:hAnsi="Times New Roman"/>
                <w:sz w:val="20"/>
                <w:szCs w:val="20"/>
              </w:rPr>
            </w:pPr>
          </w:p>
        </w:tc>
        <w:tc>
          <w:tcPr>
            <w:tcW w:w="0" w:type="auto"/>
            <w:shd w:val="clear" w:color="auto" w:fill="auto"/>
            <w:vAlign w:val="center"/>
          </w:tcPr>
          <w:p w:rsidR="005F0DC9" w:rsidRPr="009E1791" w:rsidRDefault="005F0DC9" w:rsidP="00066833">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Capacidade_Politica</w:t>
            </w:r>
            <w:proofErr w:type="spellEnd"/>
            <w:proofErr w:type="gramEnd"/>
          </w:p>
        </w:tc>
        <w:tc>
          <w:tcPr>
            <w:tcW w:w="0" w:type="auto"/>
            <w:shd w:val="clear" w:color="auto" w:fill="auto"/>
            <w:vAlign w:val="center"/>
          </w:tcPr>
          <w:p w:rsidR="005F0DC9" w:rsidRDefault="005F0DC9" w:rsidP="00066833">
            <w:pPr>
              <w:spacing w:after="0" w:line="240" w:lineRule="auto"/>
              <w:jc w:val="center"/>
              <w:rPr>
                <w:rFonts w:ascii="Times New Roman" w:hAnsi="Times New Roman"/>
                <w:sz w:val="20"/>
                <w:szCs w:val="20"/>
              </w:rPr>
            </w:pPr>
            <w:r>
              <w:rPr>
                <w:rFonts w:ascii="Times New Roman" w:hAnsi="Times New Roman"/>
                <w:sz w:val="20"/>
                <w:szCs w:val="20"/>
              </w:rPr>
              <w:t>-1,890</w:t>
            </w:r>
          </w:p>
        </w:tc>
        <w:tc>
          <w:tcPr>
            <w:tcW w:w="0" w:type="auto"/>
            <w:shd w:val="clear" w:color="auto" w:fill="auto"/>
            <w:vAlign w:val="center"/>
          </w:tcPr>
          <w:p w:rsidR="005F0DC9" w:rsidRDefault="005F0DC9" w:rsidP="00066833">
            <w:pPr>
              <w:spacing w:after="0" w:line="240" w:lineRule="auto"/>
              <w:jc w:val="center"/>
              <w:rPr>
                <w:rFonts w:ascii="Times New Roman" w:hAnsi="Times New Roman"/>
                <w:sz w:val="20"/>
                <w:szCs w:val="20"/>
              </w:rPr>
            </w:pPr>
            <w:r>
              <w:rPr>
                <w:rFonts w:ascii="Times New Roman" w:hAnsi="Times New Roman"/>
                <w:sz w:val="20"/>
                <w:szCs w:val="20"/>
              </w:rPr>
              <w:t>0,883</w:t>
            </w:r>
          </w:p>
        </w:tc>
        <w:tc>
          <w:tcPr>
            <w:tcW w:w="0" w:type="auto"/>
            <w:shd w:val="clear" w:color="auto" w:fill="auto"/>
            <w:vAlign w:val="center"/>
          </w:tcPr>
          <w:p w:rsidR="005F0DC9" w:rsidRDefault="005F0DC9" w:rsidP="00066833">
            <w:pPr>
              <w:spacing w:after="0" w:line="240" w:lineRule="auto"/>
              <w:jc w:val="center"/>
              <w:rPr>
                <w:rFonts w:ascii="Times New Roman" w:hAnsi="Times New Roman"/>
                <w:bCs/>
                <w:sz w:val="20"/>
                <w:szCs w:val="20"/>
              </w:rPr>
            </w:pPr>
            <w:r>
              <w:rPr>
                <w:rFonts w:ascii="Times New Roman" w:hAnsi="Times New Roman"/>
                <w:bCs/>
                <w:sz w:val="20"/>
                <w:szCs w:val="20"/>
              </w:rPr>
              <w:t>0,033</w:t>
            </w:r>
            <w:r w:rsidR="005D7B1B">
              <w:rPr>
                <w:rFonts w:ascii="Times New Roman" w:hAnsi="Times New Roman"/>
                <w:sz w:val="20"/>
                <w:szCs w:val="20"/>
              </w:rPr>
              <w:t>**</w:t>
            </w:r>
          </w:p>
        </w:tc>
        <w:tc>
          <w:tcPr>
            <w:tcW w:w="0" w:type="auto"/>
            <w:vMerge/>
            <w:vAlign w:val="center"/>
          </w:tcPr>
          <w:p w:rsidR="005F0DC9" w:rsidRPr="009E1791" w:rsidRDefault="005F0DC9" w:rsidP="00066833">
            <w:pPr>
              <w:spacing w:after="0" w:line="240" w:lineRule="auto"/>
              <w:jc w:val="center"/>
              <w:rPr>
                <w:rFonts w:ascii="Times New Roman" w:hAnsi="Times New Roman"/>
                <w:bCs/>
                <w:sz w:val="20"/>
                <w:szCs w:val="20"/>
              </w:rPr>
            </w:pPr>
          </w:p>
        </w:tc>
        <w:tc>
          <w:tcPr>
            <w:tcW w:w="0" w:type="auto"/>
            <w:vMerge/>
            <w:vAlign w:val="center"/>
          </w:tcPr>
          <w:p w:rsidR="005F0DC9" w:rsidRPr="009E1791" w:rsidRDefault="005F0DC9" w:rsidP="00066833">
            <w:pPr>
              <w:spacing w:after="0" w:line="240" w:lineRule="auto"/>
              <w:jc w:val="center"/>
              <w:rPr>
                <w:rFonts w:ascii="Times New Roman" w:hAnsi="Times New Roman"/>
                <w:bCs/>
                <w:sz w:val="20"/>
                <w:szCs w:val="20"/>
              </w:rPr>
            </w:pPr>
          </w:p>
        </w:tc>
        <w:tc>
          <w:tcPr>
            <w:tcW w:w="0" w:type="auto"/>
            <w:vMerge/>
            <w:vAlign w:val="center"/>
          </w:tcPr>
          <w:p w:rsidR="005F0DC9" w:rsidRPr="009E1791" w:rsidRDefault="005F0DC9" w:rsidP="00066833">
            <w:pPr>
              <w:spacing w:after="0" w:line="240" w:lineRule="auto"/>
              <w:jc w:val="center"/>
              <w:rPr>
                <w:rFonts w:ascii="Times New Roman" w:hAnsi="Times New Roman"/>
                <w:bCs/>
                <w:sz w:val="20"/>
                <w:szCs w:val="20"/>
              </w:rPr>
            </w:pPr>
          </w:p>
        </w:tc>
      </w:tr>
      <w:tr w:rsidR="009E1791" w:rsidRPr="00A42B24" w:rsidTr="00066833">
        <w:tc>
          <w:tcPr>
            <w:tcW w:w="0" w:type="auto"/>
            <w:vMerge/>
            <w:shd w:val="clear" w:color="auto" w:fill="auto"/>
            <w:vAlign w:val="center"/>
          </w:tcPr>
          <w:p w:rsidR="009E1791" w:rsidRPr="0003732F" w:rsidRDefault="009E1791" w:rsidP="00066833">
            <w:pPr>
              <w:spacing w:after="0" w:line="240" w:lineRule="auto"/>
              <w:jc w:val="center"/>
              <w:rPr>
                <w:rFonts w:ascii="Times New Roman" w:hAnsi="Times New Roman"/>
                <w:sz w:val="20"/>
                <w:szCs w:val="20"/>
              </w:rPr>
            </w:pP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sidRPr="009E1791">
              <w:rPr>
                <w:rFonts w:ascii="Times New Roman" w:hAnsi="Times New Roman"/>
                <w:sz w:val="20"/>
                <w:szCs w:val="20"/>
              </w:rPr>
              <w:t>Co</w:t>
            </w:r>
            <w:r>
              <w:rPr>
                <w:rFonts w:ascii="Times New Roman" w:hAnsi="Times New Roman"/>
                <w:sz w:val="20"/>
                <w:szCs w:val="20"/>
              </w:rPr>
              <w:t>nstante</w:t>
            </w:r>
          </w:p>
        </w:tc>
        <w:tc>
          <w:tcPr>
            <w:tcW w:w="0" w:type="auto"/>
            <w:shd w:val="clear" w:color="auto" w:fill="auto"/>
            <w:vAlign w:val="center"/>
          </w:tcPr>
          <w:p w:rsidR="009E1791" w:rsidRPr="009E1791" w:rsidRDefault="005F0DC9" w:rsidP="00066833">
            <w:pPr>
              <w:spacing w:after="0" w:line="240" w:lineRule="auto"/>
              <w:jc w:val="center"/>
              <w:rPr>
                <w:rFonts w:ascii="Times New Roman" w:hAnsi="Times New Roman"/>
                <w:sz w:val="20"/>
                <w:szCs w:val="20"/>
              </w:rPr>
            </w:pPr>
            <w:r>
              <w:rPr>
                <w:rFonts w:ascii="Times New Roman" w:hAnsi="Times New Roman"/>
                <w:sz w:val="20"/>
                <w:szCs w:val="20"/>
              </w:rPr>
              <w:t>62,758</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0,</w:t>
            </w:r>
            <w:r w:rsidR="005F0DC9">
              <w:rPr>
                <w:rFonts w:ascii="Times New Roman" w:hAnsi="Times New Roman"/>
                <w:sz w:val="20"/>
                <w:szCs w:val="20"/>
              </w:rPr>
              <w:t>845</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bCs/>
                <w:sz w:val="20"/>
                <w:szCs w:val="20"/>
              </w:rPr>
            </w:pPr>
            <w:r>
              <w:rPr>
                <w:rFonts w:ascii="Times New Roman" w:hAnsi="Times New Roman"/>
                <w:bCs/>
                <w:sz w:val="20"/>
                <w:szCs w:val="20"/>
              </w:rPr>
              <w:t>0,000</w:t>
            </w:r>
          </w:p>
        </w:tc>
        <w:tc>
          <w:tcPr>
            <w:tcW w:w="0" w:type="auto"/>
            <w:vMerge/>
            <w:vAlign w:val="center"/>
          </w:tcPr>
          <w:p w:rsidR="009E1791" w:rsidRPr="009E1791" w:rsidRDefault="009E1791" w:rsidP="00066833">
            <w:pPr>
              <w:spacing w:after="0" w:line="240" w:lineRule="auto"/>
              <w:jc w:val="center"/>
              <w:rPr>
                <w:rFonts w:ascii="Times New Roman" w:hAnsi="Times New Roman"/>
                <w:bCs/>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bCs/>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bCs/>
                <w:sz w:val="20"/>
                <w:szCs w:val="20"/>
              </w:rPr>
            </w:pPr>
          </w:p>
        </w:tc>
      </w:tr>
      <w:tr w:rsidR="009E1791" w:rsidRPr="00A42B24" w:rsidTr="00066833">
        <w:tc>
          <w:tcPr>
            <w:tcW w:w="0" w:type="auto"/>
            <w:gridSpan w:val="8"/>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sidRPr="009E1791">
              <w:rPr>
                <w:rFonts w:ascii="Times New Roman" w:hAnsi="Times New Roman"/>
                <w:sz w:val="20"/>
                <w:szCs w:val="20"/>
              </w:rPr>
              <w:t>Esgotamento sanitário</w:t>
            </w:r>
          </w:p>
        </w:tc>
      </w:tr>
      <w:tr w:rsidR="009E1791" w:rsidRPr="00A42B24" w:rsidTr="00066833">
        <w:tc>
          <w:tcPr>
            <w:tcW w:w="0" w:type="auto"/>
            <w:vMerge w:val="restart"/>
            <w:shd w:val="clear" w:color="auto" w:fill="auto"/>
            <w:vAlign w:val="center"/>
          </w:tcPr>
          <w:p w:rsidR="009E1791" w:rsidRPr="0003732F" w:rsidRDefault="009E1791" w:rsidP="00066833">
            <w:pPr>
              <w:spacing w:after="0" w:line="240" w:lineRule="auto"/>
              <w:jc w:val="center"/>
              <w:rPr>
                <w:rFonts w:ascii="Times New Roman" w:hAnsi="Times New Roman"/>
                <w:sz w:val="20"/>
                <w:szCs w:val="20"/>
              </w:rPr>
            </w:pP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proofErr w:type="spellStart"/>
            <w:proofErr w:type="gramStart"/>
            <w:r w:rsidRPr="009E1791">
              <w:rPr>
                <w:rFonts w:ascii="Times New Roman" w:hAnsi="Times New Roman"/>
                <w:sz w:val="20"/>
                <w:szCs w:val="20"/>
              </w:rPr>
              <w:t>Capacidade_Financeira</w:t>
            </w:r>
            <w:proofErr w:type="spellEnd"/>
            <w:proofErr w:type="gramEnd"/>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7,</w:t>
            </w:r>
            <w:r w:rsidR="00A22602">
              <w:rPr>
                <w:rFonts w:ascii="Times New Roman" w:hAnsi="Times New Roman"/>
                <w:sz w:val="20"/>
                <w:szCs w:val="20"/>
              </w:rPr>
              <w:t>359</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1,</w:t>
            </w:r>
            <w:r w:rsidR="00A22602">
              <w:rPr>
                <w:rFonts w:ascii="Times New Roman" w:hAnsi="Times New Roman"/>
                <w:sz w:val="20"/>
                <w:szCs w:val="20"/>
              </w:rPr>
              <w:t>482</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0,000</w:t>
            </w:r>
            <w:r w:rsidR="005D7B1B">
              <w:rPr>
                <w:rFonts w:ascii="Times New Roman" w:hAnsi="Times New Roman"/>
                <w:sz w:val="20"/>
                <w:szCs w:val="20"/>
              </w:rPr>
              <w:t>**</w:t>
            </w:r>
            <w:r w:rsidR="00DD028D">
              <w:rPr>
                <w:rFonts w:ascii="Times New Roman" w:hAnsi="Times New Roman"/>
                <w:sz w:val="20"/>
                <w:szCs w:val="20"/>
              </w:rPr>
              <w:t>*</w:t>
            </w:r>
          </w:p>
        </w:tc>
        <w:tc>
          <w:tcPr>
            <w:tcW w:w="0" w:type="auto"/>
            <w:vMerge w:val="restart"/>
            <w:vAlign w:val="center"/>
          </w:tcPr>
          <w:p w:rsidR="009E1791" w:rsidRPr="009E1791" w:rsidRDefault="009E1791" w:rsidP="00066833">
            <w:pPr>
              <w:spacing w:after="0" w:line="240" w:lineRule="auto"/>
              <w:jc w:val="center"/>
              <w:rPr>
                <w:rFonts w:ascii="Times New Roman" w:hAnsi="Times New Roman"/>
                <w:bCs/>
                <w:sz w:val="20"/>
                <w:szCs w:val="20"/>
              </w:rPr>
            </w:pPr>
            <w:r>
              <w:rPr>
                <w:rFonts w:ascii="Times New Roman" w:hAnsi="Times New Roman"/>
                <w:bCs/>
                <w:sz w:val="20"/>
                <w:szCs w:val="20"/>
              </w:rPr>
              <w:t>0,1</w:t>
            </w:r>
            <w:r w:rsidR="00A22602">
              <w:rPr>
                <w:rFonts w:ascii="Times New Roman" w:hAnsi="Times New Roman"/>
                <w:bCs/>
                <w:sz w:val="20"/>
                <w:szCs w:val="20"/>
              </w:rPr>
              <w:t>933</w:t>
            </w:r>
          </w:p>
        </w:tc>
        <w:tc>
          <w:tcPr>
            <w:tcW w:w="0" w:type="auto"/>
            <w:vMerge w:val="restart"/>
            <w:vAlign w:val="center"/>
          </w:tcPr>
          <w:p w:rsidR="009E1791" w:rsidRPr="009E1791" w:rsidRDefault="00A22602" w:rsidP="00066833">
            <w:pPr>
              <w:spacing w:after="0" w:line="240" w:lineRule="auto"/>
              <w:jc w:val="center"/>
              <w:rPr>
                <w:rFonts w:ascii="Times New Roman" w:hAnsi="Times New Roman"/>
                <w:bCs/>
                <w:sz w:val="20"/>
                <w:szCs w:val="20"/>
              </w:rPr>
            </w:pPr>
            <w:r>
              <w:rPr>
                <w:rFonts w:ascii="Times New Roman" w:hAnsi="Times New Roman"/>
                <w:bCs/>
                <w:sz w:val="20"/>
                <w:szCs w:val="20"/>
              </w:rPr>
              <w:t>24,90</w:t>
            </w:r>
          </w:p>
        </w:tc>
        <w:tc>
          <w:tcPr>
            <w:tcW w:w="0" w:type="auto"/>
            <w:vMerge w:val="restart"/>
            <w:vAlign w:val="center"/>
          </w:tcPr>
          <w:p w:rsidR="009E1791" w:rsidRPr="009E1791" w:rsidRDefault="009E1791" w:rsidP="00066833">
            <w:pPr>
              <w:spacing w:after="0" w:line="240" w:lineRule="auto"/>
              <w:jc w:val="center"/>
              <w:rPr>
                <w:rFonts w:ascii="Times New Roman" w:hAnsi="Times New Roman"/>
                <w:bCs/>
                <w:sz w:val="20"/>
                <w:szCs w:val="20"/>
              </w:rPr>
            </w:pPr>
            <w:r>
              <w:rPr>
                <w:rFonts w:ascii="Times New Roman" w:hAnsi="Times New Roman"/>
                <w:bCs/>
                <w:sz w:val="20"/>
                <w:szCs w:val="20"/>
              </w:rPr>
              <w:t>0,000</w:t>
            </w:r>
          </w:p>
        </w:tc>
      </w:tr>
      <w:tr w:rsidR="009E1791" w:rsidRPr="00A42B24" w:rsidTr="00066833">
        <w:tc>
          <w:tcPr>
            <w:tcW w:w="0" w:type="auto"/>
            <w:vMerge/>
            <w:shd w:val="clear" w:color="auto" w:fill="auto"/>
            <w:vAlign w:val="center"/>
          </w:tcPr>
          <w:p w:rsidR="009E1791" w:rsidRPr="0003732F" w:rsidRDefault="009E1791" w:rsidP="00066833">
            <w:pPr>
              <w:spacing w:after="0" w:line="240" w:lineRule="auto"/>
              <w:jc w:val="center"/>
              <w:rPr>
                <w:rFonts w:ascii="Times New Roman" w:hAnsi="Times New Roman"/>
                <w:sz w:val="20"/>
                <w:szCs w:val="20"/>
              </w:rPr>
            </w:pP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proofErr w:type="spellStart"/>
            <w:proofErr w:type="gramStart"/>
            <w:r w:rsidRPr="009E1791">
              <w:rPr>
                <w:rFonts w:ascii="Times New Roman" w:hAnsi="Times New Roman"/>
                <w:sz w:val="20"/>
                <w:szCs w:val="20"/>
              </w:rPr>
              <w:t>Capacidade_Tecnica</w:t>
            </w:r>
            <w:proofErr w:type="spellEnd"/>
            <w:proofErr w:type="gramEnd"/>
          </w:p>
        </w:tc>
        <w:tc>
          <w:tcPr>
            <w:tcW w:w="0" w:type="auto"/>
            <w:shd w:val="clear" w:color="auto" w:fill="auto"/>
            <w:vAlign w:val="center"/>
          </w:tcPr>
          <w:p w:rsidR="009E1791" w:rsidRPr="009E1791" w:rsidRDefault="00A22602" w:rsidP="00066833">
            <w:pPr>
              <w:spacing w:after="0" w:line="240" w:lineRule="auto"/>
              <w:jc w:val="center"/>
              <w:rPr>
                <w:rFonts w:ascii="Times New Roman" w:hAnsi="Times New Roman"/>
                <w:sz w:val="20"/>
                <w:szCs w:val="20"/>
              </w:rPr>
            </w:pPr>
            <w:r>
              <w:rPr>
                <w:rFonts w:ascii="Times New Roman" w:hAnsi="Times New Roman"/>
                <w:sz w:val="20"/>
                <w:szCs w:val="20"/>
              </w:rPr>
              <w:t>3,941</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1,</w:t>
            </w:r>
            <w:r w:rsidR="00A22602">
              <w:rPr>
                <w:rFonts w:ascii="Times New Roman" w:hAnsi="Times New Roman"/>
                <w:sz w:val="20"/>
                <w:szCs w:val="20"/>
              </w:rPr>
              <w:t>574</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0,01</w:t>
            </w:r>
            <w:r w:rsidR="00A22602">
              <w:rPr>
                <w:rFonts w:ascii="Times New Roman" w:hAnsi="Times New Roman"/>
                <w:sz w:val="20"/>
                <w:szCs w:val="20"/>
              </w:rPr>
              <w:t>3</w:t>
            </w:r>
            <w:r w:rsidR="005D7B1B">
              <w:rPr>
                <w:rFonts w:ascii="Times New Roman" w:hAnsi="Times New Roman"/>
                <w:sz w:val="20"/>
                <w:szCs w:val="20"/>
              </w:rPr>
              <w:t>**</w:t>
            </w: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r>
      <w:tr w:rsidR="009E1791" w:rsidRPr="00A42B24" w:rsidTr="00066833">
        <w:tc>
          <w:tcPr>
            <w:tcW w:w="0" w:type="auto"/>
            <w:vMerge/>
            <w:shd w:val="clear" w:color="auto" w:fill="auto"/>
            <w:vAlign w:val="center"/>
          </w:tcPr>
          <w:p w:rsidR="009E1791" w:rsidRPr="0003732F" w:rsidRDefault="009E1791" w:rsidP="00066833">
            <w:pPr>
              <w:spacing w:after="0" w:line="240" w:lineRule="auto"/>
              <w:jc w:val="center"/>
              <w:rPr>
                <w:rFonts w:ascii="Times New Roman" w:hAnsi="Times New Roman"/>
                <w:sz w:val="20"/>
                <w:szCs w:val="20"/>
              </w:rPr>
            </w:pP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proofErr w:type="spellStart"/>
            <w:proofErr w:type="gramStart"/>
            <w:r w:rsidRPr="009E1791">
              <w:rPr>
                <w:rFonts w:ascii="Times New Roman" w:hAnsi="Times New Roman"/>
                <w:sz w:val="20"/>
                <w:szCs w:val="20"/>
              </w:rPr>
              <w:t>Capacidade_Operacional</w:t>
            </w:r>
            <w:proofErr w:type="spellEnd"/>
            <w:proofErr w:type="gramEnd"/>
          </w:p>
        </w:tc>
        <w:tc>
          <w:tcPr>
            <w:tcW w:w="0" w:type="auto"/>
            <w:shd w:val="clear" w:color="auto" w:fill="auto"/>
            <w:vAlign w:val="center"/>
          </w:tcPr>
          <w:p w:rsidR="009E1791" w:rsidRPr="009E1791" w:rsidRDefault="00A22602" w:rsidP="00066833">
            <w:pPr>
              <w:spacing w:after="0" w:line="240" w:lineRule="auto"/>
              <w:jc w:val="center"/>
              <w:rPr>
                <w:rFonts w:ascii="Times New Roman" w:hAnsi="Times New Roman"/>
                <w:sz w:val="20"/>
                <w:szCs w:val="20"/>
              </w:rPr>
            </w:pPr>
            <w:r>
              <w:rPr>
                <w:rFonts w:ascii="Times New Roman" w:hAnsi="Times New Roman"/>
                <w:sz w:val="20"/>
                <w:szCs w:val="20"/>
              </w:rPr>
              <w:t>13,068</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1,</w:t>
            </w:r>
            <w:r w:rsidR="00A22602">
              <w:rPr>
                <w:rFonts w:ascii="Times New Roman" w:hAnsi="Times New Roman"/>
                <w:sz w:val="20"/>
                <w:szCs w:val="20"/>
              </w:rPr>
              <w:t>650</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bCs/>
                <w:sz w:val="20"/>
                <w:szCs w:val="20"/>
              </w:rPr>
            </w:pPr>
            <w:r>
              <w:rPr>
                <w:rFonts w:ascii="Times New Roman" w:hAnsi="Times New Roman"/>
                <w:bCs/>
                <w:sz w:val="20"/>
                <w:szCs w:val="20"/>
              </w:rPr>
              <w:t>0,000</w:t>
            </w:r>
            <w:r w:rsidR="005D7B1B">
              <w:rPr>
                <w:rFonts w:ascii="Times New Roman" w:hAnsi="Times New Roman"/>
                <w:sz w:val="20"/>
                <w:szCs w:val="20"/>
              </w:rPr>
              <w:t>**</w:t>
            </w:r>
            <w:r w:rsidR="00DD028D">
              <w:rPr>
                <w:rFonts w:ascii="Times New Roman" w:hAnsi="Times New Roman"/>
                <w:sz w:val="20"/>
                <w:szCs w:val="20"/>
              </w:rPr>
              <w:t>*</w:t>
            </w:r>
          </w:p>
        </w:tc>
        <w:tc>
          <w:tcPr>
            <w:tcW w:w="0" w:type="auto"/>
            <w:vMerge/>
            <w:vAlign w:val="center"/>
          </w:tcPr>
          <w:p w:rsidR="009E1791" w:rsidRPr="009E1791" w:rsidRDefault="009E1791" w:rsidP="00066833">
            <w:pPr>
              <w:spacing w:after="0" w:line="240" w:lineRule="auto"/>
              <w:jc w:val="center"/>
              <w:rPr>
                <w:rFonts w:ascii="Times New Roman" w:hAnsi="Times New Roman"/>
                <w:bCs/>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bCs/>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bCs/>
                <w:sz w:val="20"/>
                <w:szCs w:val="20"/>
              </w:rPr>
            </w:pPr>
          </w:p>
        </w:tc>
      </w:tr>
      <w:tr w:rsidR="005F0DC9" w:rsidRPr="00A42B24" w:rsidTr="00066833">
        <w:tc>
          <w:tcPr>
            <w:tcW w:w="0" w:type="auto"/>
            <w:vMerge/>
            <w:shd w:val="clear" w:color="auto" w:fill="auto"/>
            <w:vAlign w:val="center"/>
          </w:tcPr>
          <w:p w:rsidR="005F0DC9" w:rsidRPr="0003732F" w:rsidRDefault="005F0DC9" w:rsidP="00066833">
            <w:pPr>
              <w:spacing w:after="0" w:line="240" w:lineRule="auto"/>
              <w:jc w:val="center"/>
              <w:rPr>
                <w:rFonts w:ascii="Times New Roman" w:hAnsi="Times New Roman"/>
                <w:sz w:val="20"/>
                <w:szCs w:val="20"/>
              </w:rPr>
            </w:pPr>
          </w:p>
        </w:tc>
        <w:tc>
          <w:tcPr>
            <w:tcW w:w="0" w:type="auto"/>
            <w:shd w:val="clear" w:color="auto" w:fill="auto"/>
            <w:vAlign w:val="center"/>
          </w:tcPr>
          <w:p w:rsidR="005F0DC9" w:rsidRPr="009E1791" w:rsidRDefault="005F0DC9" w:rsidP="00066833">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Capacidade_Politica</w:t>
            </w:r>
            <w:proofErr w:type="spellEnd"/>
            <w:proofErr w:type="gramEnd"/>
          </w:p>
        </w:tc>
        <w:tc>
          <w:tcPr>
            <w:tcW w:w="0" w:type="auto"/>
            <w:shd w:val="clear" w:color="auto" w:fill="auto"/>
            <w:vAlign w:val="center"/>
          </w:tcPr>
          <w:p w:rsidR="005F0DC9" w:rsidRDefault="00A22602" w:rsidP="00066833">
            <w:pPr>
              <w:spacing w:after="0" w:line="240" w:lineRule="auto"/>
              <w:jc w:val="center"/>
              <w:rPr>
                <w:rFonts w:ascii="Times New Roman" w:hAnsi="Times New Roman"/>
                <w:sz w:val="20"/>
                <w:szCs w:val="20"/>
              </w:rPr>
            </w:pPr>
            <w:r>
              <w:rPr>
                <w:rFonts w:ascii="Times New Roman" w:hAnsi="Times New Roman"/>
                <w:sz w:val="20"/>
                <w:szCs w:val="20"/>
              </w:rPr>
              <w:t>-0,661</w:t>
            </w:r>
          </w:p>
        </w:tc>
        <w:tc>
          <w:tcPr>
            <w:tcW w:w="0" w:type="auto"/>
            <w:shd w:val="clear" w:color="auto" w:fill="auto"/>
            <w:vAlign w:val="center"/>
          </w:tcPr>
          <w:p w:rsidR="005F0DC9" w:rsidRDefault="00A22602" w:rsidP="00066833">
            <w:pPr>
              <w:spacing w:after="0" w:line="240" w:lineRule="auto"/>
              <w:jc w:val="center"/>
              <w:rPr>
                <w:rFonts w:ascii="Times New Roman" w:hAnsi="Times New Roman"/>
                <w:sz w:val="20"/>
                <w:szCs w:val="20"/>
              </w:rPr>
            </w:pPr>
            <w:r>
              <w:rPr>
                <w:rFonts w:ascii="Times New Roman" w:hAnsi="Times New Roman"/>
                <w:sz w:val="20"/>
                <w:szCs w:val="20"/>
              </w:rPr>
              <w:t>1,641</w:t>
            </w:r>
          </w:p>
        </w:tc>
        <w:tc>
          <w:tcPr>
            <w:tcW w:w="0" w:type="auto"/>
            <w:shd w:val="clear" w:color="auto" w:fill="auto"/>
            <w:vAlign w:val="center"/>
          </w:tcPr>
          <w:p w:rsidR="005F0DC9" w:rsidRDefault="00A22602" w:rsidP="00066833">
            <w:pPr>
              <w:spacing w:after="0" w:line="240" w:lineRule="auto"/>
              <w:jc w:val="center"/>
              <w:rPr>
                <w:rFonts w:ascii="Times New Roman" w:hAnsi="Times New Roman"/>
                <w:sz w:val="20"/>
                <w:szCs w:val="20"/>
              </w:rPr>
            </w:pPr>
            <w:r>
              <w:rPr>
                <w:rFonts w:ascii="Times New Roman" w:hAnsi="Times New Roman"/>
                <w:sz w:val="20"/>
                <w:szCs w:val="20"/>
              </w:rPr>
              <w:t>0,687</w:t>
            </w:r>
          </w:p>
        </w:tc>
        <w:tc>
          <w:tcPr>
            <w:tcW w:w="0" w:type="auto"/>
            <w:vMerge/>
            <w:vAlign w:val="center"/>
          </w:tcPr>
          <w:p w:rsidR="005F0DC9" w:rsidRPr="009E1791" w:rsidRDefault="005F0DC9" w:rsidP="00066833">
            <w:pPr>
              <w:spacing w:after="0" w:line="240" w:lineRule="auto"/>
              <w:jc w:val="center"/>
              <w:rPr>
                <w:rFonts w:ascii="Times New Roman" w:hAnsi="Times New Roman"/>
                <w:sz w:val="20"/>
                <w:szCs w:val="20"/>
              </w:rPr>
            </w:pPr>
          </w:p>
        </w:tc>
        <w:tc>
          <w:tcPr>
            <w:tcW w:w="0" w:type="auto"/>
            <w:vMerge/>
            <w:vAlign w:val="center"/>
          </w:tcPr>
          <w:p w:rsidR="005F0DC9" w:rsidRPr="009E1791" w:rsidRDefault="005F0DC9" w:rsidP="00066833">
            <w:pPr>
              <w:spacing w:after="0" w:line="240" w:lineRule="auto"/>
              <w:jc w:val="center"/>
              <w:rPr>
                <w:rFonts w:ascii="Times New Roman" w:hAnsi="Times New Roman"/>
                <w:sz w:val="20"/>
                <w:szCs w:val="20"/>
              </w:rPr>
            </w:pPr>
          </w:p>
        </w:tc>
        <w:tc>
          <w:tcPr>
            <w:tcW w:w="0" w:type="auto"/>
            <w:vMerge/>
            <w:vAlign w:val="center"/>
          </w:tcPr>
          <w:p w:rsidR="005F0DC9" w:rsidRPr="009E1791" w:rsidRDefault="005F0DC9" w:rsidP="00066833">
            <w:pPr>
              <w:spacing w:after="0" w:line="240" w:lineRule="auto"/>
              <w:jc w:val="center"/>
              <w:rPr>
                <w:rFonts w:ascii="Times New Roman" w:hAnsi="Times New Roman"/>
                <w:sz w:val="20"/>
                <w:szCs w:val="20"/>
              </w:rPr>
            </w:pPr>
          </w:p>
        </w:tc>
      </w:tr>
      <w:tr w:rsidR="009E1791" w:rsidRPr="00A42B24" w:rsidTr="00066833">
        <w:tc>
          <w:tcPr>
            <w:tcW w:w="0" w:type="auto"/>
            <w:vMerge/>
            <w:shd w:val="clear" w:color="auto" w:fill="auto"/>
            <w:vAlign w:val="center"/>
          </w:tcPr>
          <w:p w:rsidR="009E1791" w:rsidRPr="0003732F" w:rsidRDefault="009E1791" w:rsidP="00066833">
            <w:pPr>
              <w:spacing w:after="0" w:line="240" w:lineRule="auto"/>
              <w:jc w:val="center"/>
              <w:rPr>
                <w:rFonts w:ascii="Times New Roman" w:hAnsi="Times New Roman"/>
                <w:sz w:val="20"/>
                <w:szCs w:val="20"/>
              </w:rPr>
            </w:pP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sidRPr="009E1791">
              <w:rPr>
                <w:rFonts w:ascii="Times New Roman" w:hAnsi="Times New Roman"/>
                <w:sz w:val="20"/>
                <w:szCs w:val="20"/>
              </w:rPr>
              <w:t>Co</w:t>
            </w:r>
            <w:r>
              <w:rPr>
                <w:rFonts w:ascii="Times New Roman" w:hAnsi="Times New Roman"/>
                <w:sz w:val="20"/>
                <w:szCs w:val="20"/>
              </w:rPr>
              <w:t>nstante</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4</w:t>
            </w:r>
            <w:r w:rsidR="00A22602">
              <w:rPr>
                <w:rFonts w:ascii="Times New Roman" w:hAnsi="Times New Roman"/>
                <w:sz w:val="20"/>
                <w:szCs w:val="20"/>
              </w:rPr>
              <w:t>6,139</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1,</w:t>
            </w:r>
            <w:r w:rsidR="00A22602">
              <w:rPr>
                <w:rFonts w:ascii="Times New Roman" w:hAnsi="Times New Roman"/>
                <w:sz w:val="20"/>
                <w:szCs w:val="20"/>
              </w:rPr>
              <w:t>611</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0,000</w:t>
            </w: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r>
      <w:tr w:rsidR="009E1791" w:rsidRPr="00A42B24" w:rsidTr="00066833">
        <w:tc>
          <w:tcPr>
            <w:tcW w:w="0" w:type="auto"/>
            <w:gridSpan w:val="8"/>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sidRPr="009E1791">
              <w:rPr>
                <w:rFonts w:ascii="Times New Roman" w:hAnsi="Times New Roman"/>
                <w:sz w:val="20"/>
                <w:szCs w:val="20"/>
              </w:rPr>
              <w:t>Coleta de resíduos sólidos</w:t>
            </w:r>
          </w:p>
        </w:tc>
      </w:tr>
      <w:tr w:rsidR="009E1791" w:rsidRPr="00B15020" w:rsidTr="00066833">
        <w:tc>
          <w:tcPr>
            <w:tcW w:w="0" w:type="auto"/>
            <w:shd w:val="clear" w:color="auto" w:fill="auto"/>
            <w:vAlign w:val="center"/>
          </w:tcPr>
          <w:p w:rsidR="009E1791" w:rsidRPr="0003732F" w:rsidRDefault="009E1791" w:rsidP="00066833">
            <w:pPr>
              <w:spacing w:after="0" w:line="240" w:lineRule="auto"/>
              <w:jc w:val="center"/>
              <w:rPr>
                <w:rFonts w:ascii="Times New Roman" w:hAnsi="Times New Roman"/>
                <w:sz w:val="20"/>
                <w:szCs w:val="20"/>
              </w:rPr>
            </w:pP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proofErr w:type="spellStart"/>
            <w:proofErr w:type="gramStart"/>
            <w:r w:rsidRPr="009E1791">
              <w:rPr>
                <w:rFonts w:ascii="Times New Roman" w:hAnsi="Times New Roman"/>
                <w:sz w:val="20"/>
                <w:szCs w:val="20"/>
              </w:rPr>
              <w:t>Capacidade_Financeira</w:t>
            </w:r>
            <w:proofErr w:type="spellEnd"/>
            <w:proofErr w:type="gramEnd"/>
          </w:p>
        </w:tc>
        <w:tc>
          <w:tcPr>
            <w:tcW w:w="0" w:type="auto"/>
            <w:shd w:val="clear" w:color="auto" w:fill="auto"/>
            <w:vAlign w:val="center"/>
          </w:tcPr>
          <w:p w:rsidR="009E1791" w:rsidRPr="009E1791" w:rsidRDefault="00A22602" w:rsidP="00066833">
            <w:pPr>
              <w:spacing w:after="0" w:line="240" w:lineRule="auto"/>
              <w:jc w:val="center"/>
              <w:rPr>
                <w:rFonts w:ascii="Times New Roman" w:hAnsi="Times New Roman"/>
                <w:sz w:val="20"/>
                <w:szCs w:val="20"/>
              </w:rPr>
            </w:pPr>
            <w:r>
              <w:rPr>
                <w:rFonts w:ascii="Times New Roman" w:hAnsi="Times New Roman"/>
                <w:sz w:val="20"/>
                <w:szCs w:val="20"/>
              </w:rPr>
              <w:t>1</w:t>
            </w:r>
            <w:r w:rsidR="00E848F1">
              <w:rPr>
                <w:rFonts w:ascii="Times New Roman" w:hAnsi="Times New Roman"/>
                <w:sz w:val="20"/>
                <w:szCs w:val="20"/>
              </w:rPr>
              <w:t>0,064</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1,</w:t>
            </w:r>
            <w:r w:rsidR="00A22602">
              <w:rPr>
                <w:rFonts w:ascii="Times New Roman" w:hAnsi="Times New Roman"/>
                <w:sz w:val="20"/>
                <w:szCs w:val="20"/>
              </w:rPr>
              <w:t>413</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0,000</w:t>
            </w:r>
            <w:r w:rsidR="005D7B1B">
              <w:rPr>
                <w:rFonts w:ascii="Times New Roman" w:hAnsi="Times New Roman"/>
                <w:sz w:val="20"/>
                <w:szCs w:val="20"/>
              </w:rPr>
              <w:t>**</w:t>
            </w:r>
            <w:r w:rsidR="00DD028D">
              <w:rPr>
                <w:rFonts w:ascii="Times New Roman" w:hAnsi="Times New Roman"/>
                <w:sz w:val="20"/>
                <w:szCs w:val="20"/>
              </w:rPr>
              <w:t>*</w:t>
            </w:r>
          </w:p>
        </w:tc>
        <w:tc>
          <w:tcPr>
            <w:tcW w:w="0" w:type="auto"/>
            <w:vMerge w:val="restart"/>
            <w:vAlign w:val="center"/>
          </w:tcPr>
          <w:p w:rsidR="009E1791" w:rsidRPr="009E1791" w:rsidRDefault="009E1791" w:rsidP="00066833">
            <w:pPr>
              <w:spacing w:after="0" w:line="240" w:lineRule="auto"/>
              <w:jc w:val="center"/>
              <w:rPr>
                <w:rFonts w:ascii="Times New Roman" w:hAnsi="Times New Roman"/>
                <w:bCs/>
                <w:sz w:val="20"/>
                <w:szCs w:val="20"/>
              </w:rPr>
            </w:pPr>
            <w:r>
              <w:rPr>
                <w:rFonts w:ascii="Times New Roman" w:hAnsi="Times New Roman"/>
                <w:bCs/>
                <w:sz w:val="20"/>
                <w:szCs w:val="20"/>
              </w:rPr>
              <w:t>0,5</w:t>
            </w:r>
            <w:r w:rsidR="00A22602">
              <w:rPr>
                <w:rFonts w:ascii="Times New Roman" w:hAnsi="Times New Roman"/>
                <w:bCs/>
                <w:sz w:val="20"/>
                <w:szCs w:val="20"/>
              </w:rPr>
              <w:t>667</w:t>
            </w:r>
          </w:p>
        </w:tc>
        <w:tc>
          <w:tcPr>
            <w:tcW w:w="0" w:type="auto"/>
            <w:vMerge w:val="restart"/>
            <w:vAlign w:val="center"/>
          </w:tcPr>
          <w:p w:rsidR="009E1791" w:rsidRPr="009E1791" w:rsidRDefault="00A22602" w:rsidP="00066833">
            <w:pPr>
              <w:spacing w:after="0" w:line="240" w:lineRule="auto"/>
              <w:jc w:val="center"/>
              <w:rPr>
                <w:rFonts w:ascii="Times New Roman" w:hAnsi="Times New Roman"/>
                <w:bCs/>
                <w:sz w:val="20"/>
                <w:szCs w:val="20"/>
              </w:rPr>
            </w:pPr>
            <w:r>
              <w:rPr>
                <w:rFonts w:ascii="Times New Roman" w:hAnsi="Times New Roman"/>
                <w:bCs/>
                <w:sz w:val="20"/>
                <w:szCs w:val="20"/>
              </w:rPr>
              <w:t>135,74</w:t>
            </w:r>
          </w:p>
        </w:tc>
        <w:tc>
          <w:tcPr>
            <w:tcW w:w="0" w:type="auto"/>
            <w:vMerge w:val="restart"/>
            <w:vAlign w:val="center"/>
          </w:tcPr>
          <w:p w:rsidR="009E1791" w:rsidRPr="009E1791" w:rsidRDefault="009E1791" w:rsidP="00066833">
            <w:pPr>
              <w:spacing w:after="0" w:line="240" w:lineRule="auto"/>
              <w:jc w:val="center"/>
              <w:rPr>
                <w:rFonts w:ascii="Times New Roman" w:hAnsi="Times New Roman"/>
                <w:bCs/>
                <w:sz w:val="20"/>
                <w:szCs w:val="20"/>
              </w:rPr>
            </w:pPr>
            <w:r>
              <w:rPr>
                <w:rFonts w:ascii="Times New Roman" w:hAnsi="Times New Roman"/>
                <w:bCs/>
                <w:sz w:val="20"/>
                <w:szCs w:val="20"/>
              </w:rPr>
              <w:t>0,000</w:t>
            </w:r>
          </w:p>
        </w:tc>
      </w:tr>
      <w:tr w:rsidR="009E1791" w:rsidRPr="00B15020" w:rsidTr="00066833">
        <w:tc>
          <w:tcPr>
            <w:tcW w:w="0" w:type="auto"/>
            <w:shd w:val="clear" w:color="auto" w:fill="auto"/>
            <w:vAlign w:val="center"/>
          </w:tcPr>
          <w:p w:rsidR="009E1791" w:rsidRPr="0003732F" w:rsidRDefault="009E1791" w:rsidP="00066833">
            <w:pPr>
              <w:spacing w:after="0" w:line="240" w:lineRule="auto"/>
              <w:jc w:val="center"/>
              <w:rPr>
                <w:rFonts w:ascii="Times New Roman" w:hAnsi="Times New Roman"/>
                <w:sz w:val="20"/>
                <w:szCs w:val="20"/>
              </w:rPr>
            </w:pP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proofErr w:type="spellStart"/>
            <w:proofErr w:type="gramStart"/>
            <w:r w:rsidRPr="009E1791">
              <w:rPr>
                <w:rFonts w:ascii="Times New Roman" w:hAnsi="Times New Roman"/>
                <w:sz w:val="20"/>
                <w:szCs w:val="20"/>
              </w:rPr>
              <w:t>Capacidade_Tecnica</w:t>
            </w:r>
            <w:proofErr w:type="spellEnd"/>
            <w:proofErr w:type="gramEnd"/>
          </w:p>
        </w:tc>
        <w:tc>
          <w:tcPr>
            <w:tcW w:w="0" w:type="auto"/>
            <w:shd w:val="clear" w:color="auto" w:fill="auto"/>
            <w:vAlign w:val="center"/>
          </w:tcPr>
          <w:p w:rsidR="009E1791" w:rsidRPr="009E1791" w:rsidRDefault="00A22602" w:rsidP="00066833">
            <w:pPr>
              <w:spacing w:after="0" w:line="240" w:lineRule="auto"/>
              <w:jc w:val="center"/>
              <w:rPr>
                <w:rFonts w:ascii="Times New Roman" w:hAnsi="Times New Roman"/>
                <w:sz w:val="20"/>
                <w:szCs w:val="20"/>
              </w:rPr>
            </w:pPr>
            <w:r>
              <w:rPr>
                <w:rFonts w:ascii="Times New Roman" w:hAnsi="Times New Roman"/>
                <w:sz w:val="20"/>
                <w:szCs w:val="20"/>
              </w:rPr>
              <w:t>2</w:t>
            </w:r>
            <w:r w:rsidR="00E848F1">
              <w:rPr>
                <w:rFonts w:ascii="Times New Roman" w:hAnsi="Times New Roman"/>
                <w:sz w:val="20"/>
                <w:szCs w:val="20"/>
              </w:rPr>
              <w:t>,249</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1,</w:t>
            </w:r>
            <w:r w:rsidR="00A22602">
              <w:rPr>
                <w:rFonts w:ascii="Times New Roman" w:hAnsi="Times New Roman"/>
                <w:sz w:val="20"/>
                <w:szCs w:val="20"/>
              </w:rPr>
              <w:t>273</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0,0</w:t>
            </w:r>
            <w:r w:rsidR="00A22602">
              <w:rPr>
                <w:rFonts w:ascii="Times New Roman" w:hAnsi="Times New Roman"/>
                <w:sz w:val="20"/>
                <w:szCs w:val="20"/>
              </w:rPr>
              <w:t>78</w:t>
            </w:r>
            <w:r w:rsidR="005D7B1B">
              <w:rPr>
                <w:rFonts w:ascii="Times New Roman" w:hAnsi="Times New Roman"/>
                <w:sz w:val="20"/>
                <w:szCs w:val="20"/>
              </w:rPr>
              <w:t>*</w:t>
            </w: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r>
      <w:tr w:rsidR="009E1791" w:rsidRPr="00B15020" w:rsidTr="00066833">
        <w:tc>
          <w:tcPr>
            <w:tcW w:w="0" w:type="auto"/>
            <w:shd w:val="clear" w:color="auto" w:fill="auto"/>
            <w:vAlign w:val="center"/>
          </w:tcPr>
          <w:p w:rsidR="009E1791" w:rsidRPr="0003732F" w:rsidRDefault="009E1791" w:rsidP="00066833">
            <w:pPr>
              <w:spacing w:after="0" w:line="240" w:lineRule="auto"/>
              <w:jc w:val="center"/>
              <w:rPr>
                <w:rFonts w:ascii="Times New Roman" w:hAnsi="Times New Roman"/>
                <w:sz w:val="20"/>
                <w:szCs w:val="20"/>
              </w:rPr>
            </w:pP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proofErr w:type="spellStart"/>
            <w:proofErr w:type="gramStart"/>
            <w:r w:rsidRPr="009E1791">
              <w:rPr>
                <w:rFonts w:ascii="Times New Roman" w:hAnsi="Times New Roman"/>
                <w:sz w:val="20"/>
                <w:szCs w:val="20"/>
              </w:rPr>
              <w:t>Capacidade_Operacional</w:t>
            </w:r>
            <w:proofErr w:type="spellEnd"/>
            <w:proofErr w:type="gramEnd"/>
          </w:p>
        </w:tc>
        <w:tc>
          <w:tcPr>
            <w:tcW w:w="0" w:type="auto"/>
            <w:shd w:val="clear" w:color="auto" w:fill="auto"/>
            <w:vAlign w:val="center"/>
          </w:tcPr>
          <w:p w:rsidR="009E1791" w:rsidRPr="009E1791" w:rsidRDefault="00A22602" w:rsidP="00066833">
            <w:pPr>
              <w:spacing w:after="0" w:line="240" w:lineRule="auto"/>
              <w:jc w:val="center"/>
              <w:rPr>
                <w:rFonts w:ascii="Times New Roman" w:hAnsi="Times New Roman"/>
                <w:sz w:val="20"/>
                <w:szCs w:val="20"/>
              </w:rPr>
            </w:pPr>
            <w:r>
              <w:rPr>
                <w:rFonts w:ascii="Times New Roman" w:hAnsi="Times New Roman"/>
                <w:sz w:val="20"/>
                <w:szCs w:val="20"/>
              </w:rPr>
              <w:t>28,260</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1,</w:t>
            </w:r>
            <w:r w:rsidR="00A22602">
              <w:rPr>
                <w:rFonts w:ascii="Times New Roman" w:hAnsi="Times New Roman"/>
                <w:sz w:val="20"/>
                <w:szCs w:val="20"/>
              </w:rPr>
              <w:t>400</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0,000</w:t>
            </w:r>
            <w:r w:rsidR="005D7B1B">
              <w:rPr>
                <w:rFonts w:ascii="Times New Roman" w:hAnsi="Times New Roman"/>
                <w:sz w:val="20"/>
                <w:szCs w:val="20"/>
              </w:rPr>
              <w:t>**</w:t>
            </w:r>
            <w:r w:rsidR="00DD028D">
              <w:rPr>
                <w:rFonts w:ascii="Times New Roman" w:hAnsi="Times New Roman"/>
                <w:sz w:val="20"/>
                <w:szCs w:val="20"/>
              </w:rPr>
              <w:t>*</w:t>
            </w: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r>
      <w:tr w:rsidR="00A22602" w:rsidRPr="00B15020" w:rsidTr="00066833">
        <w:tc>
          <w:tcPr>
            <w:tcW w:w="0" w:type="auto"/>
            <w:shd w:val="clear" w:color="auto" w:fill="auto"/>
            <w:vAlign w:val="center"/>
          </w:tcPr>
          <w:p w:rsidR="00A22602" w:rsidRPr="0003732F" w:rsidRDefault="00A22602" w:rsidP="00066833">
            <w:pPr>
              <w:spacing w:after="0" w:line="240" w:lineRule="auto"/>
              <w:jc w:val="center"/>
              <w:rPr>
                <w:rFonts w:ascii="Times New Roman" w:hAnsi="Times New Roman"/>
                <w:sz w:val="20"/>
                <w:szCs w:val="20"/>
              </w:rPr>
            </w:pPr>
          </w:p>
        </w:tc>
        <w:tc>
          <w:tcPr>
            <w:tcW w:w="0" w:type="auto"/>
            <w:shd w:val="clear" w:color="auto" w:fill="auto"/>
            <w:vAlign w:val="center"/>
          </w:tcPr>
          <w:p w:rsidR="00A22602" w:rsidRPr="009E1791" w:rsidRDefault="00A22602" w:rsidP="00066833">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Capacidade_Politica</w:t>
            </w:r>
            <w:proofErr w:type="spellEnd"/>
            <w:proofErr w:type="gramEnd"/>
          </w:p>
        </w:tc>
        <w:tc>
          <w:tcPr>
            <w:tcW w:w="0" w:type="auto"/>
            <w:shd w:val="clear" w:color="auto" w:fill="auto"/>
            <w:vAlign w:val="center"/>
          </w:tcPr>
          <w:p w:rsidR="00A22602" w:rsidRDefault="00A22602" w:rsidP="00066833">
            <w:pPr>
              <w:spacing w:after="0" w:line="240" w:lineRule="auto"/>
              <w:jc w:val="center"/>
              <w:rPr>
                <w:rFonts w:ascii="Times New Roman" w:hAnsi="Times New Roman"/>
                <w:sz w:val="20"/>
                <w:szCs w:val="20"/>
              </w:rPr>
            </w:pPr>
            <w:r>
              <w:rPr>
                <w:rFonts w:ascii="Times New Roman" w:hAnsi="Times New Roman"/>
                <w:sz w:val="20"/>
                <w:szCs w:val="20"/>
              </w:rPr>
              <w:t>2,555</w:t>
            </w:r>
          </w:p>
        </w:tc>
        <w:tc>
          <w:tcPr>
            <w:tcW w:w="0" w:type="auto"/>
            <w:shd w:val="clear" w:color="auto" w:fill="auto"/>
            <w:vAlign w:val="center"/>
          </w:tcPr>
          <w:p w:rsidR="00A22602" w:rsidRDefault="00A22602" w:rsidP="00066833">
            <w:pPr>
              <w:spacing w:after="0" w:line="240" w:lineRule="auto"/>
              <w:jc w:val="center"/>
              <w:rPr>
                <w:rFonts w:ascii="Times New Roman" w:hAnsi="Times New Roman"/>
                <w:sz w:val="20"/>
                <w:szCs w:val="20"/>
              </w:rPr>
            </w:pPr>
            <w:r>
              <w:rPr>
                <w:rFonts w:ascii="Times New Roman" w:hAnsi="Times New Roman"/>
                <w:sz w:val="20"/>
                <w:szCs w:val="20"/>
              </w:rPr>
              <w:t>1,329</w:t>
            </w:r>
          </w:p>
        </w:tc>
        <w:tc>
          <w:tcPr>
            <w:tcW w:w="0" w:type="auto"/>
            <w:shd w:val="clear" w:color="auto" w:fill="auto"/>
            <w:vAlign w:val="center"/>
          </w:tcPr>
          <w:p w:rsidR="00A22602" w:rsidRDefault="00A22602" w:rsidP="00066833">
            <w:pPr>
              <w:spacing w:after="0" w:line="240" w:lineRule="auto"/>
              <w:jc w:val="center"/>
              <w:rPr>
                <w:rFonts w:ascii="Times New Roman" w:hAnsi="Times New Roman"/>
                <w:sz w:val="20"/>
                <w:szCs w:val="20"/>
              </w:rPr>
            </w:pPr>
            <w:r>
              <w:rPr>
                <w:rFonts w:ascii="Times New Roman" w:hAnsi="Times New Roman"/>
                <w:sz w:val="20"/>
                <w:szCs w:val="20"/>
              </w:rPr>
              <w:t>0,055</w:t>
            </w:r>
            <w:r w:rsidR="005D7B1B">
              <w:rPr>
                <w:rFonts w:ascii="Times New Roman" w:hAnsi="Times New Roman"/>
                <w:sz w:val="20"/>
                <w:szCs w:val="20"/>
              </w:rPr>
              <w:t>*</w:t>
            </w:r>
          </w:p>
        </w:tc>
        <w:tc>
          <w:tcPr>
            <w:tcW w:w="0" w:type="auto"/>
            <w:vMerge/>
            <w:vAlign w:val="center"/>
          </w:tcPr>
          <w:p w:rsidR="00A22602" w:rsidRPr="009E1791" w:rsidRDefault="00A22602" w:rsidP="00066833">
            <w:pPr>
              <w:spacing w:after="0" w:line="240" w:lineRule="auto"/>
              <w:jc w:val="center"/>
              <w:rPr>
                <w:rFonts w:ascii="Times New Roman" w:hAnsi="Times New Roman"/>
                <w:sz w:val="20"/>
                <w:szCs w:val="20"/>
              </w:rPr>
            </w:pPr>
          </w:p>
        </w:tc>
        <w:tc>
          <w:tcPr>
            <w:tcW w:w="0" w:type="auto"/>
            <w:vMerge/>
            <w:vAlign w:val="center"/>
          </w:tcPr>
          <w:p w:rsidR="00A22602" w:rsidRPr="009E1791" w:rsidRDefault="00A22602" w:rsidP="00066833">
            <w:pPr>
              <w:spacing w:after="0" w:line="240" w:lineRule="auto"/>
              <w:jc w:val="center"/>
              <w:rPr>
                <w:rFonts w:ascii="Times New Roman" w:hAnsi="Times New Roman"/>
                <w:sz w:val="20"/>
                <w:szCs w:val="20"/>
              </w:rPr>
            </w:pPr>
          </w:p>
        </w:tc>
        <w:tc>
          <w:tcPr>
            <w:tcW w:w="0" w:type="auto"/>
            <w:vMerge/>
            <w:vAlign w:val="center"/>
          </w:tcPr>
          <w:p w:rsidR="00A22602" w:rsidRPr="009E1791" w:rsidRDefault="00A22602" w:rsidP="00066833">
            <w:pPr>
              <w:spacing w:after="0" w:line="240" w:lineRule="auto"/>
              <w:jc w:val="center"/>
              <w:rPr>
                <w:rFonts w:ascii="Times New Roman" w:hAnsi="Times New Roman"/>
                <w:sz w:val="20"/>
                <w:szCs w:val="20"/>
              </w:rPr>
            </w:pPr>
          </w:p>
        </w:tc>
      </w:tr>
      <w:tr w:rsidR="009E1791" w:rsidRPr="00B15020" w:rsidTr="00066833">
        <w:tc>
          <w:tcPr>
            <w:tcW w:w="0" w:type="auto"/>
            <w:shd w:val="clear" w:color="auto" w:fill="auto"/>
            <w:vAlign w:val="center"/>
          </w:tcPr>
          <w:p w:rsidR="009E1791" w:rsidRPr="0003732F" w:rsidRDefault="009E1791" w:rsidP="00066833">
            <w:pPr>
              <w:spacing w:after="0" w:line="240" w:lineRule="auto"/>
              <w:jc w:val="center"/>
              <w:rPr>
                <w:rFonts w:ascii="Times New Roman" w:hAnsi="Times New Roman"/>
                <w:sz w:val="20"/>
                <w:szCs w:val="20"/>
              </w:rPr>
            </w:pP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sidRPr="009E1791">
              <w:rPr>
                <w:rFonts w:ascii="Times New Roman" w:hAnsi="Times New Roman"/>
                <w:sz w:val="20"/>
                <w:szCs w:val="20"/>
              </w:rPr>
              <w:t>Co</w:t>
            </w:r>
            <w:r>
              <w:rPr>
                <w:rFonts w:ascii="Times New Roman" w:hAnsi="Times New Roman"/>
                <w:sz w:val="20"/>
                <w:szCs w:val="20"/>
              </w:rPr>
              <w:t>nstante</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49,</w:t>
            </w:r>
            <w:r w:rsidR="00A22602">
              <w:rPr>
                <w:rFonts w:ascii="Times New Roman" w:hAnsi="Times New Roman"/>
                <w:sz w:val="20"/>
                <w:szCs w:val="20"/>
              </w:rPr>
              <w:t>102</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1,</w:t>
            </w:r>
            <w:r w:rsidR="00A22602">
              <w:rPr>
                <w:rFonts w:ascii="Times New Roman" w:hAnsi="Times New Roman"/>
                <w:sz w:val="20"/>
                <w:szCs w:val="20"/>
              </w:rPr>
              <w:t>341</w:t>
            </w:r>
          </w:p>
        </w:tc>
        <w:tc>
          <w:tcPr>
            <w:tcW w:w="0" w:type="auto"/>
            <w:shd w:val="clear" w:color="auto" w:fill="auto"/>
            <w:vAlign w:val="center"/>
          </w:tcPr>
          <w:p w:rsidR="009E1791" w:rsidRPr="009E1791" w:rsidRDefault="009E1791" w:rsidP="00066833">
            <w:pPr>
              <w:spacing w:after="0" w:line="240" w:lineRule="auto"/>
              <w:jc w:val="center"/>
              <w:rPr>
                <w:rFonts w:ascii="Times New Roman" w:hAnsi="Times New Roman"/>
                <w:sz w:val="20"/>
                <w:szCs w:val="20"/>
              </w:rPr>
            </w:pPr>
            <w:r>
              <w:rPr>
                <w:rFonts w:ascii="Times New Roman" w:hAnsi="Times New Roman"/>
                <w:sz w:val="20"/>
                <w:szCs w:val="20"/>
              </w:rPr>
              <w:t>0,000</w:t>
            </w: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c>
          <w:tcPr>
            <w:tcW w:w="0" w:type="auto"/>
            <w:vMerge/>
            <w:vAlign w:val="center"/>
          </w:tcPr>
          <w:p w:rsidR="009E1791" w:rsidRPr="009E1791" w:rsidRDefault="009E1791" w:rsidP="00066833">
            <w:pPr>
              <w:spacing w:after="0" w:line="240" w:lineRule="auto"/>
              <w:jc w:val="center"/>
              <w:rPr>
                <w:rFonts w:ascii="Times New Roman" w:hAnsi="Times New Roman"/>
                <w:sz w:val="20"/>
                <w:szCs w:val="20"/>
              </w:rPr>
            </w:pPr>
          </w:p>
        </w:tc>
      </w:tr>
    </w:tbl>
    <w:p w:rsidR="00DD028D" w:rsidRDefault="005D7B1B" w:rsidP="006261B9">
      <w:pPr>
        <w:spacing w:after="0" w:line="240" w:lineRule="auto"/>
        <w:jc w:val="both"/>
        <w:rPr>
          <w:rFonts w:ascii="Times New Roman" w:hAnsi="Times New Roman"/>
          <w:sz w:val="20"/>
          <w:szCs w:val="20"/>
        </w:rPr>
      </w:pPr>
      <w:r w:rsidRPr="005D7B1B">
        <w:rPr>
          <w:rFonts w:ascii="Times New Roman" w:hAnsi="Times New Roman"/>
          <w:sz w:val="20"/>
          <w:szCs w:val="20"/>
        </w:rPr>
        <w:t>*</w:t>
      </w:r>
      <w:r>
        <w:rPr>
          <w:rFonts w:ascii="Times New Roman" w:hAnsi="Times New Roman"/>
          <w:sz w:val="20"/>
          <w:szCs w:val="20"/>
        </w:rPr>
        <w:t xml:space="preserve"> Significante ao nível de 10</w:t>
      </w:r>
      <w:r w:rsidR="004540FC">
        <w:rPr>
          <w:rFonts w:ascii="Times New Roman" w:hAnsi="Times New Roman"/>
          <w:sz w:val="20"/>
          <w:szCs w:val="20"/>
        </w:rPr>
        <w:t>%.</w:t>
      </w:r>
      <w:r w:rsidR="009D5784">
        <w:rPr>
          <w:rFonts w:ascii="Times New Roman" w:hAnsi="Times New Roman"/>
          <w:sz w:val="20"/>
          <w:szCs w:val="20"/>
        </w:rPr>
        <w:t xml:space="preserve"> </w:t>
      </w:r>
      <w:r>
        <w:rPr>
          <w:rFonts w:ascii="Times New Roman" w:hAnsi="Times New Roman"/>
          <w:sz w:val="20"/>
          <w:szCs w:val="20"/>
        </w:rPr>
        <w:t>** Significante ao nível de 5%.</w:t>
      </w:r>
      <w:r w:rsidR="009D5784">
        <w:rPr>
          <w:rFonts w:ascii="Times New Roman" w:hAnsi="Times New Roman"/>
          <w:sz w:val="20"/>
          <w:szCs w:val="20"/>
        </w:rPr>
        <w:t xml:space="preserve"> </w:t>
      </w:r>
      <w:r w:rsidR="00DD028D">
        <w:rPr>
          <w:rFonts w:ascii="Times New Roman" w:hAnsi="Times New Roman"/>
          <w:sz w:val="20"/>
          <w:szCs w:val="20"/>
        </w:rPr>
        <w:t>*** Significante ao nível de 1%.</w:t>
      </w:r>
    </w:p>
    <w:p w:rsidR="006C45C2" w:rsidRDefault="006C45C2" w:rsidP="006261B9">
      <w:pPr>
        <w:spacing w:after="0" w:line="240" w:lineRule="auto"/>
        <w:jc w:val="both"/>
        <w:rPr>
          <w:rFonts w:ascii="Times New Roman" w:hAnsi="Times New Roman"/>
          <w:sz w:val="20"/>
          <w:szCs w:val="20"/>
        </w:rPr>
      </w:pPr>
      <w:r w:rsidRPr="00120B31">
        <w:rPr>
          <w:rFonts w:ascii="Times New Roman" w:hAnsi="Times New Roman"/>
          <w:sz w:val="20"/>
          <w:szCs w:val="20"/>
        </w:rPr>
        <w:t>Fonte: Resultados da pesquisa</w:t>
      </w:r>
    </w:p>
    <w:p w:rsidR="009D0B4F" w:rsidRDefault="009D0B4F" w:rsidP="006261B9">
      <w:pPr>
        <w:spacing w:after="0" w:line="240" w:lineRule="auto"/>
        <w:jc w:val="both"/>
        <w:rPr>
          <w:rFonts w:ascii="Times New Roman" w:hAnsi="Times New Roman"/>
          <w:sz w:val="24"/>
          <w:szCs w:val="24"/>
        </w:rPr>
      </w:pPr>
    </w:p>
    <w:p w:rsidR="00FB6541" w:rsidRDefault="009A51F8" w:rsidP="006261B9">
      <w:pPr>
        <w:tabs>
          <w:tab w:val="left" w:pos="2265"/>
        </w:tabs>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Os resultados </w:t>
      </w:r>
      <w:r w:rsidR="00DF7298">
        <w:rPr>
          <w:rFonts w:ascii="Times New Roman" w:hAnsi="Times New Roman"/>
          <w:sz w:val="24"/>
          <w:szCs w:val="24"/>
        </w:rPr>
        <w:t xml:space="preserve">também </w:t>
      </w:r>
      <w:r>
        <w:rPr>
          <w:rFonts w:ascii="Times New Roman" w:hAnsi="Times New Roman"/>
          <w:sz w:val="24"/>
          <w:szCs w:val="24"/>
        </w:rPr>
        <w:t>evidencia</w:t>
      </w:r>
      <w:r w:rsidR="001204AE">
        <w:rPr>
          <w:rFonts w:ascii="Times New Roman" w:hAnsi="Times New Roman"/>
          <w:sz w:val="24"/>
          <w:szCs w:val="24"/>
        </w:rPr>
        <w:t>ra</w:t>
      </w:r>
      <w:r>
        <w:rPr>
          <w:rFonts w:ascii="Times New Roman" w:hAnsi="Times New Roman"/>
          <w:sz w:val="24"/>
          <w:szCs w:val="24"/>
        </w:rPr>
        <w:t xml:space="preserve">m que </w:t>
      </w:r>
      <w:proofErr w:type="gramStart"/>
      <w:r>
        <w:rPr>
          <w:rFonts w:ascii="Times New Roman" w:hAnsi="Times New Roman"/>
          <w:sz w:val="24"/>
          <w:szCs w:val="24"/>
        </w:rPr>
        <w:t>a</w:t>
      </w:r>
      <w:r w:rsidR="00E66764">
        <w:rPr>
          <w:rFonts w:ascii="Times New Roman" w:hAnsi="Times New Roman"/>
          <w:sz w:val="24"/>
          <w:szCs w:val="24"/>
        </w:rPr>
        <w:t>s</w:t>
      </w:r>
      <w:r w:rsidR="00D3028E">
        <w:rPr>
          <w:rFonts w:ascii="Times New Roman" w:hAnsi="Times New Roman"/>
          <w:sz w:val="24"/>
          <w:szCs w:val="24"/>
        </w:rPr>
        <w:t xml:space="preserve"> capacidade</w:t>
      </w:r>
      <w:r w:rsidR="00E66764">
        <w:rPr>
          <w:rFonts w:ascii="Times New Roman" w:hAnsi="Times New Roman"/>
          <w:sz w:val="24"/>
          <w:szCs w:val="24"/>
        </w:rPr>
        <w:t>s</w:t>
      </w:r>
      <w:r w:rsidR="00D3028E">
        <w:rPr>
          <w:rFonts w:ascii="Times New Roman" w:hAnsi="Times New Roman"/>
          <w:sz w:val="24"/>
          <w:szCs w:val="24"/>
        </w:rPr>
        <w:t xml:space="preserve"> financeira</w:t>
      </w:r>
      <w:proofErr w:type="gramEnd"/>
      <w:r w:rsidR="001204AE">
        <w:rPr>
          <w:rFonts w:ascii="Times New Roman" w:hAnsi="Times New Roman"/>
          <w:sz w:val="24"/>
          <w:szCs w:val="24"/>
        </w:rPr>
        <w:t>, técnica e operacional</w:t>
      </w:r>
      <w:r w:rsidR="00D3028E">
        <w:rPr>
          <w:rFonts w:ascii="Times New Roman" w:hAnsi="Times New Roman"/>
          <w:sz w:val="24"/>
          <w:szCs w:val="24"/>
        </w:rPr>
        <w:t xml:space="preserve"> </w:t>
      </w:r>
      <w:r>
        <w:rPr>
          <w:rFonts w:ascii="Times New Roman" w:hAnsi="Times New Roman"/>
          <w:sz w:val="24"/>
          <w:szCs w:val="24"/>
        </w:rPr>
        <w:t>exerce</w:t>
      </w:r>
      <w:r w:rsidR="001204AE">
        <w:rPr>
          <w:rFonts w:ascii="Times New Roman" w:hAnsi="Times New Roman"/>
          <w:sz w:val="24"/>
          <w:szCs w:val="24"/>
        </w:rPr>
        <w:t>m</w:t>
      </w:r>
      <w:r>
        <w:rPr>
          <w:rFonts w:ascii="Times New Roman" w:hAnsi="Times New Roman"/>
          <w:sz w:val="24"/>
          <w:szCs w:val="24"/>
        </w:rPr>
        <w:t xml:space="preserve"> influência </w:t>
      </w:r>
      <w:r w:rsidR="00FE4A4F">
        <w:rPr>
          <w:rFonts w:ascii="Times New Roman" w:hAnsi="Times New Roman"/>
          <w:sz w:val="24"/>
          <w:szCs w:val="24"/>
        </w:rPr>
        <w:t xml:space="preserve">positiva </w:t>
      </w:r>
      <w:r>
        <w:rPr>
          <w:rFonts w:ascii="Times New Roman" w:hAnsi="Times New Roman"/>
          <w:sz w:val="24"/>
          <w:szCs w:val="24"/>
        </w:rPr>
        <w:t>sobre tod</w:t>
      </w:r>
      <w:r w:rsidR="00FE4A4F">
        <w:rPr>
          <w:rFonts w:ascii="Times New Roman" w:hAnsi="Times New Roman"/>
          <w:sz w:val="24"/>
          <w:szCs w:val="24"/>
        </w:rPr>
        <w:t>as as taxas de acesso dos s</w:t>
      </w:r>
      <w:r>
        <w:rPr>
          <w:rFonts w:ascii="Times New Roman" w:hAnsi="Times New Roman"/>
          <w:sz w:val="24"/>
          <w:szCs w:val="24"/>
        </w:rPr>
        <w:t xml:space="preserve">erviços de saneamento analisados, corroborando sua importância para ampliação do acesso e universalização dos serviços. </w:t>
      </w:r>
      <w:r w:rsidR="00FB6541" w:rsidRPr="00121B4C">
        <w:rPr>
          <w:rFonts w:ascii="Times New Roman" w:hAnsi="Times New Roman"/>
          <w:color w:val="000000"/>
          <w:sz w:val="24"/>
          <w:szCs w:val="24"/>
        </w:rPr>
        <w:t>Os resultados condizem com os estudos apresentados no referencial teórico, corrobora</w:t>
      </w:r>
      <w:r w:rsidR="00FB6541">
        <w:rPr>
          <w:rFonts w:ascii="Times New Roman" w:hAnsi="Times New Roman"/>
          <w:color w:val="000000"/>
          <w:sz w:val="24"/>
          <w:szCs w:val="24"/>
        </w:rPr>
        <w:t>ndo que o número de empregados,</w:t>
      </w:r>
      <w:r w:rsidR="00FB6541" w:rsidRPr="00121B4C">
        <w:rPr>
          <w:rFonts w:ascii="Times New Roman" w:hAnsi="Times New Roman"/>
          <w:color w:val="000000"/>
          <w:sz w:val="24"/>
          <w:szCs w:val="24"/>
        </w:rPr>
        <w:t xml:space="preserve"> equipamentos</w:t>
      </w:r>
      <w:r w:rsidR="00E90F0A">
        <w:rPr>
          <w:rFonts w:ascii="Times New Roman" w:hAnsi="Times New Roman"/>
          <w:color w:val="000000"/>
          <w:sz w:val="24"/>
          <w:szCs w:val="24"/>
        </w:rPr>
        <w:t>, recursos financeiros</w:t>
      </w:r>
      <w:r w:rsidR="00FB6541">
        <w:rPr>
          <w:rFonts w:ascii="Times New Roman" w:hAnsi="Times New Roman"/>
          <w:color w:val="000000"/>
          <w:sz w:val="24"/>
          <w:szCs w:val="24"/>
        </w:rPr>
        <w:t xml:space="preserve"> e a existência de corpo técnico qualificado</w:t>
      </w:r>
      <w:r w:rsidR="00FB6541" w:rsidRPr="00121B4C">
        <w:rPr>
          <w:rFonts w:ascii="Times New Roman" w:hAnsi="Times New Roman"/>
          <w:color w:val="000000"/>
          <w:sz w:val="24"/>
          <w:szCs w:val="24"/>
        </w:rPr>
        <w:t xml:space="preserve"> </w:t>
      </w:r>
      <w:r w:rsidR="00FB6541">
        <w:rPr>
          <w:rFonts w:ascii="Times New Roman" w:hAnsi="Times New Roman"/>
          <w:color w:val="000000"/>
          <w:sz w:val="24"/>
          <w:szCs w:val="24"/>
        </w:rPr>
        <w:t xml:space="preserve">e permanente </w:t>
      </w:r>
      <w:r w:rsidR="00FB6541" w:rsidRPr="00121B4C">
        <w:rPr>
          <w:rFonts w:ascii="Times New Roman" w:hAnsi="Times New Roman"/>
          <w:color w:val="000000"/>
          <w:sz w:val="24"/>
          <w:szCs w:val="24"/>
        </w:rPr>
        <w:t>estariam relacionados à capacidade de provimento dos serviços.</w:t>
      </w:r>
      <w:r w:rsidR="00FB6541">
        <w:rPr>
          <w:rFonts w:ascii="Times New Roman" w:hAnsi="Times New Roman"/>
          <w:color w:val="000000"/>
          <w:sz w:val="24"/>
          <w:szCs w:val="24"/>
        </w:rPr>
        <w:t xml:space="preserve"> </w:t>
      </w:r>
    </w:p>
    <w:p w:rsidR="00744BCF" w:rsidRDefault="00E90F0A" w:rsidP="006261B9">
      <w:pPr>
        <w:tabs>
          <w:tab w:val="left" w:pos="2265"/>
        </w:tabs>
        <w:spacing w:after="0" w:line="240" w:lineRule="auto"/>
        <w:ind w:firstLine="709"/>
        <w:jc w:val="both"/>
        <w:rPr>
          <w:rFonts w:ascii="Times New Roman" w:hAnsi="Times New Roman"/>
          <w:color w:val="000000"/>
          <w:sz w:val="24"/>
          <w:szCs w:val="24"/>
        </w:rPr>
      </w:pPr>
      <w:r>
        <w:rPr>
          <w:rFonts w:ascii="Times New Roman" w:hAnsi="Times New Roman"/>
          <w:sz w:val="24"/>
          <w:szCs w:val="24"/>
        </w:rPr>
        <w:t>Por outro lado,</w:t>
      </w:r>
      <w:r w:rsidR="00FB6541">
        <w:rPr>
          <w:rFonts w:ascii="Times New Roman" w:hAnsi="Times New Roman"/>
          <w:sz w:val="24"/>
          <w:szCs w:val="24"/>
        </w:rPr>
        <w:t xml:space="preserve"> </w:t>
      </w:r>
      <w:r w:rsidR="004077C8">
        <w:rPr>
          <w:rFonts w:ascii="Times New Roman" w:hAnsi="Times New Roman"/>
          <w:sz w:val="24"/>
          <w:szCs w:val="24"/>
        </w:rPr>
        <w:t xml:space="preserve">municípios que não dispõem de recursos financeiros, humanos e operacionais </w:t>
      </w:r>
      <w:r w:rsidR="003A2BDF">
        <w:rPr>
          <w:rFonts w:ascii="Times New Roman" w:hAnsi="Times New Roman"/>
          <w:sz w:val="24"/>
          <w:szCs w:val="24"/>
        </w:rPr>
        <w:t>tê</w:t>
      </w:r>
      <w:r w:rsidR="00FB6541">
        <w:rPr>
          <w:rFonts w:ascii="Times New Roman" w:hAnsi="Times New Roman"/>
          <w:sz w:val="24"/>
          <w:szCs w:val="24"/>
        </w:rPr>
        <w:t>m maior dificuldade para</w:t>
      </w:r>
      <w:r w:rsidR="004077C8">
        <w:rPr>
          <w:rFonts w:ascii="Times New Roman" w:hAnsi="Times New Roman"/>
          <w:sz w:val="24"/>
          <w:szCs w:val="24"/>
        </w:rPr>
        <w:t xml:space="preserve"> majorar os níveis de acesso ao saneamento. </w:t>
      </w:r>
      <w:r w:rsidR="0019206A">
        <w:rPr>
          <w:rFonts w:ascii="Times New Roman" w:hAnsi="Times New Roman"/>
          <w:sz w:val="24"/>
          <w:szCs w:val="24"/>
        </w:rPr>
        <w:t>De fato, a</w:t>
      </w:r>
      <w:r w:rsidR="00744BCF">
        <w:rPr>
          <w:rFonts w:ascii="Times New Roman" w:hAnsi="Times New Roman"/>
          <w:color w:val="000000"/>
          <w:sz w:val="24"/>
          <w:szCs w:val="24"/>
        </w:rPr>
        <w:t xml:space="preserve"> literatura evidencia a dificuldade que municípios de pequeno porte possuem para elaboração dos planos e políticas de saneamento, além de sua limitada capacidade institucional em termos de recursos humanos, técnicos e financeiros, dificultando o planejamento das ações e a ampliação das taxas de acesso aos serviços</w:t>
      </w:r>
      <w:r w:rsidR="00844478" w:rsidRPr="00844478">
        <w:rPr>
          <w:rStyle w:val="Refdenotaderodap"/>
          <w:rFonts w:ascii="Times New Roman" w:hAnsi="Times New Roman"/>
          <w:color w:val="000000"/>
          <w:sz w:val="24"/>
          <w:szCs w:val="24"/>
        </w:rPr>
        <w:footnoteReference w:id="116"/>
      </w:r>
      <w:r w:rsidR="00844478" w:rsidRPr="00844478">
        <w:rPr>
          <w:rFonts w:ascii="Times New Roman" w:hAnsi="Times New Roman"/>
          <w:color w:val="000000"/>
          <w:sz w:val="24"/>
          <w:szCs w:val="24"/>
          <w:vertAlign w:val="superscript"/>
        </w:rPr>
        <w:t>,</w:t>
      </w:r>
      <w:r w:rsidR="00844478" w:rsidRPr="00844478">
        <w:rPr>
          <w:rStyle w:val="Refdenotaderodap"/>
          <w:rFonts w:ascii="Times New Roman" w:hAnsi="Times New Roman"/>
          <w:color w:val="000000"/>
          <w:sz w:val="24"/>
          <w:szCs w:val="24"/>
        </w:rPr>
        <w:footnoteReference w:id="117"/>
      </w:r>
      <w:r w:rsidR="0094085B">
        <w:rPr>
          <w:rFonts w:ascii="Times New Roman" w:hAnsi="Times New Roman"/>
          <w:color w:val="000000"/>
          <w:sz w:val="24"/>
          <w:szCs w:val="24"/>
        </w:rPr>
        <w:t>.</w:t>
      </w:r>
    </w:p>
    <w:p w:rsidR="00075AE8" w:rsidRDefault="00744BCF" w:rsidP="007E6024">
      <w:pPr>
        <w:tabs>
          <w:tab w:val="left" w:pos="2265"/>
        </w:tabs>
        <w:spacing w:after="0" w:line="240" w:lineRule="auto"/>
        <w:ind w:firstLine="709"/>
        <w:jc w:val="both"/>
        <w:rPr>
          <w:rFonts w:ascii="Times New Roman" w:hAnsi="Times New Roman"/>
          <w:color w:val="000000"/>
          <w:sz w:val="24"/>
          <w:szCs w:val="24"/>
        </w:rPr>
      </w:pPr>
      <w:r>
        <w:rPr>
          <w:rFonts w:ascii="Times New Roman" w:hAnsi="Times New Roman"/>
          <w:sz w:val="24"/>
          <w:szCs w:val="24"/>
        </w:rPr>
        <w:t>Santos</w:t>
      </w:r>
      <w:r w:rsidR="00657E13">
        <w:rPr>
          <w:rStyle w:val="Refdenotaderodap"/>
          <w:rFonts w:ascii="Times New Roman" w:hAnsi="Times New Roman"/>
          <w:sz w:val="24"/>
          <w:szCs w:val="24"/>
        </w:rPr>
        <w:footnoteReference w:id="118"/>
      </w:r>
      <w:r>
        <w:rPr>
          <w:rFonts w:ascii="Times New Roman" w:hAnsi="Times New Roman"/>
          <w:sz w:val="24"/>
          <w:szCs w:val="24"/>
        </w:rPr>
        <w:t xml:space="preserve"> </w:t>
      </w:r>
      <w:r w:rsidR="00A154FB">
        <w:rPr>
          <w:rFonts w:ascii="Times New Roman" w:hAnsi="Times New Roman"/>
          <w:sz w:val="24"/>
          <w:szCs w:val="24"/>
        </w:rPr>
        <w:t>afirma</w:t>
      </w:r>
      <w:bookmarkStart w:id="0" w:name="_GoBack"/>
      <w:bookmarkEnd w:id="0"/>
      <w:r>
        <w:rPr>
          <w:rFonts w:ascii="Times New Roman" w:hAnsi="Times New Roman"/>
          <w:sz w:val="24"/>
          <w:szCs w:val="24"/>
        </w:rPr>
        <w:t xml:space="preserve"> que tais dimensões da capacidade podem estar relacionadas também ao próprio porte dos prestadores de serviços que, com os ganhos de escala, ampliam sua capacidade de investimentos e a probabilidade de obtenção de empréstimos para provisão dos serviços.</w:t>
      </w:r>
      <w:r w:rsidR="003F3F7B">
        <w:rPr>
          <w:rFonts w:ascii="Times New Roman" w:hAnsi="Times New Roman"/>
          <w:sz w:val="24"/>
          <w:szCs w:val="24"/>
        </w:rPr>
        <w:t xml:space="preserve"> </w:t>
      </w:r>
      <w:r w:rsidR="00FB6541">
        <w:rPr>
          <w:rFonts w:ascii="Times New Roman" w:hAnsi="Times New Roman"/>
          <w:sz w:val="24"/>
          <w:szCs w:val="24"/>
        </w:rPr>
        <w:t xml:space="preserve">Portanto, </w:t>
      </w:r>
      <w:r w:rsidR="00FB6541" w:rsidRPr="00121B4C">
        <w:rPr>
          <w:rFonts w:ascii="Times New Roman" w:hAnsi="Times New Roman"/>
          <w:color w:val="000000"/>
          <w:sz w:val="24"/>
          <w:szCs w:val="24"/>
        </w:rPr>
        <w:t xml:space="preserve">a capacidade institucional é um elemento que influencia na prestação dos serviços de saneamento devendo, portanto, ser considerada no processo de planejamento e elaboração de metas. Ademais, a sustentabilidade financeira do prestador de serviço, seja ele o ente público ou não, deve ser priorizada, contribuindo para a melhora na prestação dos serviços e para a manutenção dos sistemas </w:t>
      </w:r>
      <w:r w:rsidR="006117BB" w:rsidRPr="00121B4C">
        <w:rPr>
          <w:rFonts w:ascii="Times New Roman" w:hAnsi="Times New Roman"/>
          <w:color w:val="000000"/>
          <w:sz w:val="24"/>
          <w:szCs w:val="24"/>
        </w:rPr>
        <w:t>em longo prazo</w:t>
      </w:r>
      <w:r w:rsidR="007E6024">
        <w:rPr>
          <w:rStyle w:val="Refdenotaderodap"/>
          <w:rFonts w:ascii="Times New Roman" w:hAnsi="Times New Roman"/>
          <w:color w:val="000000"/>
          <w:sz w:val="24"/>
          <w:szCs w:val="24"/>
        </w:rPr>
        <w:footnoteReference w:id="119"/>
      </w:r>
      <w:r w:rsidR="007E6024">
        <w:rPr>
          <w:rFonts w:ascii="Times New Roman" w:hAnsi="Times New Roman"/>
          <w:color w:val="000000"/>
          <w:sz w:val="24"/>
          <w:szCs w:val="24"/>
        </w:rPr>
        <w:t xml:space="preserve"> </w:t>
      </w:r>
      <w:r w:rsidR="00FB6541" w:rsidRPr="00121B4C">
        <w:rPr>
          <w:rFonts w:ascii="Times New Roman" w:hAnsi="Times New Roman"/>
          <w:color w:val="000000"/>
          <w:sz w:val="24"/>
          <w:szCs w:val="24"/>
        </w:rPr>
        <w:t>.</w:t>
      </w:r>
      <w:r w:rsidR="007E6024">
        <w:rPr>
          <w:rFonts w:ascii="Times New Roman" w:hAnsi="Times New Roman"/>
          <w:color w:val="000000"/>
          <w:sz w:val="24"/>
          <w:szCs w:val="24"/>
        </w:rPr>
        <w:t xml:space="preserve"> </w:t>
      </w:r>
      <w:r w:rsidR="00FB6541" w:rsidRPr="00121B4C">
        <w:rPr>
          <w:rFonts w:ascii="Times New Roman" w:hAnsi="Times New Roman"/>
          <w:color w:val="000000"/>
          <w:sz w:val="24"/>
          <w:szCs w:val="24"/>
        </w:rPr>
        <w:t>Esse resultado é especialmente importante ao se considerar o esgotamento sanitário, tendo em vista que este possui os piores indicadores de acesso, devido à dificuldade de provimento de redes e a dificuldade de que os proprietários concordem em realizar a ligação do seu imóvel à rede</w:t>
      </w:r>
      <w:r w:rsidR="007E6024">
        <w:rPr>
          <w:rStyle w:val="Refdenotaderodap"/>
          <w:rFonts w:ascii="Times New Roman" w:hAnsi="Times New Roman"/>
          <w:color w:val="000000"/>
          <w:sz w:val="24"/>
          <w:szCs w:val="24"/>
        </w:rPr>
        <w:footnoteReference w:id="120"/>
      </w:r>
      <w:r w:rsidR="00FB6541" w:rsidRPr="00121B4C">
        <w:rPr>
          <w:rFonts w:ascii="Times New Roman" w:hAnsi="Times New Roman"/>
          <w:color w:val="000000"/>
          <w:sz w:val="24"/>
          <w:szCs w:val="24"/>
        </w:rPr>
        <w:t>.</w:t>
      </w:r>
    </w:p>
    <w:p w:rsidR="00E279A4" w:rsidRPr="00A8037F" w:rsidRDefault="00E279A4" w:rsidP="006261B9">
      <w:pPr>
        <w:pStyle w:val="Ttulo1"/>
        <w:numPr>
          <w:ilvl w:val="0"/>
          <w:numId w:val="5"/>
        </w:numPr>
        <w:spacing w:line="240" w:lineRule="auto"/>
        <w:rPr>
          <w:rFonts w:ascii="Times New Roman" w:hAnsi="Times New Roman"/>
          <w:sz w:val="24"/>
          <w:szCs w:val="24"/>
        </w:rPr>
      </w:pPr>
      <w:r w:rsidRPr="00A8037F">
        <w:rPr>
          <w:rFonts w:ascii="Times New Roman" w:hAnsi="Times New Roman"/>
          <w:sz w:val="24"/>
          <w:szCs w:val="24"/>
        </w:rPr>
        <w:t xml:space="preserve">CONSIDERAÇÕES FINAIS </w:t>
      </w:r>
    </w:p>
    <w:p w:rsidR="00054AA1" w:rsidRDefault="00F644DF" w:rsidP="006261B9">
      <w:pPr>
        <w:spacing w:after="0" w:line="240" w:lineRule="auto"/>
        <w:ind w:firstLine="709"/>
        <w:jc w:val="both"/>
        <w:rPr>
          <w:rFonts w:ascii="Times New Roman" w:hAnsi="Times New Roman"/>
          <w:sz w:val="24"/>
          <w:szCs w:val="24"/>
        </w:rPr>
      </w:pPr>
      <w:r>
        <w:rPr>
          <w:rFonts w:ascii="Times New Roman" w:hAnsi="Times New Roman"/>
          <w:sz w:val="24"/>
          <w:szCs w:val="24"/>
        </w:rPr>
        <w:t>Este estudo objetivou compreender se existe influência entre a capacidade institucional e o</w:t>
      </w:r>
      <w:r w:rsidR="003D5B1A">
        <w:rPr>
          <w:rFonts w:ascii="Times New Roman" w:hAnsi="Times New Roman"/>
          <w:sz w:val="24"/>
          <w:szCs w:val="24"/>
        </w:rPr>
        <w:t>s indicadores de</w:t>
      </w:r>
      <w:r>
        <w:rPr>
          <w:rFonts w:ascii="Times New Roman" w:hAnsi="Times New Roman"/>
          <w:sz w:val="24"/>
          <w:szCs w:val="24"/>
        </w:rPr>
        <w:t xml:space="preserve"> acesso aos serviços de saneamento básico em Minas Gerais. </w:t>
      </w:r>
      <w:r w:rsidR="00AD286B">
        <w:rPr>
          <w:rFonts w:ascii="Times New Roman" w:hAnsi="Times New Roman"/>
          <w:sz w:val="24"/>
          <w:szCs w:val="24"/>
        </w:rPr>
        <w:t xml:space="preserve">Para isso, foram consideradas </w:t>
      </w:r>
      <w:r w:rsidR="00500FCE">
        <w:rPr>
          <w:rFonts w:ascii="Times New Roman" w:hAnsi="Times New Roman"/>
          <w:sz w:val="24"/>
          <w:szCs w:val="24"/>
        </w:rPr>
        <w:t>dez</w:t>
      </w:r>
      <w:r w:rsidR="00AD286B">
        <w:rPr>
          <w:rFonts w:ascii="Times New Roman" w:hAnsi="Times New Roman"/>
          <w:sz w:val="24"/>
          <w:szCs w:val="24"/>
        </w:rPr>
        <w:t xml:space="preserve"> variáveis referentes às questões financeiras, presença de corpo técnico da prefeitura </w:t>
      </w:r>
      <w:r w:rsidR="00500FCE">
        <w:rPr>
          <w:rFonts w:ascii="Times New Roman" w:hAnsi="Times New Roman"/>
          <w:sz w:val="24"/>
          <w:szCs w:val="24"/>
        </w:rPr>
        <w:t>atuando no setor de saneamento,</w:t>
      </w:r>
      <w:r w:rsidR="00AD286B">
        <w:rPr>
          <w:rFonts w:ascii="Times New Roman" w:hAnsi="Times New Roman"/>
          <w:sz w:val="24"/>
          <w:szCs w:val="24"/>
        </w:rPr>
        <w:t xml:space="preserve"> o número de veículos e funcionários atuantes</w:t>
      </w:r>
      <w:r w:rsidR="00500FCE">
        <w:rPr>
          <w:rFonts w:ascii="Times New Roman" w:hAnsi="Times New Roman"/>
          <w:sz w:val="24"/>
          <w:szCs w:val="24"/>
        </w:rPr>
        <w:t xml:space="preserve"> e a existência de plano e política de saneamento no município</w:t>
      </w:r>
      <w:r w:rsidR="00AD286B">
        <w:rPr>
          <w:rFonts w:ascii="Times New Roman" w:hAnsi="Times New Roman"/>
          <w:sz w:val="24"/>
          <w:szCs w:val="24"/>
        </w:rPr>
        <w:t xml:space="preserve">. </w:t>
      </w:r>
    </w:p>
    <w:p w:rsidR="0047259E" w:rsidRPr="00694D81" w:rsidRDefault="00054AA1"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As variáveis foram inicialmente submetidas a uma análise exploratória, tendo como suporte a realização de testes de associação. </w:t>
      </w:r>
      <w:r w:rsidR="00AD286B">
        <w:rPr>
          <w:rFonts w:ascii="Times New Roman" w:hAnsi="Times New Roman"/>
          <w:sz w:val="24"/>
          <w:szCs w:val="24"/>
        </w:rPr>
        <w:t xml:space="preserve">Com o auxílio de uma Análise Fatorial Exploratória estas variáveis foram reduzidas a </w:t>
      </w:r>
      <w:r w:rsidR="00500FCE">
        <w:rPr>
          <w:rFonts w:ascii="Times New Roman" w:hAnsi="Times New Roman"/>
          <w:sz w:val="24"/>
          <w:szCs w:val="24"/>
        </w:rPr>
        <w:t>quatro</w:t>
      </w:r>
      <w:r w:rsidR="00AD286B">
        <w:rPr>
          <w:rFonts w:ascii="Times New Roman" w:hAnsi="Times New Roman"/>
          <w:sz w:val="24"/>
          <w:szCs w:val="24"/>
        </w:rPr>
        <w:t xml:space="preserve"> indicadores de capacidade institucional: </w:t>
      </w:r>
      <w:r w:rsidR="00500FCE">
        <w:rPr>
          <w:rFonts w:ascii="Times New Roman" w:hAnsi="Times New Roman"/>
          <w:sz w:val="24"/>
          <w:szCs w:val="24"/>
        </w:rPr>
        <w:t>política,</w:t>
      </w:r>
      <w:r w:rsidR="00AD286B">
        <w:rPr>
          <w:rFonts w:ascii="Times New Roman" w:hAnsi="Times New Roman"/>
          <w:sz w:val="24"/>
          <w:szCs w:val="24"/>
        </w:rPr>
        <w:t xml:space="preserve"> financeira, técnica e operacional</w:t>
      </w:r>
      <w:r w:rsidR="009D3E9A">
        <w:rPr>
          <w:rFonts w:ascii="Times New Roman" w:hAnsi="Times New Roman"/>
          <w:sz w:val="24"/>
          <w:szCs w:val="24"/>
        </w:rPr>
        <w:t>, utilizadas como variáveis explicativas para a execução da regressão linear múltipla</w:t>
      </w:r>
      <w:r w:rsidR="00CA24F0">
        <w:rPr>
          <w:rFonts w:ascii="Times New Roman" w:hAnsi="Times New Roman"/>
          <w:sz w:val="24"/>
          <w:szCs w:val="24"/>
        </w:rPr>
        <w:t xml:space="preserve">. </w:t>
      </w:r>
      <w:r w:rsidR="006E7966" w:rsidRPr="00694D81">
        <w:rPr>
          <w:rFonts w:ascii="Times New Roman" w:hAnsi="Times New Roman"/>
          <w:sz w:val="24"/>
          <w:szCs w:val="24"/>
        </w:rPr>
        <w:t xml:space="preserve">Verificou-se </w:t>
      </w:r>
      <w:r w:rsidR="0047259E" w:rsidRPr="00694D81">
        <w:rPr>
          <w:rFonts w:ascii="Times New Roman" w:hAnsi="Times New Roman"/>
          <w:sz w:val="24"/>
          <w:szCs w:val="24"/>
        </w:rPr>
        <w:t xml:space="preserve">que a capacidade institucional influencia nos indicadores de acesso aos três serviços de saneamento básico considerados na análise: esgotamento sanitário, abastecimento de água e coleta de resíduos sólidos. </w:t>
      </w:r>
      <w:r w:rsidR="00382445" w:rsidRPr="00694D81">
        <w:rPr>
          <w:rFonts w:ascii="Times New Roman" w:hAnsi="Times New Roman"/>
          <w:sz w:val="24"/>
          <w:szCs w:val="24"/>
        </w:rPr>
        <w:t xml:space="preserve">A única hipótese rejeitada foi a de influência da capacidade política nos indicadores de acesso ao esgotamento sanitário. </w:t>
      </w:r>
      <w:r w:rsidR="0047259E" w:rsidRPr="00694D81">
        <w:rPr>
          <w:rFonts w:ascii="Times New Roman" w:hAnsi="Times New Roman"/>
          <w:sz w:val="24"/>
          <w:szCs w:val="24"/>
        </w:rPr>
        <w:t xml:space="preserve"> </w:t>
      </w:r>
    </w:p>
    <w:p w:rsidR="009D3E9A" w:rsidRDefault="00382445"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Os resultados </w:t>
      </w:r>
      <w:r w:rsidR="004540FC">
        <w:rPr>
          <w:rFonts w:ascii="Times New Roman" w:hAnsi="Times New Roman"/>
          <w:sz w:val="24"/>
          <w:szCs w:val="24"/>
        </w:rPr>
        <w:t xml:space="preserve">confirmaram </w:t>
      </w:r>
      <w:r>
        <w:rPr>
          <w:rFonts w:ascii="Times New Roman" w:hAnsi="Times New Roman"/>
          <w:sz w:val="24"/>
          <w:szCs w:val="24"/>
        </w:rPr>
        <w:t xml:space="preserve">a importância das dimensões política, técnica, operacional e financeira para </w:t>
      </w:r>
      <w:r w:rsidR="00A64A4B">
        <w:rPr>
          <w:rFonts w:ascii="Times New Roman" w:hAnsi="Times New Roman"/>
          <w:sz w:val="24"/>
          <w:szCs w:val="24"/>
        </w:rPr>
        <w:t xml:space="preserve">o provimento do acesso aos serviços de saneamento básico, evidenciando que tais dimensões influenciam nas taxas de acesso. Tais aspectos devem, portanto, ser priorizados no processo de gestão dos serviços, possibilitando que haja um planejamento sustentável e de longo prazo. </w:t>
      </w:r>
      <w:r w:rsidR="009D3E9A">
        <w:rPr>
          <w:rFonts w:ascii="Times New Roman" w:hAnsi="Times New Roman"/>
          <w:sz w:val="24"/>
          <w:szCs w:val="24"/>
        </w:rPr>
        <w:t xml:space="preserve">Tal constatação corrobora a teoria sobre as capacidades institucionais e contribui para o avanço do debate sobre o tema, na medida em que </w:t>
      </w:r>
      <w:r w:rsidR="00CA24F0">
        <w:rPr>
          <w:rFonts w:ascii="Times New Roman" w:hAnsi="Times New Roman"/>
          <w:sz w:val="24"/>
          <w:szCs w:val="24"/>
        </w:rPr>
        <w:t>confirma</w:t>
      </w:r>
      <w:r w:rsidR="009D3E9A">
        <w:rPr>
          <w:rFonts w:ascii="Times New Roman" w:hAnsi="Times New Roman"/>
          <w:sz w:val="24"/>
          <w:szCs w:val="24"/>
        </w:rPr>
        <w:t xml:space="preserve"> que a divergência de capacidades </w:t>
      </w:r>
      <w:r w:rsidR="00ED3D77">
        <w:rPr>
          <w:rFonts w:ascii="Times New Roman" w:hAnsi="Times New Roman"/>
          <w:sz w:val="24"/>
          <w:szCs w:val="24"/>
        </w:rPr>
        <w:t xml:space="preserve">pode </w:t>
      </w:r>
      <w:r w:rsidR="009D3E9A">
        <w:rPr>
          <w:rFonts w:ascii="Times New Roman" w:hAnsi="Times New Roman"/>
          <w:sz w:val="24"/>
          <w:szCs w:val="24"/>
        </w:rPr>
        <w:t>acarreta</w:t>
      </w:r>
      <w:r w:rsidR="00ED3D77">
        <w:rPr>
          <w:rFonts w:ascii="Times New Roman" w:hAnsi="Times New Roman"/>
          <w:sz w:val="24"/>
          <w:szCs w:val="24"/>
        </w:rPr>
        <w:t>r</w:t>
      </w:r>
      <w:r w:rsidR="009D3E9A">
        <w:rPr>
          <w:rFonts w:ascii="Times New Roman" w:hAnsi="Times New Roman"/>
          <w:sz w:val="24"/>
          <w:szCs w:val="24"/>
        </w:rPr>
        <w:t xml:space="preserve"> diferentes resultados de políticas públicas</w:t>
      </w:r>
      <w:r w:rsidR="00ED3D77">
        <w:rPr>
          <w:rFonts w:ascii="Times New Roman" w:hAnsi="Times New Roman"/>
          <w:sz w:val="24"/>
          <w:szCs w:val="24"/>
        </w:rPr>
        <w:t xml:space="preserve"> de saneamento</w:t>
      </w:r>
      <w:r w:rsidR="009D3E9A">
        <w:rPr>
          <w:rFonts w:ascii="Times New Roman" w:hAnsi="Times New Roman"/>
          <w:sz w:val="24"/>
          <w:szCs w:val="24"/>
        </w:rPr>
        <w:t>, conforme apontado por Pires e Gomide</w:t>
      </w:r>
      <w:r w:rsidR="007201D8">
        <w:rPr>
          <w:rStyle w:val="Refdenotaderodap"/>
          <w:rFonts w:ascii="Times New Roman" w:hAnsi="Times New Roman"/>
          <w:sz w:val="24"/>
          <w:szCs w:val="24"/>
        </w:rPr>
        <w:footnoteReference w:id="121"/>
      </w:r>
      <w:r w:rsidR="00753425">
        <w:rPr>
          <w:rFonts w:ascii="Times New Roman" w:hAnsi="Times New Roman"/>
          <w:sz w:val="24"/>
          <w:szCs w:val="24"/>
        </w:rPr>
        <w:t xml:space="preserve">. </w:t>
      </w:r>
    </w:p>
    <w:p w:rsidR="00382445" w:rsidRDefault="00C05B74" w:rsidP="006261B9">
      <w:pPr>
        <w:spacing w:after="0" w:line="240" w:lineRule="auto"/>
        <w:ind w:firstLine="709"/>
        <w:jc w:val="both"/>
        <w:rPr>
          <w:rFonts w:ascii="Times New Roman" w:hAnsi="Times New Roman"/>
          <w:sz w:val="24"/>
          <w:szCs w:val="24"/>
        </w:rPr>
      </w:pPr>
      <w:r>
        <w:rPr>
          <w:rFonts w:ascii="Times New Roman" w:hAnsi="Times New Roman"/>
          <w:sz w:val="24"/>
          <w:szCs w:val="24"/>
        </w:rPr>
        <w:t xml:space="preserve">A atualização do Marco Regulatório dos serviços de saneamento diante do não cumprimento das metas </w:t>
      </w:r>
      <w:r w:rsidR="00707C4A">
        <w:rPr>
          <w:rFonts w:ascii="Times New Roman" w:hAnsi="Times New Roman"/>
          <w:sz w:val="24"/>
          <w:szCs w:val="24"/>
        </w:rPr>
        <w:t xml:space="preserve">anteriores </w:t>
      </w:r>
      <w:r>
        <w:rPr>
          <w:rFonts w:ascii="Times New Roman" w:hAnsi="Times New Roman"/>
          <w:sz w:val="24"/>
          <w:szCs w:val="24"/>
        </w:rPr>
        <w:t>de universalização, somada aos tímidos indi</w:t>
      </w:r>
      <w:r w:rsidR="00707C4A">
        <w:rPr>
          <w:rFonts w:ascii="Times New Roman" w:hAnsi="Times New Roman"/>
          <w:sz w:val="24"/>
          <w:szCs w:val="24"/>
        </w:rPr>
        <w:t xml:space="preserve">cadores de acesso aos serviços </w:t>
      </w:r>
      <w:r w:rsidR="005F3C69">
        <w:rPr>
          <w:rFonts w:ascii="Times New Roman" w:hAnsi="Times New Roman"/>
          <w:sz w:val="24"/>
          <w:szCs w:val="24"/>
        </w:rPr>
        <w:t>e a carência de recursos sugere</w:t>
      </w:r>
      <w:r>
        <w:rPr>
          <w:rFonts w:ascii="Times New Roman" w:hAnsi="Times New Roman"/>
          <w:sz w:val="24"/>
          <w:szCs w:val="24"/>
        </w:rPr>
        <w:t xml:space="preserve"> </w:t>
      </w:r>
      <w:r w:rsidR="004540FC">
        <w:rPr>
          <w:rFonts w:ascii="Times New Roman" w:hAnsi="Times New Roman"/>
          <w:sz w:val="24"/>
          <w:szCs w:val="24"/>
        </w:rPr>
        <w:t xml:space="preserve">também </w:t>
      </w:r>
      <w:r>
        <w:rPr>
          <w:rFonts w:ascii="Times New Roman" w:hAnsi="Times New Roman"/>
          <w:sz w:val="24"/>
          <w:szCs w:val="24"/>
        </w:rPr>
        <w:t xml:space="preserve">que a regulamentação não vem sendo acompanhada de aumento </w:t>
      </w:r>
      <w:r w:rsidR="00742E44">
        <w:rPr>
          <w:rFonts w:ascii="Times New Roman" w:hAnsi="Times New Roman"/>
          <w:sz w:val="24"/>
          <w:szCs w:val="24"/>
        </w:rPr>
        <w:t>na capacidade de elaboração das políticas</w:t>
      </w:r>
      <w:r>
        <w:rPr>
          <w:rFonts w:ascii="Times New Roman" w:hAnsi="Times New Roman"/>
          <w:sz w:val="24"/>
          <w:szCs w:val="24"/>
        </w:rPr>
        <w:t xml:space="preserve"> e, tampouco, de capacitação dos gestores públicos. Tal constatação é motivada pela </w:t>
      </w:r>
      <w:r w:rsidR="00DD732F">
        <w:rPr>
          <w:rFonts w:ascii="Times New Roman" w:hAnsi="Times New Roman"/>
          <w:sz w:val="24"/>
          <w:szCs w:val="24"/>
        </w:rPr>
        <w:t xml:space="preserve">carência de dados e </w:t>
      </w:r>
      <w:r>
        <w:rPr>
          <w:rFonts w:ascii="Times New Roman" w:hAnsi="Times New Roman"/>
          <w:sz w:val="24"/>
          <w:szCs w:val="24"/>
        </w:rPr>
        <w:t xml:space="preserve">pela </w:t>
      </w:r>
      <w:r w:rsidR="00DD732F">
        <w:rPr>
          <w:rFonts w:ascii="Times New Roman" w:hAnsi="Times New Roman"/>
          <w:sz w:val="24"/>
          <w:szCs w:val="24"/>
        </w:rPr>
        <w:t>inexistência de planos e políticas de saneamento</w:t>
      </w:r>
      <w:r w:rsidR="00707C4A">
        <w:rPr>
          <w:rFonts w:ascii="Times New Roman" w:hAnsi="Times New Roman"/>
          <w:sz w:val="24"/>
          <w:szCs w:val="24"/>
        </w:rPr>
        <w:t xml:space="preserve"> em uma grande parcela dos municípios mineiros</w:t>
      </w:r>
      <w:r w:rsidR="00DD732F">
        <w:rPr>
          <w:rFonts w:ascii="Times New Roman" w:hAnsi="Times New Roman"/>
          <w:sz w:val="24"/>
          <w:szCs w:val="24"/>
        </w:rPr>
        <w:t xml:space="preserve">, </w:t>
      </w:r>
      <w:r w:rsidR="005F3C69">
        <w:rPr>
          <w:rFonts w:ascii="Times New Roman" w:hAnsi="Times New Roman"/>
          <w:sz w:val="24"/>
          <w:szCs w:val="24"/>
        </w:rPr>
        <w:t>sugerindo</w:t>
      </w:r>
      <w:r w:rsidR="00DD732F">
        <w:rPr>
          <w:rFonts w:ascii="Times New Roman" w:hAnsi="Times New Roman"/>
          <w:sz w:val="24"/>
          <w:szCs w:val="24"/>
        </w:rPr>
        <w:t xml:space="preserve"> que os entes municipais possam estar tendo dificuldades no processo de planejame</w:t>
      </w:r>
      <w:r w:rsidR="005F3C69">
        <w:rPr>
          <w:rFonts w:ascii="Times New Roman" w:hAnsi="Times New Roman"/>
          <w:sz w:val="24"/>
          <w:szCs w:val="24"/>
        </w:rPr>
        <w:t>nto dos serviços e</w:t>
      </w:r>
      <w:r w:rsidR="00DD732F">
        <w:rPr>
          <w:rFonts w:ascii="Times New Roman" w:hAnsi="Times New Roman"/>
          <w:sz w:val="24"/>
          <w:szCs w:val="24"/>
        </w:rPr>
        <w:t xml:space="preserve"> influenciando </w:t>
      </w:r>
      <w:r w:rsidR="00707C4A">
        <w:rPr>
          <w:rFonts w:ascii="Times New Roman" w:hAnsi="Times New Roman"/>
          <w:sz w:val="24"/>
          <w:szCs w:val="24"/>
        </w:rPr>
        <w:t xml:space="preserve">diretamente </w:t>
      </w:r>
      <w:r w:rsidR="00DD732F">
        <w:rPr>
          <w:rFonts w:ascii="Times New Roman" w:hAnsi="Times New Roman"/>
          <w:sz w:val="24"/>
          <w:szCs w:val="24"/>
        </w:rPr>
        <w:t xml:space="preserve">na sua capacidade de obtenção de recursos financeiros.  </w:t>
      </w:r>
      <w:r w:rsidR="0054005F">
        <w:rPr>
          <w:rFonts w:ascii="Times New Roman" w:hAnsi="Times New Roman"/>
          <w:sz w:val="24"/>
          <w:szCs w:val="24"/>
        </w:rPr>
        <w:t xml:space="preserve">Dessa forma, municípios </w:t>
      </w:r>
      <w:r w:rsidR="0054005F" w:rsidRPr="00F26C47">
        <w:rPr>
          <w:rFonts w:ascii="Times New Roman" w:hAnsi="Times New Roman"/>
          <w:sz w:val="24"/>
          <w:szCs w:val="24"/>
        </w:rPr>
        <w:t>pequenos</w:t>
      </w:r>
      <w:r w:rsidR="00707C4A">
        <w:rPr>
          <w:rFonts w:ascii="Times New Roman" w:hAnsi="Times New Roman"/>
          <w:sz w:val="24"/>
          <w:szCs w:val="24"/>
        </w:rPr>
        <w:t xml:space="preserve"> que</w:t>
      </w:r>
      <w:r w:rsidR="004540FC">
        <w:rPr>
          <w:rFonts w:ascii="Times New Roman" w:hAnsi="Times New Roman"/>
          <w:sz w:val="24"/>
          <w:szCs w:val="24"/>
        </w:rPr>
        <w:t>,</w:t>
      </w:r>
      <w:r w:rsidR="00707C4A">
        <w:rPr>
          <w:rFonts w:ascii="Times New Roman" w:hAnsi="Times New Roman"/>
          <w:sz w:val="24"/>
          <w:szCs w:val="24"/>
        </w:rPr>
        <w:t xml:space="preserve"> pelo seu porte</w:t>
      </w:r>
      <w:r w:rsidR="004540FC">
        <w:rPr>
          <w:rFonts w:ascii="Times New Roman" w:hAnsi="Times New Roman"/>
          <w:sz w:val="24"/>
          <w:szCs w:val="24"/>
        </w:rPr>
        <w:t>,</w:t>
      </w:r>
      <w:r w:rsidR="00707C4A">
        <w:rPr>
          <w:rFonts w:ascii="Times New Roman" w:hAnsi="Times New Roman"/>
          <w:sz w:val="24"/>
          <w:szCs w:val="24"/>
        </w:rPr>
        <w:t xml:space="preserve"> já apresentam</w:t>
      </w:r>
      <w:r w:rsidR="0054005F">
        <w:rPr>
          <w:rFonts w:ascii="Times New Roman" w:hAnsi="Times New Roman"/>
          <w:sz w:val="24"/>
          <w:szCs w:val="24"/>
        </w:rPr>
        <w:t xml:space="preserve"> reduzida capacidade institucional</w:t>
      </w:r>
      <w:r w:rsidR="004540FC">
        <w:rPr>
          <w:rFonts w:ascii="Times New Roman" w:hAnsi="Times New Roman"/>
          <w:sz w:val="24"/>
          <w:szCs w:val="24"/>
        </w:rPr>
        <w:t>,</w:t>
      </w:r>
      <w:r w:rsidR="0054005F">
        <w:rPr>
          <w:rFonts w:ascii="Times New Roman" w:hAnsi="Times New Roman"/>
          <w:sz w:val="24"/>
          <w:szCs w:val="24"/>
        </w:rPr>
        <w:t xml:space="preserve"> tendem a </w:t>
      </w:r>
      <w:r w:rsidR="005F3C69">
        <w:rPr>
          <w:rFonts w:ascii="Times New Roman" w:hAnsi="Times New Roman"/>
          <w:sz w:val="24"/>
          <w:szCs w:val="24"/>
        </w:rPr>
        <w:t>estarem</w:t>
      </w:r>
      <w:r w:rsidR="0054005F">
        <w:rPr>
          <w:rFonts w:ascii="Times New Roman" w:hAnsi="Times New Roman"/>
          <w:sz w:val="24"/>
          <w:szCs w:val="24"/>
        </w:rPr>
        <w:t xml:space="preserve"> mais distantes da universalização e</w:t>
      </w:r>
      <w:r w:rsidR="00852087">
        <w:rPr>
          <w:rFonts w:ascii="Times New Roman" w:hAnsi="Times New Roman"/>
          <w:sz w:val="24"/>
          <w:szCs w:val="24"/>
        </w:rPr>
        <w:t>,</w:t>
      </w:r>
      <w:r w:rsidR="0054005F">
        <w:rPr>
          <w:rFonts w:ascii="Times New Roman" w:hAnsi="Times New Roman"/>
          <w:sz w:val="24"/>
          <w:szCs w:val="24"/>
        </w:rPr>
        <w:t xml:space="preserve"> sem um processo de planejamento amplo e efetivo, dificilmente conseguirão ampliar </w:t>
      </w:r>
      <w:r w:rsidR="00BB4992">
        <w:rPr>
          <w:rFonts w:ascii="Times New Roman" w:hAnsi="Times New Roman"/>
          <w:sz w:val="24"/>
          <w:szCs w:val="24"/>
        </w:rPr>
        <w:t xml:space="preserve">significantemente </w:t>
      </w:r>
      <w:r w:rsidR="0054005F">
        <w:rPr>
          <w:rFonts w:ascii="Times New Roman" w:hAnsi="Times New Roman"/>
          <w:sz w:val="24"/>
          <w:szCs w:val="24"/>
        </w:rPr>
        <w:t xml:space="preserve">suas taxas de acesso ao saneamento. </w:t>
      </w:r>
    </w:p>
    <w:p w:rsidR="00B253DC" w:rsidRDefault="00966258" w:rsidP="00966258">
      <w:pPr>
        <w:spacing w:after="0" w:line="240" w:lineRule="auto"/>
        <w:ind w:firstLine="709"/>
        <w:jc w:val="both"/>
        <w:rPr>
          <w:rFonts w:ascii="Times New Roman" w:hAnsi="Times New Roman"/>
          <w:sz w:val="24"/>
          <w:szCs w:val="24"/>
        </w:rPr>
      </w:pPr>
      <w:r>
        <w:rPr>
          <w:rFonts w:ascii="Times New Roman" w:hAnsi="Times New Roman"/>
          <w:sz w:val="24"/>
          <w:szCs w:val="24"/>
        </w:rPr>
        <w:t xml:space="preserve">Considerando </w:t>
      </w:r>
      <w:r w:rsidR="009A1F51">
        <w:rPr>
          <w:rFonts w:ascii="Times New Roman" w:hAnsi="Times New Roman"/>
          <w:sz w:val="24"/>
          <w:szCs w:val="24"/>
        </w:rPr>
        <w:t xml:space="preserve">a </w:t>
      </w:r>
      <w:r w:rsidR="00CD41AC">
        <w:rPr>
          <w:rFonts w:ascii="Times New Roman" w:hAnsi="Times New Roman"/>
          <w:sz w:val="24"/>
          <w:szCs w:val="24"/>
        </w:rPr>
        <w:t xml:space="preserve">meta de universalização dos serviços de abastecimento de água e </w:t>
      </w:r>
      <w:r>
        <w:rPr>
          <w:rFonts w:ascii="Times New Roman" w:hAnsi="Times New Roman"/>
          <w:sz w:val="24"/>
          <w:szCs w:val="24"/>
        </w:rPr>
        <w:t>esgotamento sanitário até 2033</w:t>
      </w:r>
      <w:r w:rsidR="007201D8">
        <w:rPr>
          <w:rStyle w:val="Refdenotaderodap"/>
          <w:rFonts w:ascii="Times New Roman" w:hAnsi="Times New Roman"/>
          <w:sz w:val="24"/>
          <w:szCs w:val="24"/>
        </w:rPr>
        <w:footnoteReference w:id="122"/>
      </w:r>
      <w:r>
        <w:rPr>
          <w:rFonts w:ascii="Times New Roman" w:hAnsi="Times New Roman"/>
          <w:sz w:val="24"/>
          <w:szCs w:val="24"/>
        </w:rPr>
        <w:t xml:space="preserve">, os resultados obtidos neste estudo contribuem para uma melhor compreensão de quais aspectos são os mais relevantes e podem favorecer no atingimento </w:t>
      </w:r>
      <w:r w:rsidR="00FE57ED">
        <w:rPr>
          <w:rFonts w:ascii="Times New Roman" w:hAnsi="Times New Roman"/>
          <w:sz w:val="24"/>
          <w:szCs w:val="24"/>
        </w:rPr>
        <w:t>dos objetivos firmados</w:t>
      </w:r>
      <w:r>
        <w:rPr>
          <w:rFonts w:ascii="Times New Roman" w:hAnsi="Times New Roman"/>
          <w:sz w:val="24"/>
          <w:szCs w:val="24"/>
        </w:rPr>
        <w:t>, e</w:t>
      </w:r>
      <w:r w:rsidR="00C05B74">
        <w:rPr>
          <w:rFonts w:ascii="Times New Roman" w:hAnsi="Times New Roman"/>
          <w:sz w:val="24"/>
          <w:szCs w:val="24"/>
        </w:rPr>
        <w:t>specialmente em relaç</w:t>
      </w:r>
      <w:r>
        <w:rPr>
          <w:rFonts w:ascii="Times New Roman" w:hAnsi="Times New Roman"/>
          <w:sz w:val="24"/>
          <w:szCs w:val="24"/>
        </w:rPr>
        <w:t xml:space="preserve">ão aos serviços de esgotamento. </w:t>
      </w:r>
    </w:p>
    <w:p w:rsidR="009A1F51" w:rsidRDefault="00B253DC" w:rsidP="00966258">
      <w:pPr>
        <w:spacing w:after="0" w:line="240" w:lineRule="auto"/>
        <w:ind w:firstLine="709"/>
        <w:jc w:val="both"/>
        <w:rPr>
          <w:rFonts w:ascii="Times New Roman" w:hAnsi="Times New Roman"/>
          <w:sz w:val="24"/>
          <w:szCs w:val="24"/>
        </w:rPr>
      </w:pPr>
      <w:r>
        <w:rPr>
          <w:rFonts w:ascii="Times New Roman" w:hAnsi="Times New Roman"/>
          <w:sz w:val="24"/>
          <w:szCs w:val="24"/>
        </w:rPr>
        <w:t xml:space="preserve">Como limitação do estudo, ressalta-se que os dados informados no SNIS são autodeclarados, logo a alimentação do sistema pode estar relacionada à própria capacidade institucional do provedor de serviços. Para </w:t>
      </w:r>
      <w:r w:rsidR="00DF0D93">
        <w:rPr>
          <w:rFonts w:ascii="Times New Roman" w:hAnsi="Times New Roman"/>
          <w:sz w:val="24"/>
          <w:szCs w:val="24"/>
        </w:rPr>
        <w:t xml:space="preserve">estudos </w:t>
      </w:r>
      <w:r w:rsidR="00E33365">
        <w:rPr>
          <w:rFonts w:ascii="Times New Roman" w:hAnsi="Times New Roman"/>
          <w:sz w:val="24"/>
          <w:szCs w:val="24"/>
        </w:rPr>
        <w:t>futuros</w:t>
      </w:r>
      <w:r w:rsidR="00DF0D93">
        <w:rPr>
          <w:rFonts w:ascii="Times New Roman" w:hAnsi="Times New Roman"/>
          <w:sz w:val="24"/>
          <w:szCs w:val="24"/>
        </w:rPr>
        <w:t>, cita-se a necessidade de</w:t>
      </w:r>
      <w:r w:rsidR="00F35290">
        <w:rPr>
          <w:rFonts w:ascii="Times New Roman" w:hAnsi="Times New Roman"/>
          <w:sz w:val="24"/>
          <w:szCs w:val="24"/>
        </w:rPr>
        <w:t xml:space="preserve"> incorporação de mais variáveis, construindo um indicador de capacidade institucional mais robusto e abrangente. Ademais, sugere-se a expansão do estudo </w:t>
      </w:r>
      <w:r w:rsidR="00CC5B16">
        <w:rPr>
          <w:rFonts w:ascii="Times New Roman" w:hAnsi="Times New Roman"/>
          <w:sz w:val="24"/>
          <w:szCs w:val="24"/>
        </w:rPr>
        <w:t>para mais localidades,</w:t>
      </w:r>
      <w:r w:rsidR="00F35290">
        <w:rPr>
          <w:rFonts w:ascii="Times New Roman" w:hAnsi="Times New Roman"/>
          <w:sz w:val="24"/>
          <w:szCs w:val="24"/>
        </w:rPr>
        <w:t xml:space="preserve"> possibilitando a compreensão da relação entre o saneamento e a capacidade institucional de forma mais generalizada</w:t>
      </w:r>
      <w:r w:rsidR="00321AF8">
        <w:rPr>
          <w:rFonts w:ascii="Times New Roman" w:hAnsi="Times New Roman"/>
          <w:sz w:val="24"/>
          <w:szCs w:val="24"/>
        </w:rPr>
        <w:t xml:space="preserve"> e abarcando o território brasileiro como um todo</w:t>
      </w:r>
      <w:r w:rsidR="00F35290">
        <w:rPr>
          <w:rFonts w:ascii="Times New Roman" w:hAnsi="Times New Roman"/>
          <w:sz w:val="24"/>
          <w:szCs w:val="24"/>
        </w:rPr>
        <w:t>.</w:t>
      </w:r>
    </w:p>
    <w:p w:rsidR="0001369B" w:rsidRDefault="0001369B" w:rsidP="0001369B">
      <w:pPr>
        <w:spacing w:after="0" w:line="240" w:lineRule="auto"/>
        <w:jc w:val="both"/>
        <w:rPr>
          <w:rFonts w:ascii="Times New Roman" w:hAnsi="Times New Roman"/>
          <w:sz w:val="24"/>
          <w:szCs w:val="24"/>
        </w:rPr>
      </w:pPr>
    </w:p>
    <w:p w:rsidR="0001369B" w:rsidRDefault="0001369B" w:rsidP="0001369B">
      <w:pPr>
        <w:spacing w:after="0" w:line="240" w:lineRule="auto"/>
        <w:jc w:val="both"/>
        <w:rPr>
          <w:rFonts w:ascii="Times New Roman" w:hAnsi="Times New Roman"/>
          <w:sz w:val="24"/>
          <w:szCs w:val="24"/>
        </w:rPr>
      </w:pPr>
    </w:p>
    <w:p w:rsidR="0001369B" w:rsidRDefault="0001369B" w:rsidP="0001369B">
      <w:pPr>
        <w:spacing w:after="0" w:line="240" w:lineRule="auto"/>
        <w:jc w:val="center"/>
        <w:rPr>
          <w:rFonts w:ascii="Times New Roman" w:hAnsi="Times New Roman"/>
          <w:b/>
          <w:sz w:val="24"/>
          <w:szCs w:val="24"/>
          <w:lang w:val="en-US"/>
        </w:rPr>
      </w:pPr>
      <w:r w:rsidRPr="0001369B">
        <w:rPr>
          <w:rFonts w:ascii="Times New Roman" w:hAnsi="Times New Roman"/>
          <w:b/>
          <w:sz w:val="24"/>
          <w:szCs w:val="24"/>
          <w:lang w:val="en-US"/>
        </w:rPr>
        <w:t>INSTITUTIONAL CAPACITIES FOR THE UNIVERSALIZATION OF ACCESS TO BASIC SANITATION</w:t>
      </w:r>
    </w:p>
    <w:p w:rsidR="0001369B" w:rsidRDefault="0001369B" w:rsidP="0001369B">
      <w:pPr>
        <w:spacing w:after="0" w:line="240" w:lineRule="auto"/>
        <w:rPr>
          <w:rFonts w:ascii="Times New Roman" w:hAnsi="Times New Roman"/>
          <w:b/>
          <w:sz w:val="24"/>
          <w:szCs w:val="24"/>
          <w:lang w:val="en-US"/>
        </w:rPr>
      </w:pPr>
    </w:p>
    <w:p w:rsidR="0001369B" w:rsidRPr="0001369B" w:rsidRDefault="0001369B" w:rsidP="0001369B">
      <w:pPr>
        <w:spacing w:after="0" w:line="240" w:lineRule="auto"/>
        <w:rPr>
          <w:rFonts w:ascii="Times New Roman" w:hAnsi="Times New Roman"/>
          <w:b/>
          <w:sz w:val="20"/>
          <w:szCs w:val="20"/>
          <w:lang w:val="en-US"/>
        </w:rPr>
      </w:pPr>
      <w:r w:rsidRPr="0001369B">
        <w:rPr>
          <w:rFonts w:ascii="Times New Roman" w:hAnsi="Times New Roman"/>
          <w:b/>
          <w:sz w:val="20"/>
          <w:szCs w:val="20"/>
          <w:lang w:val="en-US"/>
        </w:rPr>
        <w:t xml:space="preserve">Abstract </w:t>
      </w:r>
    </w:p>
    <w:p w:rsidR="0001369B" w:rsidRPr="0001369B" w:rsidRDefault="0001369B" w:rsidP="0001369B">
      <w:pPr>
        <w:spacing w:after="0" w:line="240" w:lineRule="auto"/>
        <w:jc w:val="both"/>
        <w:rPr>
          <w:rFonts w:ascii="Times New Roman" w:hAnsi="Times New Roman"/>
          <w:sz w:val="20"/>
          <w:szCs w:val="20"/>
          <w:lang w:val="en-US"/>
        </w:rPr>
      </w:pPr>
      <w:r w:rsidRPr="0001369B">
        <w:rPr>
          <w:rFonts w:ascii="Times New Roman" w:hAnsi="Times New Roman"/>
          <w:sz w:val="20"/>
          <w:szCs w:val="20"/>
          <w:lang w:val="en-US"/>
        </w:rPr>
        <w:t xml:space="preserve">Given the importance of basic sanitation for public health, quality of life and minimization of social vulnerabilities, the State has a fundamental role in providing policies and articulated actions to expand the population's access to this service. Therefore, understanding the influence of institutional capacity on the indicators of access to sanitation, the objective of this study, is of fundamental theoretical and empirical importance for the field of Public Policy Management. For the execution of this study, data of a financial, technical, political and operational nature were used, submitted to the procedures of exploratory analysis, factor analysis and multiple linear </w:t>
      </w:r>
      <w:proofErr w:type="gramStart"/>
      <w:r w:rsidRPr="0001369B">
        <w:rPr>
          <w:rFonts w:ascii="Times New Roman" w:hAnsi="Times New Roman"/>
          <w:sz w:val="20"/>
          <w:szCs w:val="20"/>
          <w:lang w:val="en-US"/>
        </w:rPr>
        <w:t>regression</w:t>
      </w:r>
      <w:proofErr w:type="gramEnd"/>
      <w:r w:rsidRPr="0001369B">
        <w:rPr>
          <w:rFonts w:ascii="Times New Roman" w:hAnsi="Times New Roman"/>
          <w:sz w:val="20"/>
          <w:szCs w:val="20"/>
          <w:lang w:val="en-US"/>
        </w:rPr>
        <w:t xml:space="preserve"> with robust correction. The results show that institutional capacity exerts a significant influence on indicators of access to water supply, sanitary sewage and solid waste collection. In addition, evidence of difficulties in planning and managing services was found, especially in smaller municipalities, which already tend to have weaker institutional capacities and greater lack of resources. This fact jeopardizes the achievement of the goals by these </w:t>
      </w:r>
      <w:r>
        <w:rPr>
          <w:rFonts w:ascii="Times New Roman" w:hAnsi="Times New Roman"/>
          <w:sz w:val="20"/>
          <w:szCs w:val="20"/>
          <w:lang w:val="en-US"/>
        </w:rPr>
        <w:t>cities</w:t>
      </w:r>
      <w:r w:rsidRPr="0001369B">
        <w:rPr>
          <w:rFonts w:ascii="Times New Roman" w:hAnsi="Times New Roman"/>
          <w:sz w:val="20"/>
          <w:szCs w:val="20"/>
          <w:lang w:val="en-US"/>
        </w:rPr>
        <w:t xml:space="preserve"> and calls into question the reach of the so desired universalization of sanitation services.</w:t>
      </w:r>
    </w:p>
    <w:p w:rsidR="0001369B" w:rsidRPr="0001369B" w:rsidRDefault="0001369B" w:rsidP="0001369B">
      <w:pPr>
        <w:spacing w:after="0" w:line="240" w:lineRule="auto"/>
        <w:rPr>
          <w:rFonts w:ascii="Times New Roman" w:hAnsi="Times New Roman"/>
          <w:sz w:val="20"/>
          <w:szCs w:val="20"/>
          <w:lang w:val="en-US"/>
        </w:rPr>
      </w:pPr>
    </w:p>
    <w:p w:rsidR="0001369B" w:rsidRPr="00770312" w:rsidRDefault="0001369B" w:rsidP="0001369B">
      <w:pPr>
        <w:spacing w:after="0" w:line="240" w:lineRule="auto"/>
        <w:rPr>
          <w:rFonts w:ascii="Times New Roman" w:hAnsi="Times New Roman"/>
          <w:b/>
          <w:sz w:val="20"/>
          <w:szCs w:val="20"/>
        </w:rPr>
      </w:pPr>
      <w:r>
        <w:rPr>
          <w:rFonts w:ascii="Times New Roman" w:hAnsi="Times New Roman"/>
          <w:b/>
          <w:sz w:val="20"/>
          <w:szCs w:val="20"/>
          <w:lang w:val="en-US"/>
        </w:rPr>
        <w:t>Key</w:t>
      </w:r>
      <w:r w:rsidRPr="0001369B">
        <w:rPr>
          <w:rFonts w:ascii="Times New Roman" w:hAnsi="Times New Roman"/>
          <w:b/>
          <w:sz w:val="20"/>
          <w:szCs w:val="20"/>
          <w:lang w:val="en-US"/>
        </w:rPr>
        <w:t>words:</w:t>
      </w:r>
      <w:r w:rsidRPr="0001369B">
        <w:rPr>
          <w:rFonts w:ascii="Times New Roman" w:hAnsi="Times New Roman"/>
          <w:sz w:val="20"/>
          <w:szCs w:val="20"/>
          <w:lang w:val="en-US"/>
        </w:rPr>
        <w:t xml:space="preserve"> </w:t>
      </w:r>
      <w:r w:rsidR="00502D3C">
        <w:rPr>
          <w:rFonts w:ascii="Times New Roman" w:hAnsi="Times New Roman"/>
          <w:sz w:val="20"/>
          <w:szCs w:val="20"/>
          <w:lang w:val="en-US"/>
        </w:rPr>
        <w:t xml:space="preserve">Basic </w:t>
      </w:r>
      <w:r w:rsidRPr="0001369B">
        <w:rPr>
          <w:rFonts w:ascii="Times New Roman" w:hAnsi="Times New Roman"/>
          <w:sz w:val="20"/>
          <w:szCs w:val="20"/>
          <w:lang w:val="en-US"/>
        </w:rPr>
        <w:t xml:space="preserve">Sanitation. </w:t>
      </w:r>
      <w:proofErr w:type="gramStart"/>
      <w:r w:rsidRPr="0001369B">
        <w:rPr>
          <w:rFonts w:ascii="Times New Roman" w:hAnsi="Times New Roman"/>
          <w:sz w:val="20"/>
          <w:szCs w:val="20"/>
          <w:lang w:val="en-US"/>
        </w:rPr>
        <w:t>Institutional Capacity.</w:t>
      </w:r>
      <w:proofErr w:type="gramEnd"/>
      <w:r w:rsidRPr="0001369B">
        <w:rPr>
          <w:rFonts w:ascii="Times New Roman" w:hAnsi="Times New Roman"/>
          <w:sz w:val="20"/>
          <w:szCs w:val="20"/>
          <w:lang w:val="en-US"/>
        </w:rPr>
        <w:t xml:space="preserve"> </w:t>
      </w:r>
      <w:r w:rsidRPr="00770312">
        <w:rPr>
          <w:rFonts w:ascii="Times New Roman" w:hAnsi="Times New Roman"/>
          <w:sz w:val="20"/>
          <w:szCs w:val="20"/>
        </w:rPr>
        <w:t xml:space="preserve">Access </w:t>
      </w:r>
      <w:proofErr w:type="spellStart"/>
      <w:r w:rsidRPr="00770312">
        <w:rPr>
          <w:rFonts w:ascii="Times New Roman" w:hAnsi="Times New Roman"/>
          <w:sz w:val="20"/>
          <w:szCs w:val="20"/>
        </w:rPr>
        <w:t>to</w:t>
      </w:r>
      <w:proofErr w:type="spellEnd"/>
      <w:r w:rsidRPr="00770312">
        <w:rPr>
          <w:rFonts w:ascii="Times New Roman" w:hAnsi="Times New Roman"/>
          <w:sz w:val="20"/>
          <w:szCs w:val="20"/>
        </w:rPr>
        <w:t xml:space="preserve"> Basic </w:t>
      </w:r>
      <w:proofErr w:type="spellStart"/>
      <w:r w:rsidRPr="00770312">
        <w:rPr>
          <w:rFonts w:ascii="Times New Roman" w:hAnsi="Times New Roman"/>
          <w:sz w:val="20"/>
          <w:szCs w:val="20"/>
        </w:rPr>
        <w:t>Sanitation</w:t>
      </w:r>
      <w:proofErr w:type="spellEnd"/>
      <w:r w:rsidRPr="00770312">
        <w:rPr>
          <w:rFonts w:ascii="Times New Roman" w:hAnsi="Times New Roman"/>
          <w:b/>
          <w:sz w:val="20"/>
          <w:szCs w:val="20"/>
        </w:rPr>
        <w:t>.</w:t>
      </w:r>
    </w:p>
    <w:p w:rsidR="001F3FC0" w:rsidRPr="00770312" w:rsidRDefault="001F3FC0" w:rsidP="0001369B">
      <w:pPr>
        <w:spacing w:after="0" w:line="240" w:lineRule="auto"/>
        <w:rPr>
          <w:rFonts w:ascii="Times New Roman" w:hAnsi="Times New Roman"/>
          <w:b/>
          <w:sz w:val="20"/>
          <w:szCs w:val="20"/>
        </w:rPr>
      </w:pPr>
    </w:p>
    <w:p w:rsidR="001F3FC0" w:rsidRPr="004675A2" w:rsidRDefault="001F3FC0" w:rsidP="004675A2">
      <w:pPr>
        <w:spacing w:after="0" w:line="240" w:lineRule="auto"/>
        <w:jc w:val="both"/>
        <w:rPr>
          <w:rFonts w:ascii="Times New Roman" w:hAnsi="Times New Roman"/>
          <w:sz w:val="24"/>
          <w:szCs w:val="24"/>
        </w:rPr>
      </w:pPr>
      <w:r w:rsidRPr="004675A2">
        <w:rPr>
          <w:rFonts w:ascii="Times New Roman" w:hAnsi="Times New Roman"/>
          <w:b/>
          <w:sz w:val="24"/>
          <w:szCs w:val="24"/>
        </w:rPr>
        <w:t xml:space="preserve">Agradecimentos: </w:t>
      </w:r>
      <w:r w:rsidRPr="004675A2">
        <w:rPr>
          <w:rFonts w:ascii="Times New Roman" w:hAnsi="Times New Roman"/>
          <w:sz w:val="24"/>
          <w:szCs w:val="24"/>
        </w:rPr>
        <w:t>O presente trabalho foi realizado com apoio da Coordenação de Aperfeiçoamento de Pessoal de Nível Superior - Brasil (CAPES) - Código de Financiamento 001</w:t>
      </w:r>
      <w:r w:rsidR="006810DF">
        <w:rPr>
          <w:rFonts w:ascii="Times New Roman" w:hAnsi="Times New Roman"/>
          <w:sz w:val="24"/>
          <w:szCs w:val="24"/>
        </w:rPr>
        <w:t>.</w:t>
      </w:r>
    </w:p>
    <w:p w:rsidR="007F786D" w:rsidRPr="001F3FC0" w:rsidRDefault="007F786D" w:rsidP="0001369B">
      <w:pPr>
        <w:spacing w:after="0" w:line="240" w:lineRule="auto"/>
        <w:rPr>
          <w:rFonts w:ascii="Times New Roman" w:hAnsi="Times New Roman"/>
          <w:b/>
          <w:sz w:val="20"/>
          <w:szCs w:val="20"/>
        </w:rPr>
      </w:pPr>
    </w:p>
    <w:p w:rsidR="00E279A4" w:rsidRDefault="00E279A4" w:rsidP="004E0C6D">
      <w:pPr>
        <w:pStyle w:val="Ttulo1"/>
        <w:spacing w:line="240" w:lineRule="auto"/>
        <w:rPr>
          <w:rFonts w:ascii="Times New Roman" w:hAnsi="Times New Roman"/>
          <w:sz w:val="24"/>
          <w:szCs w:val="24"/>
        </w:rPr>
      </w:pPr>
      <w:r w:rsidRPr="00DB041A">
        <w:rPr>
          <w:rFonts w:ascii="Times New Roman" w:hAnsi="Times New Roman"/>
          <w:sz w:val="24"/>
          <w:szCs w:val="24"/>
        </w:rPr>
        <w:t>REFERÊNCIAS</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722575">
        <w:rPr>
          <w:rFonts w:ascii="Times New Roman" w:hAnsi="Times New Roman"/>
          <w:sz w:val="24"/>
          <w:szCs w:val="24"/>
        </w:rPr>
        <w:fldChar w:fldCharType="begin" w:fldLock="1"/>
      </w:r>
      <w:r w:rsidRPr="00722575">
        <w:rPr>
          <w:rFonts w:ascii="Times New Roman" w:hAnsi="Times New Roman"/>
          <w:sz w:val="24"/>
          <w:szCs w:val="24"/>
        </w:rPr>
        <w:instrText xml:space="preserve">ADDIN Mendeley Bibliography CSL_BIBLIOGRAPHY </w:instrText>
      </w:r>
      <w:r w:rsidRPr="00722575">
        <w:rPr>
          <w:rFonts w:ascii="Times New Roman" w:hAnsi="Times New Roman"/>
          <w:sz w:val="24"/>
          <w:szCs w:val="24"/>
        </w:rPr>
        <w:fldChar w:fldCharType="separate"/>
      </w:r>
      <w:r w:rsidRPr="00966258">
        <w:rPr>
          <w:rFonts w:ascii="Times New Roman" w:hAnsi="Times New Roman"/>
          <w:noProof/>
          <w:sz w:val="24"/>
          <w:szCs w:val="24"/>
        </w:rPr>
        <w:t xml:space="preserve">AGUIAR, </w:t>
      </w:r>
      <w:r w:rsidR="00772E3C" w:rsidRPr="00772E3C">
        <w:rPr>
          <w:rFonts w:ascii="Times New Roman" w:hAnsi="Times New Roman"/>
          <w:noProof/>
          <w:sz w:val="24"/>
          <w:szCs w:val="24"/>
        </w:rPr>
        <w:t>Márcia Farias</w:t>
      </w:r>
      <w:r w:rsidRPr="00966258">
        <w:rPr>
          <w:rFonts w:ascii="Times New Roman" w:hAnsi="Times New Roman"/>
          <w:noProof/>
          <w:sz w:val="24"/>
          <w:szCs w:val="24"/>
        </w:rPr>
        <w:t xml:space="preserve">; CECCONELLO, </w:t>
      </w:r>
      <w:r w:rsidR="00772E3C" w:rsidRPr="00772E3C">
        <w:rPr>
          <w:rFonts w:ascii="Times New Roman" w:hAnsi="Times New Roman"/>
          <w:noProof/>
          <w:sz w:val="24"/>
          <w:szCs w:val="24"/>
        </w:rPr>
        <w:t>Samanta Tolentino</w:t>
      </w:r>
      <w:r w:rsidRPr="00966258">
        <w:rPr>
          <w:rFonts w:ascii="Times New Roman" w:hAnsi="Times New Roman"/>
          <w:noProof/>
          <w:sz w:val="24"/>
          <w:szCs w:val="24"/>
        </w:rPr>
        <w:t xml:space="preserve">; CENTENO, </w:t>
      </w:r>
      <w:r w:rsidR="00772E3C" w:rsidRPr="00772E3C">
        <w:rPr>
          <w:rFonts w:ascii="Times New Roman" w:hAnsi="Times New Roman"/>
          <w:noProof/>
          <w:sz w:val="24"/>
          <w:szCs w:val="24"/>
        </w:rPr>
        <w:t>Luana Nunes</w:t>
      </w:r>
      <w:r w:rsidR="00772E3C">
        <w:rPr>
          <w:rFonts w:ascii="Times New Roman" w:hAnsi="Times New Roman"/>
          <w:noProof/>
          <w:sz w:val="24"/>
          <w:szCs w:val="24"/>
        </w:rPr>
        <w:t>.</w:t>
      </w:r>
      <w:r w:rsidRPr="00966258">
        <w:rPr>
          <w:rFonts w:ascii="Times New Roman" w:hAnsi="Times New Roman"/>
          <w:noProof/>
          <w:sz w:val="24"/>
          <w:szCs w:val="24"/>
        </w:rPr>
        <w:t xml:space="preserve"> Saneamento básico versus doenças de veiculação hídrica no município de Pelotas/RS. </w:t>
      </w:r>
      <w:r w:rsidRPr="002214DC">
        <w:rPr>
          <w:rFonts w:ascii="Times New Roman" w:hAnsi="Times New Roman"/>
          <w:bCs/>
          <w:i/>
          <w:noProof/>
          <w:sz w:val="24"/>
          <w:szCs w:val="24"/>
        </w:rPr>
        <w:t>Holos</w:t>
      </w:r>
      <w:r w:rsidRPr="002214DC">
        <w:rPr>
          <w:rFonts w:ascii="Times New Roman" w:hAnsi="Times New Roman"/>
          <w:i/>
          <w:noProof/>
          <w:sz w:val="24"/>
          <w:szCs w:val="24"/>
        </w:rPr>
        <w:t>,</w:t>
      </w:r>
      <w:r w:rsidRPr="00966258">
        <w:rPr>
          <w:rFonts w:ascii="Times New Roman" w:hAnsi="Times New Roman"/>
          <w:noProof/>
          <w:sz w:val="24"/>
          <w:szCs w:val="24"/>
        </w:rPr>
        <w:t xml:space="preserve"> v. 3, p. 1–14, 2019. </w:t>
      </w:r>
    </w:p>
    <w:p w:rsidR="008C60A5" w:rsidRPr="00966258" w:rsidRDefault="00772E3C" w:rsidP="008C60A5">
      <w:pPr>
        <w:widowControl w:val="0"/>
        <w:autoSpaceDE w:val="0"/>
        <w:autoSpaceDN w:val="0"/>
        <w:adjustRightInd w:val="0"/>
        <w:spacing w:before="120" w:after="120" w:line="240" w:lineRule="auto"/>
        <w:rPr>
          <w:rFonts w:ascii="Times New Roman" w:hAnsi="Times New Roman"/>
          <w:noProof/>
          <w:sz w:val="24"/>
          <w:szCs w:val="24"/>
        </w:rPr>
      </w:pPr>
      <w:r>
        <w:rPr>
          <w:rFonts w:ascii="Times New Roman" w:hAnsi="Times New Roman"/>
          <w:noProof/>
          <w:sz w:val="24"/>
          <w:szCs w:val="24"/>
        </w:rPr>
        <w:t>ALVES FILHO, Hélio</w:t>
      </w:r>
      <w:r w:rsidR="008C60A5" w:rsidRPr="00966258">
        <w:rPr>
          <w:rFonts w:ascii="Times New Roman" w:hAnsi="Times New Roman"/>
          <w:noProof/>
          <w:sz w:val="24"/>
          <w:szCs w:val="24"/>
        </w:rPr>
        <w:t xml:space="preserve"> T</w:t>
      </w:r>
      <w:r>
        <w:rPr>
          <w:rFonts w:ascii="Times New Roman" w:hAnsi="Times New Roman"/>
          <w:noProof/>
          <w:sz w:val="24"/>
          <w:szCs w:val="24"/>
        </w:rPr>
        <w:t>eotônio</w:t>
      </w:r>
      <w:r w:rsidR="008C60A5" w:rsidRPr="00966258">
        <w:rPr>
          <w:rFonts w:ascii="Times New Roman" w:hAnsi="Times New Roman"/>
          <w:noProof/>
          <w:sz w:val="24"/>
          <w:szCs w:val="24"/>
        </w:rPr>
        <w:t xml:space="preserve">. </w:t>
      </w:r>
      <w:r w:rsidR="008C60A5" w:rsidRPr="002214DC">
        <w:rPr>
          <w:rFonts w:ascii="Times New Roman" w:hAnsi="Times New Roman"/>
          <w:bCs/>
          <w:i/>
          <w:noProof/>
          <w:sz w:val="24"/>
          <w:szCs w:val="24"/>
        </w:rPr>
        <w:t>Panorama situacional dos planos municipais de saneamento básico nos municípios do Rio Grande do Norte</w:t>
      </w:r>
      <w:r w:rsidR="008C60A5" w:rsidRPr="00966258">
        <w:rPr>
          <w:rFonts w:ascii="Times New Roman" w:hAnsi="Times New Roman"/>
          <w:noProof/>
          <w:sz w:val="24"/>
          <w:szCs w:val="24"/>
        </w:rPr>
        <w:t xml:space="preserve">. 2016. Dissertação (Mestrado em Engenharia Sanitária) - Universidade Federal do Rio Grande do Norte, Natal, 2016. </w:t>
      </w:r>
    </w:p>
    <w:p w:rsidR="008C60A5" w:rsidRPr="008C60A5" w:rsidRDefault="005E704D" w:rsidP="008C60A5">
      <w:pPr>
        <w:widowControl w:val="0"/>
        <w:autoSpaceDE w:val="0"/>
        <w:autoSpaceDN w:val="0"/>
        <w:adjustRightInd w:val="0"/>
        <w:spacing w:before="120" w:after="120" w:line="240" w:lineRule="auto"/>
        <w:rPr>
          <w:rFonts w:ascii="Times New Roman" w:hAnsi="Times New Roman"/>
          <w:noProof/>
          <w:sz w:val="24"/>
          <w:szCs w:val="24"/>
          <w:lang w:val="en-US"/>
        </w:rPr>
      </w:pPr>
      <w:r>
        <w:rPr>
          <w:rFonts w:ascii="Times New Roman" w:hAnsi="Times New Roman"/>
          <w:noProof/>
          <w:sz w:val="24"/>
          <w:szCs w:val="24"/>
          <w:lang w:val="en-US"/>
        </w:rPr>
        <w:t xml:space="preserve">ANAND, </w:t>
      </w:r>
      <w:r w:rsidRPr="005E704D">
        <w:rPr>
          <w:rFonts w:ascii="Times New Roman" w:hAnsi="Times New Roman"/>
          <w:noProof/>
          <w:sz w:val="24"/>
          <w:szCs w:val="24"/>
          <w:lang w:val="en-US"/>
        </w:rPr>
        <w:t>Sudhir</w:t>
      </w:r>
      <w:r>
        <w:rPr>
          <w:rFonts w:ascii="Times New Roman" w:hAnsi="Times New Roman"/>
          <w:noProof/>
          <w:sz w:val="24"/>
          <w:szCs w:val="24"/>
          <w:lang w:val="en-US"/>
        </w:rPr>
        <w:t xml:space="preserve">.; SEN, </w:t>
      </w:r>
      <w:r w:rsidRPr="005E704D">
        <w:rPr>
          <w:rFonts w:ascii="Times New Roman" w:hAnsi="Times New Roman"/>
          <w:noProof/>
          <w:sz w:val="24"/>
          <w:szCs w:val="24"/>
          <w:lang w:val="en-US"/>
        </w:rPr>
        <w:t>Amartya</w:t>
      </w:r>
      <w:r w:rsidR="008C60A5" w:rsidRPr="008C60A5">
        <w:rPr>
          <w:rFonts w:ascii="Times New Roman" w:hAnsi="Times New Roman"/>
          <w:noProof/>
          <w:sz w:val="24"/>
          <w:szCs w:val="24"/>
          <w:lang w:val="en-US"/>
        </w:rPr>
        <w:t xml:space="preserve">. The Income Component of the Human Development Index. </w:t>
      </w:r>
      <w:r w:rsidR="008C60A5" w:rsidRPr="002214DC">
        <w:rPr>
          <w:rFonts w:ascii="Times New Roman" w:hAnsi="Times New Roman"/>
          <w:bCs/>
          <w:i/>
          <w:noProof/>
          <w:sz w:val="24"/>
          <w:szCs w:val="24"/>
          <w:lang w:val="en-US"/>
        </w:rPr>
        <w:t>Journal of Human Development</w:t>
      </w:r>
      <w:r w:rsidR="008C60A5" w:rsidRPr="008C60A5">
        <w:rPr>
          <w:rFonts w:ascii="Times New Roman" w:hAnsi="Times New Roman"/>
          <w:noProof/>
          <w:sz w:val="24"/>
          <w:szCs w:val="24"/>
          <w:lang w:val="en-US"/>
        </w:rPr>
        <w:t xml:space="preserve">, v. 1, n. 1, p. 83–106, 2000a.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8C60A5">
        <w:rPr>
          <w:rFonts w:ascii="Times New Roman" w:hAnsi="Times New Roman"/>
          <w:noProof/>
          <w:sz w:val="24"/>
          <w:szCs w:val="24"/>
          <w:lang w:val="en-US"/>
        </w:rPr>
        <w:t xml:space="preserve">ANAND, </w:t>
      </w:r>
      <w:r w:rsidR="00125D54" w:rsidRPr="005E704D">
        <w:rPr>
          <w:rFonts w:ascii="Times New Roman" w:hAnsi="Times New Roman"/>
          <w:noProof/>
          <w:sz w:val="24"/>
          <w:szCs w:val="24"/>
          <w:lang w:val="en-US"/>
        </w:rPr>
        <w:t>Sudhir</w:t>
      </w:r>
      <w:r w:rsidRPr="008C60A5">
        <w:rPr>
          <w:rFonts w:ascii="Times New Roman" w:hAnsi="Times New Roman"/>
          <w:noProof/>
          <w:sz w:val="24"/>
          <w:szCs w:val="24"/>
          <w:lang w:val="en-US"/>
        </w:rPr>
        <w:t xml:space="preserve">; SEN, </w:t>
      </w:r>
      <w:r w:rsidR="00125D54" w:rsidRPr="005E704D">
        <w:rPr>
          <w:rFonts w:ascii="Times New Roman" w:hAnsi="Times New Roman"/>
          <w:noProof/>
          <w:sz w:val="24"/>
          <w:szCs w:val="24"/>
          <w:lang w:val="en-US"/>
        </w:rPr>
        <w:t>Amartya</w:t>
      </w:r>
      <w:r w:rsidRPr="008C60A5">
        <w:rPr>
          <w:rFonts w:ascii="Times New Roman" w:hAnsi="Times New Roman"/>
          <w:noProof/>
          <w:sz w:val="24"/>
          <w:szCs w:val="24"/>
          <w:lang w:val="en-US"/>
        </w:rPr>
        <w:t xml:space="preserve">. Human development and economic sustainability. </w:t>
      </w:r>
      <w:r w:rsidRPr="002214DC">
        <w:rPr>
          <w:rFonts w:ascii="Times New Roman" w:hAnsi="Times New Roman"/>
          <w:bCs/>
          <w:i/>
          <w:noProof/>
          <w:sz w:val="24"/>
          <w:szCs w:val="24"/>
        </w:rPr>
        <w:t>World Development</w:t>
      </w:r>
      <w:r w:rsidRPr="002214DC">
        <w:rPr>
          <w:rFonts w:ascii="Times New Roman" w:hAnsi="Times New Roman"/>
          <w:i/>
          <w:noProof/>
          <w:sz w:val="24"/>
          <w:szCs w:val="24"/>
        </w:rPr>
        <w:t>,</w:t>
      </w:r>
      <w:r w:rsidRPr="00966258">
        <w:rPr>
          <w:rFonts w:ascii="Times New Roman" w:hAnsi="Times New Roman"/>
          <w:noProof/>
          <w:sz w:val="24"/>
          <w:szCs w:val="24"/>
        </w:rPr>
        <w:t xml:space="preserve"> v. 28, n. 12, p. 2029–2049, 2000b.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FA7E3F">
        <w:rPr>
          <w:rFonts w:ascii="Times New Roman" w:hAnsi="Times New Roman"/>
          <w:noProof/>
          <w:sz w:val="24"/>
          <w:szCs w:val="24"/>
        </w:rPr>
        <w:t xml:space="preserve">AQUINO, </w:t>
      </w:r>
      <w:r w:rsidR="00FA7E3F" w:rsidRPr="00FA7E3F">
        <w:rPr>
          <w:rFonts w:ascii="Times New Roman" w:hAnsi="Times New Roman"/>
          <w:noProof/>
          <w:sz w:val="24"/>
          <w:szCs w:val="24"/>
        </w:rPr>
        <w:t>Davi Santiago</w:t>
      </w:r>
      <w:r w:rsidRPr="00FA7E3F">
        <w:rPr>
          <w:rFonts w:ascii="Times New Roman" w:hAnsi="Times New Roman"/>
          <w:noProof/>
          <w:sz w:val="24"/>
          <w:szCs w:val="24"/>
        </w:rPr>
        <w:t xml:space="preserve">. Influência do acesso a saneamento básico na incidência e na mortalidade por COVID-19. </w:t>
      </w:r>
      <w:r w:rsidRPr="00FA7E3F">
        <w:rPr>
          <w:rFonts w:ascii="Times New Roman" w:hAnsi="Times New Roman"/>
          <w:bCs/>
          <w:i/>
          <w:noProof/>
          <w:sz w:val="24"/>
          <w:szCs w:val="24"/>
        </w:rPr>
        <w:t>Rev</w:t>
      </w:r>
      <w:r w:rsidRPr="002214DC">
        <w:rPr>
          <w:rFonts w:ascii="Times New Roman" w:hAnsi="Times New Roman"/>
          <w:bCs/>
          <w:i/>
          <w:noProof/>
          <w:sz w:val="24"/>
          <w:szCs w:val="24"/>
        </w:rPr>
        <w:t>ista Thema</w:t>
      </w:r>
      <w:r w:rsidRPr="00966258">
        <w:rPr>
          <w:rFonts w:ascii="Times New Roman" w:hAnsi="Times New Roman"/>
          <w:noProof/>
          <w:sz w:val="24"/>
          <w:szCs w:val="24"/>
        </w:rPr>
        <w:t xml:space="preserve">, v. 18, n. October, p. 319–331, 2020.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AZEVEDO, </w:t>
      </w:r>
      <w:r w:rsidR="00FA7E3F" w:rsidRPr="00FA7E3F">
        <w:rPr>
          <w:rFonts w:ascii="Times New Roman" w:hAnsi="Times New Roman"/>
          <w:noProof/>
          <w:sz w:val="24"/>
          <w:szCs w:val="24"/>
        </w:rPr>
        <w:t>Ruy Fernandes</w:t>
      </w:r>
      <w:r w:rsidR="00FA7E3F">
        <w:rPr>
          <w:rFonts w:ascii="Times New Roman" w:hAnsi="Times New Roman"/>
          <w:noProof/>
          <w:sz w:val="24"/>
          <w:szCs w:val="24"/>
        </w:rPr>
        <w:t xml:space="preserve"> de</w:t>
      </w:r>
      <w:r w:rsidRPr="00966258">
        <w:rPr>
          <w:rFonts w:ascii="Times New Roman" w:hAnsi="Times New Roman"/>
          <w:noProof/>
          <w:sz w:val="24"/>
          <w:szCs w:val="24"/>
        </w:rPr>
        <w:t xml:space="preserve">; RODRIGUES, </w:t>
      </w:r>
      <w:r w:rsidR="00FA7E3F" w:rsidRPr="00FA7E3F">
        <w:rPr>
          <w:rFonts w:ascii="Times New Roman" w:hAnsi="Times New Roman"/>
          <w:noProof/>
          <w:sz w:val="24"/>
          <w:szCs w:val="24"/>
        </w:rPr>
        <w:t>Flávia Melo</w:t>
      </w:r>
      <w:r w:rsidRPr="00966258">
        <w:rPr>
          <w:rFonts w:ascii="Times New Roman" w:hAnsi="Times New Roman"/>
          <w:noProof/>
          <w:sz w:val="24"/>
          <w:szCs w:val="24"/>
        </w:rPr>
        <w:t xml:space="preserve">. Implantação do esgotamento sanitário, impacto na taxa de mortalidade infantil. </w:t>
      </w:r>
      <w:r w:rsidRPr="002214DC">
        <w:rPr>
          <w:rFonts w:ascii="Times New Roman" w:hAnsi="Times New Roman"/>
          <w:bCs/>
          <w:i/>
          <w:noProof/>
          <w:sz w:val="24"/>
          <w:szCs w:val="24"/>
        </w:rPr>
        <w:t>Revista de Enfermagem UFPE on line</w:t>
      </w:r>
      <w:r w:rsidRPr="00966258">
        <w:rPr>
          <w:rFonts w:ascii="Times New Roman" w:hAnsi="Times New Roman"/>
          <w:noProof/>
          <w:sz w:val="24"/>
          <w:szCs w:val="24"/>
        </w:rPr>
        <w:t xml:space="preserve">, v. 13, n. e241415, 2019.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BEZERRA FILHO, </w:t>
      </w:r>
      <w:r w:rsidR="00233F05" w:rsidRPr="00233F05">
        <w:rPr>
          <w:rFonts w:ascii="Times New Roman" w:hAnsi="Times New Roman"/>
          <w:noProof/>
          <w:sz w:val="24"/>
          <w:szCs w:val="24"/>
        </w:rPr>
        <w:t>José Gomes</w:t>
      </w:r>
      <w:r w:rsidRPr="00966258">
        <w:rPr>
          <w:rFonts w:ascii="Times New Roman" w:hAnsi="Times New Roman"/>
          <w:noProof/>
          <w:sz w:val="24"/>
          <w:szCs w:val="24"/>
        </w:rPr>
        <w:t xml:space="preserve"> et al. </w:t>
      </w:r>
      <w:r w:rsidRPr="008C60A5">
        <w:rPr>
          <w:rFonts w:ascii="Times New Roman" w:hAnsi="Times New Roman"/>
          <w:noProof/>
          <w:sz w:val="24"/>
          <w:szCs w:val="24"/>
          <w:lang w:val="en-US"/>
        </w:rPr>
        <w:t xml:space="preserve">Infant mortality and sociodemographic conditions in Ceará, Brazil, 1991 and 2000. </w:t>
      </w:r>
      <w:r w:rsidRPr="002214DC">
        <w:rPr>
          <w:rFonts w:ascii="Times New Roman" w:hAnsi="Times New Roman"/>
          <w:bCs/>
          <w:i/>
          <w:noProof/>
          <w:sz w:val="24"/>
          <w:szCs w:val="24"/>
        </w:rPr>
        <w:t>Revista de Saúde Pública</w:t>
      </w:r>
      <w:r w:rsidRPr="002214DC">
        <w:rPr>
          <w:rFonts w:ascii="Times New Roman" w:hAnsi="Times New Roman"/>
          <w:i/>
          <w:noProof/>
          <w:sz w:val="24"/>
          <w:szCs w:val="24"/>
        </w:rPr>
        <w:t>,</w:t>
      </w:r>
      <w:r w:rsidRPr="00966258">
        <w:rPr>
          <w:rFonts w:ascii="Times New Roman" w:hAnsi="Times New Roman"/>
          <w:noProof/>
          <w:sz w:val="24"/>
          <w:szCs w:val="24"/>
        </w:rPr>
        <w:t xml:space="preserve"> v. 41, n. 6, p. 1023–1031, 2007. </w:t>
      </w:r>
    </w:p>
    <w:p w:rsidR="008C60A5"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BITTENCOURT, </w:t>
      </w:r>
      <w:r w:rsidR="002F6316" w:rsidRPr="002F6316">
        <w:rPr>
          <w:rFonts w:ascii="Times New Roman" w:hAnsi="Times New Roman"/>
          <w:noProof/>
          <w:sz w:val="24"/>
          <w:szCs w:val="24"/>
        </w:rPr>
        <w:t>Renato Nunes</w:t>
      </w:r>
      <w:r w:rsidRPr="00966258">
        <w:rPr>
          <w:rFonts w:ascii="Times New Roman" w:hAnsi="Times New Roman"/>
          <w:noProof/>
          <w:sz w:val="24"/>
          <w:szCs w:val="24"/>
        </w:rPr>
        <w:t xml:space="preserve">. Pandemia, isolamento social e colapso global. </w:t>
      </w:r>
      <w:r w:rsidRPr="002214DC">
        <w:rPr>
          <w:rFonts w:ascii="Times New Roman" w:hAnsi="Times New Roman"/>
          <w:bCs/>
          <w:i/>
          <w:noProof/>
          <w:sz w:val="24"/>
          <w:szCs w:val="24"/>
        </w:rPr>
        <w:t>Revista Espaço Acadêmico</w:t>
      </w:r>
      <w:r w:rsidRPr="002214DC">
        <w:rPr>
          <w:rFonts w:ascii="Times New Roman" w:hAnsi="Times New Roman"/>
          <w:i/>
          <w:noProof/>
          <w:sz w:val="24"/>
          <w:szCs w:val="24"/>
        </w:rPr>
        <w:t>,</w:t>
      </w:r>
      <w:r w:rsidRPr="00966258">
        <w:rPr>
          <w:rFonts w:ascii="Times New Roman" w:hAnsi="Times New Roman"/>
          <w:noProof/>
          <w:sz w:val="24"/>
          <w:szCs w:val="24"/>
        </w:rPr>
        <w:t xml:space="preserve"> v. 19, n. 221, p. 168–178, 2020.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BORJA, </w:t>
      </w:r>
      <w:r w:rsidR="002F6316" w:rsidRPr="002F6316">
        <w:rPr>
          <w:rFonts w:ascii="Times New Roman" w:hAnsi="Times New Roman"/>
          <w:noProof/>
          <w:sz w:val="24"/>
          <w:szCs w:val="24"/>
        </w:rPr>
        <w:t>Patrícia Campos</w:t>
      </w:r>
      <w:r w:rsidRPr="00966258">
        <w:rPr>
          <w:rFonts w:ascii="Times New Roman" w:hAnsi="Times New Roman"/>
          <w:noProof/>
          <w:sz w:val="24"/>
          <w:szCs w:val="24"/>
        </w:rPr>
        <w:t xml:space="preserve">. Política pública de saneamento básico: Uma análise da recente experiência brasileira. </w:t>
      </w:r>
      <w:r w:rsidRPr="002F6316">
        <w:rPr>
          <w:rFonts w:ascii="Times New Roman" w:hAnsi="Times New Roman"/>
          <w:bCs/>
          <w:i/>
          <w:noProof/>
          <w:sz w:val="24"/>
          <w:szCs w:val="24"/>
        </w:rPr>
        <w:t>Saúde e Sociedade</w:t>
      </w:r>
      <w:r w:rsidRPr="00966258">
        <w:rPr>
          <w:rFonts w:ascii="Times New Roman" w:hAnsi="Times New Roman"/>
          <w:noProof/>
          <w:sz w:val="24"/>
          <w:szCs w:val="24"/>
        </w:rPr>
        <w:t xml:space="preserve">, v. 23, n. 2, p. 432–447, 2014.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BRASIL. </w:t>
      </w:r>
      <w:r w:rsidRPr="002214DC">
        <w:rPr>
          <w:rFonts w:ascii="Times New Roman" w:hAnsi="Times New Roman"/>
          <w:i/>
          <w:noProof/>
          <w:sz w:val="24"/>
          <w:szCs w:val="24"/>
        </w:rPr>
        <w:t>Lei n</w:t>
      </w:r>
      <w:r w:rsidRPr="002214DC">
        <w:rPr>
          <w:rFonts w:ascii="Times New Roman" w:hAnsi="Times New Roman"/>
          <w:i/>
          <w:noProof/>
          <w:sz w:val="24"/>
          <w:szCs w:val="24"/>
          <w:vertAlign w:val="superscript"/>
        </w:rPr>
        <w:t>o</w:t>
      </w:r>
      <w:r w:rsidRPr="002214DC">
        <w:rPr>
          <w:rFonts w:ascii="Times New Roman" w:hAnsi="Times New Roman"/>
          <w:i/>
          <w:noProof/>
          <w:sz w:val="24"/>
          <w:szCs w:val="24"/>
        </w:rPr>
        <w:t xml:space="preserve"> 14.026, de 15 de julho de 2020</w:t>
      </w:r>
      <w:r w:rsidRPr="00966258">
        <w:rPr>
          <w:rFonts w:ascii="Times New Roman" w:hAnsi="Times New Roman"/>
          <w:noProof/>
          <w:sz w:val="24"/>
          <w:szCs w:val="24"/>
        </w:rPr>
        <w:t xml:space="preserve">. </w:t>
      </w:r>
      <w:r w:rsidRPr="001F2FAE">
        <w:rPr>
          <w:rFonts w:ascii="Times New Roman" w:hAnsi="Times New Roman"/>
          <w:bCs/>
          <w:noProof/>
          <w:sz w:val="24"/>
          <w:szCs w:val="24"/>
        </w:rPr>
        <w:t>Atualiza o marco legal do saneamento básico e altera a Lei nº 9.984, de 17 de julho de 2000, para atribuir à Agência Nacional de Águas e Saneamento Básico (ANA) competência para editar normas de referência sobre o serviço de saneamento, a Lei nº 10.768, de 19 de novembro de 2003, para alterar o nome e as atribuições do cargo de Especialista em Recursos Hídricos, a Lei nº 11.107, de 6 de abril de 2005, para vedar a prestação por contrato de programa dos serviços públicos de que trata o art. 175 da Constituição Federal, a Lei nº 11.445, de 5 de janeiro de 2007, para aprimorar as condições estruturais do saneamento básico no País, a Lei nº 12.305, de 2 de agosto de 2010, para tratar dos prazos para a disposição final ambientalmente adequada dos rejeitos, a Lei nº 13.089, de 12 de janeiro de 2015 (Estatuto da Metrópole), para estender seu âmbito de aplicação às microrregiões, e a Lei nº 13.529, de 4 de dezembro de 2017, para autorizar a União a participar de fundo com a finalidade exclusiva de financiar serviços técnicos especializados. Brasília</w:t>
      </w:r>
      <w:r w:rsidRPr="001F2FAE">
        <w:rPr>
          <w:rFonts w:ascii="Times New Roman" w:hAnsi="Times New Roman"/>
          <w:noProof/>
          <w:sz w:val="24"/>
          <w:szCs w:val="24"/>
        </w:rPr>
        <w:t>,</w:t>
      </w:r>
      <w:r w:rsidRPr="00966258">
        <w:rPr>
          <w:rFonts w:ascii="Times New Roman" w:hAnsi="Times New Roman"/>
          <w:noProof/>
          <w:sz w:val="24"/>
          <w:szCs w:val="24"/>
        </w:rPr>
        <w:t xml:space="preserve"> 2020. </w:t>
      </w:r>
    </w:p>
    <w:p w:rsidR="008C60A5" w:rsidRPr="00770312"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CALDEIRA, </w:t>
      </w:r>
      <w:r w:rsidR="00136EB3" w:rsidRPr="00136EB3">
        <w:rPr>
          <w:rFonts w:ascii="Times New Roman" w:hAnsi="Times New Roman"/>
          <w:noProof/>
          <w:sz w:val="24"/>
          <w:szCs w:val="24"/>
        </w:rPr>
        <w:t>Magnus Martins</w:t>
      </w:r>
      <w:r w:rsidRPr="00966258">
        <w:rPr>
          <w:rFonts w:ascii="Times New Roman" w:hAnsi="Times New Roman"/>
          <w:noProof/>
          <w:sz w:val="24"/>
          <w:szCs w:val="24"/>
        </w:rPr>
        <w:t xml:space="preserve">; REZENDE, </w:t>
      </w:r>
      <w:r w:rsidR="00136EB3" w:rsidRPr="00136EB3">
        <w:rPr>
          <w:rFonts w:ascii="Times New Roman" w:hAnsi="Times New Roman"/>
          <w:noProof/>
          <w:sz w:val="24"/>
          <w:szCs w:val="24"/>
        </w:rPr>
        <w:t>Sonaly</w:t>
      </w:r>
      <w:r w:rsidRPr="00966258">
        <w:rPr>
          <w:rFonts w:ascii="Times New Roman" w:hAnsi="Times New Roman"/>
          <w:noProof/>
          <w:sz w:val="24"/>
          <w:szCs w:val="24"/>
        </w:rPr>
        <w:t xml:space="preserve">; HELLER, </w:t>
      </w:r>
      <w:r w:rsidR="00136EB3" w:rsidRPr="00136EB3">
        <w:rPr>
          <w:rFonts w:ascii="Times New Roman" w:hAnsi="Times New Roman"/>
          <w:noProof/>
          <w:sz w:val="24"/>
          <w:szCs w:val="24"/>
        </w:rPr>
        <w:t>Léo</w:t>
      </w:r>
      <w:r w:rsidRPr="00966258">
        <w:rPr>
          <w:rFonts w:ascii="Times New Roman" w:hAnsi="Times New Roman"/>
          <w:noProof/>
          <w:sz w:val="24"/>
          <w:szCs w:val="24"/>
        </w:rPr>
        <w:t xml:space="preserve">. Estudo dos determinantes da coleta de resíduos sólidos urbanos em Minas Gerais. </w:t>
      </w:r>
      <w:r w:rsidRPr="00770312">
        <w:rPr>
          <w:rFonts w:ascii="Times New Roman" w:hAnsi="Times New Roman"/>
          <w:bCs/>
          <w:i/>
          <w:noProof/>
          <w:sz w:val="24"/>
          <w:szCs w:val="24"/>
        </w:rPr>
        <w:t>Engenharia Sanitária e Ambiental</w:t>
      </w:r>
      <w:r w:rsidRPr="00770312">
        <w:rPr>
          <w:rFonts w:ascii="Times New Roman" w:hAnsi="Times New Roman"/>
          <w:noProof/>
          <w:sz w:val="24"/>
          <w:szCs w:val="24"/>
        </w:rPr>
        <w:t xml:space="preserve">, v. 14, n. 3, p. 391–400, 2009. </w:t>
      </w:r>
    </w:p>
    <w:p w:rsidR="008C60A5"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29346D">
        <w:rPr>
          <w:rFonts w:ascii="Times New Roman" w:hAnsi="Times New Roman"/>
          <w:noProof/>
          <w:sz w:val="24"/>
          <w:szCs w:val="24"/>
        </w:rPr>
        <w:t xml:space="preserve">CAVALCANTI, </w:t>
      </w:r>
      <w:r w:rsidR="00136EB3" w:rsidRPr="0029346D">
        <w:rPr>
          <w:rFonts w:ascii="Times New Roman" w:hAnsi="Times New Roman"/>
          <w:noProof/>
          <w:sz w:val="24"/>
          <w:szCs w:val="24"/>
        </w:rPr>
        <w:t>Alvaro</w:t>
      </w:r>
      <w:r w:rsidRPr="0029346D">
        <w:rPr>
          <w:rFonts w:ascii="Times New Roman" w:hAnsi="Times New Roman"/>
          <w:noProof/>
          <w:sz w:val="24"/>
          <w:szCs w:val="24"/>
        </w:rPr>
        <w:t xml:space="preserve">; TEIXEIRA, </w:t>
      </w:r>
      <w:r w:rsidR="00136EB3" w:rsidRPr="0029346D">
        <w:rPr>
          <w:rFonts w:ascii="Times New Roman" w:hAnsi="Times New Roman"/>
          <w:noProof/>
          <w:sz w:val="24"/>
          <w:szCs w:val="24"/>
        </w:rPr>
        <w:t>Arthur</w:t>
      </w:r>
      <w:r w:rsidRPr="0029346D">
        <w:rPr>
          <w:rFonts w:ascii="Times New Roman" w:hAnsi="Times New Roman"/>
          <w:noProof/>
          <w:sz w:val="24"/>
          <w:szCs w:val="24"/>
        </w:rPr>
        <w:t xml:space="preserve">; PONTES, </w:t>
      </w:r>
      <w:r w:rsidR="00136EB3" w:rsidRPr="0029346D">
        <w:rPr>
          <w:rFonts w:ascii="Times New Roman" w:hAnsi="Times New Roman"/>
          <w:noProof/>
          <w:sz w:val="24"/>
          <w:szCs w:val="24"/>
        </w:rPr>
        <w:t>Karen</w:t>
      </w:r>
      <w:r w:rsidRPr="0029346D">
        <w:rPr>
          <w:rFonts w:ascii="Times New Roman" w:hAnsi="Times New Roman"/>
          <w:noProof/>
          <w:sz w:val="24"/>
          <w:szCs w:val="24"/>
        </w:rPr>
        <w:t xml:space="preserve">. </w:t>
      </w:r>
      <w:r w:rsidRPr="008C60A5">
        <w:rPr>
          <w:rFonts w:ascii="Times New Roman" w:hAnsi="Times New Roman"/>
          <w:noProof/>
          <w:sz w:val="24"/>
          <w:szCs w:val="24"/>
          <w:lang w:val="en-US"/>
        </w:rPr>
        <w:t xml:space="preserve">Regression model to evaluate the impact of basic sanitation services in households and schools on child mortality in the municipalities of the State of Alagoas, Brazil. </w:t>
      </w:r>
      <w:r w:rsidRPr="002214DC">
        <w:rPr>
          <w:rFonts w:ascii="Times New Roman" w:hAnsi="Times New Roman"/>
          <w:bCs/>
          <w:i/>
          <w:noProof/>
          <w:sz w:val="24"/>
          <w:szCs w:val="24"/>
        </w:rPr>
        <w:t>Sustainability (Switzerland)</w:t>
      </w:r>
      <w:r w:rsidRPr="002214DC">
        <w:rPr>
          <w:rFonts w:ascii="Times New Roman" w:hAnsi="Times New Roman"/>
          <w:i/>
          <w:noProof/>
          <w:sz w:val="24"/>
          <w:szCs w:val="24"/>
        </w:rPr>
        <w:t>,</w:t>
      </w:r>
      <w:r w:rsidRPr="00966258">
        <w:rPr>
          <w:rFonts w:ascii="Times New Roman" w:hAnsi="Times New Roman"/>
          <w:noProof/>
          <w:sz w:val="24"/>
          <w:szCs w:val="24"/>
        </w:rPr>
        <w:t xml:space="preserve"> v. 11, n. 4159, p. 1–19, 2019.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COSTA, </w:t>
      </w:r>
      <w:r w:rsidR="00783785" w:rsidRPr="00783785">
        <w:rPr>
          <w:rFonts w:ascii="Times New Roman" w:hAnsi="Times New Roman"/>
          <w:noProof/>
          <w:sz w:val="24"/>
          <w:szCs w:val="24"/>
        </w:rPr>
        <w:t>Bertoldo Silva</w:t>
      </w:r>
      <w:r w:rsidRPr="00966258">
        <w:rPr>
          <w:rFonts w:ascii="Times New Roman" w:hAnsi="Times New Roman"/>
          <w:noProof/>
          <w:sz w:val="24"/>
          <w:szCs w:val="24"/>
        </w:rPr>
        <w:t xml:space="preserve">. </w:t>
      </w:r>
      <w:r w:rsidRPr="002214DC">
        <w:rPr>
          <w:rFonts w:ascii="Times New Roman" w:hAnsi="Times New Roman"/>
          <w:bCs/>
          <w:i/>
          <w:noProof/>
          <w:sz w:val="24"/>
          <w:szCs w:val="24"/>
        </w:rPr>
        <w:t xml:space="preserve">Universalização do Saneamento Básico: </w:t>
      </w:r>
      <w:r w:rsidRPr="0029346D">
        <w:rPr>
          <w:rFonts w:ascii="Times New Roman" w:hAnsi="Times New Roman"/>
          <w:bCs/>
          <w:noProof/>
          <w:sz w:val="24"/>
          <w:szCs w:val="24"/>
        </w:rPr>
        <w:t>Utopia ou Realidade - A efetivação do Capital Social na Política Pública do Saneamento Básico</w:t>
      </w:r>
      <w:r w:rsidRPr="0029346D">
        <w:rPr>
          <w:rFonts w:ascii="Times New Roman" w:hAnsi="Times New Roman"/>
          <w:noProof/>
          <w:sz w:val="24"/>
          <w:szCs w:val="24"/>
        </w:rPr>
        <w:t>.</w:t>
      </w:r>
      <w:r w:rsidRPr="00966258">
        <w:rPr>
          <w:rFonts w:ascii="Times New Roman" w:hAnsi="Times New Roman"/>
          <w:noProof/>
          <w:sz w:val="24"/>
          <w:szCs w:val="24"/>
        </w:rPr>
        <w:t xml:space="preserve"> 2010. Tese (Doutorado em Engenharia Ambiental) - Universidade Federal de Santa Catarina, Florianópolis, 2010.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COSTA, M</w:t>
      </w:r>
      <w:r w:rsidR="00F42480">
        <w:rPr>
          <w:rFonts w:ascii="Times New Roman" w:hAnsi="Times New Roman"/>
          <w:noProof/>
          <w:sz w:val="24"/>
          <w:szCs w:val="24"/>
        </w:rPr>
        <w:t>arcelo</w:t>
      </w:r>
      <w:r w:rsidRPr="00966258">
        <w:rPr>
          <w:rFonts w:ascii="Times New Roman" w:hAnsi="Times New Roman"/>
          <w:noProof/>
          <w:sz w:val="24"/>
          <w:szCs w:val="24"/>
        </w:rPr>
        <w:t xml:space="preserve"> F</w:t>
      </w:r>
      <w:r w:rsidR="00F42480">
        <w:rPr>
          <w:rFonts w:ascii="Times New Roman" w:hAnsi="Times New Roman"/>
          <w:noProof/>
          <w:sz w:val="24"/>
          <w:szCs w:val="24"/>
        </w:rPr>
        <w:t>erreira</w:t>
      </w:r>
      <w:r w:rsidRPr="00966258">
        <w:rPr>
          <w:rFonts w:ascii="Times New Roman" w:hAnsi="Times New Roman"/>
          <w:noProof/>
          <w:sz w:val="24"/>
          <w:szCs w:val="24"/>
        </w:rPr>
        <w:t xml:space="preserve"> da. </w:t>
      </w:r>
      <w:r w:rsidRPr="002214DC">
        <w:rPr>
          <w:rFonts w:ascii="Times New Roman" w:hAnsi="Times New Roman"/>
          <w:bCs/>
          <w:i/>
          <w:noProof/>
          <w:sz w:val="24"/>
          <w:szCs w:val="24"/>
        </w:rPr>
        <w:t>Os impactos do saneamento básico nos estados brasileiros sobre indicadores dominantes de saúde</w:t>
      </w:r>
      <w:r w:rsidRPr="002214DC">
        <w:rPr>
          <w:rFonts w:ascii="Times New Roman" w:hAnsi="Times New Roman"/>
          <w:i/>
          <w:noProof/>
          <w:sz w:val="24"/>
          <w:szCs w:val="24"/>
        </w:rPr>
        <w:t>.</w:t>
      </w:r>
      <w:r w:rsidRPr="00966258">
        <w:rPr>
          <w:rFonts w:ascii="Times New Roman" w:hAnsi="Times New Roman"/>
          <w:noProof/>
          <w:sz w:val="24"/>
          <w:szCs w:val="24"/>
        </w:rPr>
        <w:t xml:space="preserve"> 2013. Dissertação (Mestrado em Finanças e Economia Empresarial) - Fundação Getulio Vargas, Rio de Janeiro, 2013. </w:t>
      </w:r>
    </w:p>
    <w:p w:rsidR="008C60A5" w:rsidRPr="008C60A5" w:rsidRDefault="008C60A5" w:rsidP="008C60A5">
      <w:pPr>
        <w:widowControl w:val="0"/>
        <w:autoSpaceDE w:val="0"/>
        <w:autoSpaceDN w:val="0"/>
        <w:adjustRightInd w:val="0"/>
        <w:spacing w:before="120" w:after="120" w:line="240" w:lineRule="auto"/>
        <w:rPr>
          <w:rFonts w:ascii="Times New Roman" w:hAnsi="Times New Roman"/>
          <w:noProof/>
          <w:sz w:val="24"/>
          <w:szCs w:val="24"/>
          <w:lang w:val="es-BO"/>
        </w:rPr>
      </w:pPr>
      <w:r w:rsidRPr="00966258">
        <w:rPr>
          <w:rFonts w:ascii="Times New Roman" w:hAnsi="Times New Roman"/>
          <w:noProof/>
          <w:sz w:val="24"/>
          <w:szCs w:val="24"/>
        </w:rPr>
        <w:t xml:space="preserve">COSTA, </w:t>
      </w:r>
      <w:r w:rsidR="0026272C" w:rsidRPr="0026272C">
        <w:rPr>
          <w:rFonts w:ascii="Times New Roman" w:hAnsi="Times New Roman"/>
          <w:noProof/>
          <w:sz w:val="24"/>
          <w:szCs w:val="24"/>
        </w:rPr>
        <w:t>Taís Gonçalves Neto</w:t>
      </w:r>
      <w:r w:rsidRPr="00966258">
        <w:rPr>
          <w:rFonts w:ascii="Times New Roman" w:hAnsi="Times New Roman"/>
          <w:noProof/>
          <w:sz w:val="24"/>
          <w:szCs w:val="24"/>
        </w:rPr>
        <w:t xml:space="preserve">; LOBO, </w:t>
      </w:r>
      <w:r w:rsidR="0026272C" w:rsidRPr="0026272C">
        <w:rPr>
          <w:rFonts w:ascii="Times New Roman" w:hAnsi="Times New Roman"/>
          <w:noProof/>
          <w:sz w:val="24"/>
          <w:szCs w:val="24"/>
        </w:rPr>
        <w:t>Carlos Fernando Ferreira</w:t>
      </w:r>
      <w:r w:rsidRPr="00966258">
        <w:rPr>
          <w:rFonts w:ascii="Times New Roman" w:hAnsi="Times New Roman"/>
          <w:noProof/>
          <w:sz w:val="24"/>
          <w:szCs w:val="24"/>
        </w:rPr>
        <w:t xml:space="preserve">; SOARES, </w:t>
      </w:r>
      <w:r w:rsidR="0026272C" w:rsidRPr="0026272C">
        <w:rPr>
          <w:rFonts w:ascii="Times New Roman" w:hAnsi="Times New Roman"/>
          <w:noProof/>
          <w:sz w:val="24"/>
          <w:szCs w:val="24"/>
        </w:rPr>
        <w:t>Weber</w:t>
      </w:r>
      <w:r w:rsidRPr="00966258">
        <w:rPr>
          <w:rFonts w:ascii="Times New Roman" w:hAnsi="Times New Roman"/>
          <w:noProof/>
          <w:sz w:val="24"/>
          <w:szCs w:val="24"/>
        </w:rPr>
        <w:t xml:space="preserve">. Condições e projeções de acesso ao saneamento básico nas cidades médias brasileiras. </w:t>
      </w:r>
      <w:r w:rsidRPr="002214DC">
        <w:rPr>
          <w:rFonts w:ascii="Times New Roman" w:hAnsi="Times New Roman"/>
          <w:bCs/>
          <w:i/>
          <w:noProof/>
          <w:sz w:val="24"/>
          <w:szCs w:val="24"/>
          <w:lang w:val="es-BO"/>
        </w:rPr>
        <w:t>Terr@Plural</w:t>
      </w:r>
      <w:r w:rsidRPr="002214DC">
        <w:rPr>
          <w:rFonts w:ascii="Times New Roman" w:hAnsi="Times New Roman"/>
          <w:i/>
          <w:noProof/>
          <w:sz w:val="24"/>
          <w:szCs w:val="24"/>
          <w:lang w:val="es-BO"/>
        </w:rPr>
        <w:t>,</w:t>
      </w:r>
      <w:r w:rsidRPr="008C60A5">
        <w:rPr>
          <w:rFonts w:ascii="Times New Roman" w:hAnsi="Times New Roman"/>
          <w:noProof/>
          <w:sz w:val="24"/>
          <w:szCs w:val="24"/>
          <w:lang w:val="es-BO"/>
        </w:rPr>
        <w:t xml:space="preserve"> v. 14, p. 1–22, 2020. </w:t>
      </w:r>
    </w:p>
    <w:p w:rsidR="008C60A5" w:rsidRPr="00770312"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8C60A5">
        <w:rPr>
          <w:rFonts w:ascii="Times New Roman" w:hAnsi="Times New Roman"/>
          <w:noProof/>
          <w:sz w:val="24"/>
          <w:szCs w:val="24"/>
          <w:lang w:val="es-BO"/>
        </w:rPr>
        <w:t xml:space="preserve">DALL’AGNOL, </w:t>
      </w:r>
      <w:r w:rsidR="001624D7" w:rsidRPr="001624D7">
        <w:rPr>
          <w:rFonts w:ascii="Times New Roman" w:hAnsi="Times New Roman"/>
          <w:noProof/>
          <w:sz w:val="24"/>
          <w:szCs w:val="24"/>
          <w:lang w:val="es-BO"/>
        </w:rPr>
        <w:t>Ana Luiza Bertani</w:t>
      </w:r>
      <w:r w:rsidRPr="008C60A5">
        <w:rPr>
          <w:rFonts w:ascii="Times New Roman" w:hAnsi="Times New Roman"/>
          <w:noProof/>
          <w:sz w:val="24"/>
          <w:szCs w:val="24"/>
          <w:lang w:val="es-BO"/>
        </w:rPr>
        <w:t xml:space="preserve"> et al. </w:t>
      </w:r>
      <w:r w:rsidRPr="00966258">
        <w:rPr>
          <w:rFonts w:ascii="Times New Roman" w:hAnsi="Times New Roman"/>
          <w:noProof/>
          <w:sz w:val="24"/>
          <w:szCs w:val="24"/>
        </w:rPr>
        <w:t xml:space="preserve">Doenças relacionadas ao saneamento ambiental inadequado e indicadores de saneamento. </w:t>
      </w:r>
      <w:r w:rsidRPr="00770312">
        <w:rPr>
          <w:rFonts w:ascii="Times New Roman" w:hAnsi="Times New Roman"/>
          <w:bCs/>
          <w:i/>
          <w:noProof/>
          <w:sz w:val="24"/>
          <w:szCs w:val="24"/>
        </w:rPr>
        <w:t>Revista Ibero-Americana de Ciências Ambientais</w:t>
      </w:r>
      <w:r w:rsidRPr="00770312">
        <w:rPr>
          <w:rFonts w:ascii="Times New Roman" w:hAnsi="Times New Roman"/>
          <w:i/>
          <w:noProof/>
          <w:sz w:val="24"/>
          <w:szCs w:val="24"/>
        </w:rPr>
        <w:t>,</w:t>
      </w:r>
      <w:r w:rsidRPr="00770312">
        <w:rPr>
          <w:rFonts w:ascii="Times New Roman" w:hAnsi="Times New Roman"/>
          <w:noProof/>
          <w:sz w:val="24"/>
          <w:szCs w:val="24"/>
        </w:rPr>
        <w:t xml:space="preserve"> v. 10, n. 1, p. 90–98, 2019.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770312">
        <w:rPr>
          <w:rFonts w:ascii="Times New Roman" w:hAnsi="Times New Roman"/>
          <w:noProof/>
          <w:sz w:val="24"/>
          <w:szCs w:val="24"/>
        </w:rPr>
        <w:t>DANIELS, L</w:t>
      </w:r>
      <w:r w:rsidR="001624D7" w:rsidRPr="00770312">
        <w:rPr>
          <w:rFonts w:ascii="Times New Roman" w:hAnsi="Times New Roman"/>
          <w:noProof/>
          <w:sz w:val="24"/>
          <w:szCs w:val="24"/>
        </w:rPr>
        <w:t>isa</w:t>
      </w:r>
      <w:r w:rsidRPr="00770312">
        <w:rPr>
          <w:rFonts w:ascii="Times New Roman" w:hAnsi="Times New Roman"/>
          <w:noProof/>
          <w:sz w:val="24"/>
          <w:szCs w:val="24"/>
        </w:rPr>
        <w:t>; MINOT, N</w:t>
      </w:r>
      <w:r w:rsidR="001624D7" w:rsidRPr="00770312">
        <w:rPr>
          <w:rFonts w:ascii="Times New Roman" w:hAnsi="Times New Roman"/>
          <w:noProof/>
          <w:sz w:val="24"/>
          <w:szCs w:val="24"/>
        </w:rPr>
        <w:t>icholas</w:t>
      </w:r>
      <w:r w:rsidRPr="00770312">
        <w:rPr>
          <w:rFonts w:ascii="Times New Roman" w:hAnsi="Times New Roman"/>
          <w:noProof/>
          <w:sz w:val="24"/>
          <w:szCs w:val="24"/>
        </w:rPr>
        <w:t xml:space="preserve">. </w:t>
      </w:r>
      <w:r w:rsidRPr="002214DC">
        <w:rPr>
          <w:rFonts w:ascii="Times New Roman" w:hAnsi="Times New Roman"/>
          <w:bCs/>
          <w:i/>
          <w:noProof/>
          <w:sz w:val="24"/>
          <w:szCs w:val="24"/>
          <w:lang w:val="en-US"/>
        </w:rPr>
        <w:t>An introduction to statistics and data analysis using Stata</w:t>
      </w:r>
      <w:r w:rsidRPr="002214DC">
        <w:rPr>
          <w:rFonts w:ascii="Times New Roman" w:hAnsi="Times New Roman"/>
          <w:i/>
          <w:noProof/>
          <w:sz w:val="24"/>
          <w:szCs w:val="24"/>
          <w:lang w:val="en-US"/>
        </w:rPr>
        <w:t>.</w:t>
      </w:r>
      <w:r w:rsidRPr="008C60A5">
        <w:rPr>
          <w:rFonts w:ascii="Times New Roman" w:hAnsi="Times New Roman"/>
          <w:noProof/>
          <w:sz w:val="24"/>
          <w:szCs w:val="24"/>
          <w:lang w:val="en-US"/>
        </w:rPr>
        <w:t xml:space="preserve"> </w:t>
      </w:r>
      <w:r w:rsidRPr="00966258">
        <w:rPr>
          <w:rFonts w:ascii="Times New Roman" w:hAnsi="Times New Roman"/>
          <w:noProof/>
          <w:sz w:val="24"/>
          <w:szCs w:val="24"/>
        </w:rPr>
        <w:t xml:space="preserve">California: Sage, 2020.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DIAS, </w:t>
      </w:r>
      <w:r w:rsidR="00D62AD7" w:rsidRPr="00D62AD7">
        <w:rPr>
          <w:rFonts w:ascii="Times New Roman" w:hAnsi="Times New Roman"/>
          <w:noProof/>
          <w:sz w:val="24"/>
          <w:szCs w:val="24"/>
        </w:rPr>
        <w:t>Renata Saviato</w:t>
      </w:r>
      <w:r w:rsidRPr="00966258">
        <w:rPr>
          <w:rFonts w:ascii="Times New Roman" w:hAnsi="Times New Roman"/>
          <w:noProof/>
          <w:sz w:val="24"/>
          <w:szCs w:val="24"/>
        </w:rPr>
        <w:t xml:space="preserve">; MENEGHATTI, </w:t>
      </w:r>
      <w:r w:rsidR="00D62AD7" w:rsidRPr="00D62AD7">
        <w:rPr>
          <w:rFonts w:ascii="Times New Roman" w:hAnsi="Times New Roman"/>
          <w:noProof/>
          <w:sz w:val="24"/>
          <w:szCs w:val="24"/>
        </w:rPr>
        <w:t>Marcelo Roger</w:t>
      </w:r>
      <w:r w:rsidRPr="00966258">
        <w:rPr>
          <w:rFonts w:ascii="Times New Roman" w:hAnsi="Times New Roman"/>
          <w:noProof/>
          <w:sz w:val="24"/>
          <w:szCs w:val="24"/>
        </w:rPr>
        <w:t xml:space="preserve">. Estruturação técnico-participativa para elaboração de planos municipais de saneamento básico. </w:t>
      </w:r>
      <w:r w:rsidRPr="002214DC">
        <w:rPr>
          <w:rFonts w:ascii="Times New Roman" w:hAnsi="Times New Roman"/>
          <w:bCs/>
          <w:i/>
          <w:noProof/>
          <w:sz w:val="24"/>
          <w:szCs w:val="24"/>
        </w:rPr>
        <w:t>Revista Competitividade e Sustentabilidade</w:t>
      </w:r>
      <w:r w:rsidRPr="002214DC">
        <w:rPr>
          <w:rFonts w:ascii="Times New Roman" w:hAnsi="Times New Roman"/>
          <w:i/>
          <w:noProof/>
          <w:sz w:val="24"/>
          <w:szCs w:val="24"/>
        </w:rPr>
        <w:t>,</w:t>
      </w:r>
      <w:r w:rsidRPr="00966258">
        <w:rPr>
          <w:rFonts w:ascii="Times New Roman" w:hAnsi="Times New Roman"/>
          <w:noProof/>
          <w:sz w:val="24"/>
          <w:szCs w:val="24"/>
        </w:rPr>
        <w:t xml:space="preserve"> v. 6, n. 2, p. 140–154, 2019.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EMBRAPA. </w:t>
      </w:r>
      <w:r w:rsidRPr="002214DC">
        <w:rPr>
          <w:rFonts w:ascii="Times New Roman" w:hAnsi="Times New Roman"/>
          <w:bCs/>
          <w:i/>
          <w:noProof/>
          <w:sz w:val="24"/>
          <w:szCs w:val="24"/>
        </w:rPr>
        <w:t>Variação Geográfica do Saneamento Básico no Brasil</w:t>
      </w:r>
      <w:r w:rsidR="00485D15">
        <w:rPr>
          <w:rFonts w:ascii="Times New Roman" w:hAnsi="Times New Roman"/>
          <w:bCs/>
          <w:i/>
          <w:noProof/>
          <w:sz w:val="24"/>
          <w:szCs w:val="24"/>
        </w:rPr>
        <w:t xml:space="preserve"> em 2010</w:t>
      </w:r>
      <w:r w:rsidRPr="002214DC">
        <w:rPr>
          <w:rFonts w:ascii="Times New Roman" w:hAnsi="Times New Roman"/>
          <w:bCs/>
          <w:i/>
          <w:noProof/>
          <w:sz w:val="24"/>
          <w:szCs w:val="24"/>
        </w:rPr>
        <w:t>:</w:t>
      </w:r>
      <w:r w:rsidRPr="00966258">
        <w:rPr>
          <w:rFonts w:ascii="Times New Roman" w:hAnsi="Times New Roman"/>
          <w:b/>
          <w:bCs/>
          <w:noProof/>
          <w:sz w:val="24"/>
          <w:szCs w:val="24"/>
        </w:rPr>
        <w:t xml:space="preserve"> </w:t>
      </w:r>
      <w:r w:rsidRPr="001C0152">
        <w:rPr>
          <w:rFonts w:ascii="Times New Roman" w:hAnsi="Times New Roman"/>
          <w:bCs/>
          <w:noProof/>
          <w:sz w:val="24"/>
          <w:szCs w:val="24"/>
        </w:rPr>
        <w:t>domicílios urbanos e rurais</w:t>
      </w:r>
      <w:r w:rsidRPr="00966258">
        <w:rPr>
          <w:rFonts w:ascii="Times New Roman" w:hAnsi="Times New Roman"/>
          <w:noProof/>
          <w:sz w:val="24"/>
          <w:szCs w:val="24"/>
        </w:rPr>
        <w:t xml:space="preserve">. 2016. Embrapa, Brasília, 2016.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FÁVERO, </w:t>
      </w:r>
      <w:r w:rsidR="001F24EC" w:rsidRPr="001F24EC">
        <w:rPr>
          <w:rFonts w:ascii="Times New Roman" w:hAnsi="Times New Roman"/>
          <w:noProof/>
          <w:sz w:val="24"/>
          <w:szCs w:val="24"/>
        </w:rPr>
        <w:t>Luiz Paulo</w:t>
      </w:r>
      <w:r w:rsidRPr="00966258">
        <w:rPr>
          <w:rFonts w:ascii="Times New Roman" w:hAnsi="Times New Roman"/>
          <w:noProof/>
          <w:sz w:val="24"/>
          <w:szCs w:val="24"/>
        </w:rPr>
        <w:t xml:space="preserve"> et al. </w:t>
      </w:r>
      <w:r w:rsidRPr="002214DC">
        <w:rPr>
          <w:rFonts w:ascii="Times New Roman" w:hAnsi="Times New Roman"/>
          <w:bCs/>
          <w:i/>
          <w:noProof/>
          <w:sz w:val="24"/>
          <w:szCs w:val="24"/>
        </w:rPr>
        <w:t>Métodos quantitativos com Stata</w:t>
      </w:r>
      <w:r w:rsidRPr="002214DC">
        <w:rPr>
          <w:rFonts w:ascii="Times New Roman" w:hAnsi="Times New Roman"/>
          <w:i/>
          <w:noProof/>
          <w:sz w:val="24"/>
          <w:szCs w:val="24"/>
        </w:rPr>
        <w:t>.</w:t>
      </w:r>
      <w:r w:rsidRPr="00966258">
        <w:rPr>
          <w:rFonts w:ascii="Times New Roman" w:hAnsi="Times New Roman"/>
          <w:noProof/>
          <w:sz w:val="24"/>
          <w:szCs w:val="24"/>
        </w:rPr>
        <w:t xml:space="preserve"> 1. ed. Rio de Janeiro: Elsevier, 2014.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FÁVERO, </w:t>
      </w:r>
      <w:r w:rsidR="001F24EC" w:rsidRPr="001F24EC">
        <w:rPr>
          <w:rFonts w:ascii="Times New Roman" w:hAnsi="Times New Roman"/>
          <w:noProof/>
          <w:sz w:val="24"/>
          <w:szCs w:val="24"/>
        </w:rPr>
        <w:t>Luiz Paulo</w:t>
      </w:r>
      <w:r w:rsidRPr="00966258">
        <w:rPr>
          <w:rFonts w:ascii="Times New Roman" w:hAnsi="Times New Roman"/>
          <w:noProof/>
          <w:sz w:val="24"/>
          <w:szCs w:val="24"/>
        </w:rPr>
        <w:t xml:space="preserve">; BELFIORE, </w:t>
      </w:r>
      <w:r w:rsidR="001F24EC" w:rsidRPr="001F24EC">
        <w:rPr>
          <w:rFonts w:ascii="Times New Roman" w:hAnsi="Times New Roman"/>
          <w:noProof/>
          <w:sz w:val="24"/>
          <w:szCs w:val="24"/>
        </w:rPr>
        <w:t>Patrícia</w:t>
      </w:r>
      <w:r w:rsidRPr="00966258">
        <w:rPr>
          <w:rFonts w:ascii="Times New Roman" w:hAnsi="Times New Roman"/>
          <w:noProof/>
          <w:sz w:val="24"/>
          <w:szCs w:val="24"/>
        </w:rPr>
        <w:t xml:space="preserve">. </w:t>
      </w:r>
      <w:r w:rsidRPr="002214DC">
        <w:rPr>
          <w:rFonts w:ascii="Times New Roman" w:hAnsi="Times New Roman"/>
          <w:bCs/>
          <w:i/>
          <w:noProof/>
          <w:sz w:val="24"/>
          <w:szCs w:val="24"/>
        </w:rPr>
        <w:t xml:space="preserve">Análise de dados: </w:t>
      </w:r>
      <w:r w:rsidRPr="001C0152">
        <w:rPr>
          <w:rFonts w:ascii="Times New Roman" w:hAnsi="Times New Roman"/>
          <w:bCs/>
          <w:noProof/>
          <w:sz w:val="24"/>
          <w:szCs w:val="24"/>
        </w:rPr>
        <w:t>técnicas multivariadas exploratórias com SPSS e STATA</w:t>
      </w:r>
      <w:r w:rsidRPr="00966258">
        <w:rPr>
          <w:rFonts w:ascii="Times New Roman" w:hAnsi="Times New Roman"/>
          <w:noProof/>
          <w:sz w:val="24"/>
          <w:szCs w:val="24"/>
        </w:rPr>
        <w:t>. 1</w:t>
      </w:r>
      <w:r w:rsidRPr="00966258">
        <w:rPr>
          <w:rFonts w:ascii="Times New Roman" w:hAnsi="Times New Roman"/>
          <w:noProof/>
          <w:sz w:val="24"/>
          <w:szCs w:val="24"/>
          <w:vertAlign w:val="superscript"/>
        </w:rPr>
        <w:t>a</w:t>
      </w:r>
      <w:r>
        <w:rPr>
          <w:rFonts w:ascii="Times New Roman" w:hAnsi="Times New Roman"/>
          <w:noProof/>
          <w:sz w:val="24"/>
          <w:szCs w:val="24"/>
        </w:rPr>
        <w:t xml:space="preserve"> ed.</w:t>
      </w:r>
      <w:r w:rsidRPr="00966258">
        <w:rPr>
          <w:rFonts w:ascii="Times New Roman" w:hAnsi="Times New Roman"/>
          <w:noProof/>
          <w:sz w:val="24"/>
          <w:szCs w:val="24"/>
        </w:rPr>
        <w:t xml:space="preserve"> Rio de Janeiro: Elsevier, 2015.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FERNANDES, </w:t>
      </w:r>
      <w:r w:rsidR="0054509B" w:rsidRPr="0054509B">
        <w:rPr>
          <w:rFonts w:ascii="Times New Roman" w:hAnsi="Times New Roman"/>
          <w:noProof/>
          <w:sz w:val="24"/>
          <w:szCs w:val="24"/>
        </w:rPr>
        <w:t>Fabiana Silva</w:t>
      </w:r>
      <w:r w:rsidRPr="00966258">
        <w:rPr>
          <w:rFonts w:ascii="Times New Roman" w:hAnsi="Times New Roman"/>
          <w:noProof/>
          <w:sz w:val="24"/>
          <w:szCs w:val="24"/>
        </w:rPr>
        <w:t xml:space="preserve">. Capacidade institucional: uma revisão de conceitos e programas federais de governo para o fortalecimento da administração pública. </w:t>
      </w:r>
      <w:r w:rsidRPr="002214DC">
        <w:rPr>
          <w:rFonts w:ascii="Times New Roman" w:hAnsi="Times New Roman"/>
          <w:bCs/>
          <w:i/>
          <w:noProof/>
          <w:sz w:val="24"/>
          <w:szCs w:val="24"/>
        </w:rPr>
        <w:t>Cadernos EBAPE.BR</w:t>
      </w:r>
      <w:r w:rsidRPr="002214DC">
        <w:rPr>
          <w:rFonts w:ascii="Times New Roman" w:hAnsi="Times New Roman"/>
          <w:i/>
          <w:noProof/>
          <w:sz w:val="24"/>
          <w:szCs w:val="24"/>
        </w:rPr>
        <w:t>,</w:t>
      </w:r>
      <w:r w:rsidRPr="00966258">
        <w:rPr>
          <w:rFonts w:ascii="Times New Roman" w:hAnsi="Times New Roman"/>
          <w:noProof/>
          <w:sz w:val="24"/>
          <w:szCs w:val="24"/>
        </w:rPr>
        <w:t xml:space="preserve"> v. 14, n. 3, p. 695–704, set. 2016.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FIELD, </w:t>
      </w:r>
      <w:r w:rsidR="00D35DD3" w:rsidRPr="00D35DD3">
        <w:rPr>
          <w:rFonts w:ascii="Times New Roman" w:hAnsi="Times New Roman"/>
          <w:noProof/>
          <w:sz w:val="24"/>
          <w:szCs w:val="24"/>
        </w:rPr>
        <w:t>Andy</w:t>
      </w:r>
      <w:r w:rsidRPr="00966258">
        <w:rPr>
          <w:rFonts w:ascii="Times New Roman" w:hAnsi="Times New Roman"/>
          <w:noProof/>
          <w:sz w:val="24"/>
          <w:szCs w:val="24"/>
        </w:rPr>
        <w:t xml:space="preserve">. </w:t>
      </w:r>
      <w:r w:rsidRPr="002214DC">
        <w:rPr>
          <w:rFonts w:ascii="Times New Roman" w:hAnsi="Times New Roman"/>
          <w:bCs/>
          <w:i/>
          <w:noProof/>
          <w:sz w:val="24"/>
          <w:szCs w:val="24"/>
        </w:rPr>
        <w:t>Descobrindo a estatística usando o SPSS</w:t>
      </w:r>
      <w:r w:rsidRPr="00966258">
        <w:rPr>
          <w:rFonts w:ascii="Times New Roman" w:hAnsi="Times New Roman"/>
          <w:noProof/>
          <w:sz w:val="24"/>
          <w:szCs w:val="24"/>
        </w:rPr>
        <w:t xml:space="preserve">. 2. ed. Porto Alegre: Bookman, Artmed, 2009. </w:t>
      </w:r>
    </w:p>
    <w:p w:rsidR="008C60A5"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FIGUEIREDO, </w:t>
      </w:r>
      <w:r w:rsidR="00E71654" w:rsidRPr="00E71654">
        <w:rPr>
          <w:rFonts w:ascii="Times New Roman" w:hAnsi="Times New Roman"/>
          <w:noProof/>
          <w:sz w:val="24"/>
          <w:szCs w:val="24"/>
        </w:rPr>
        <w:t>Fábio Fonseca</w:t>
      </w:r>
      <w:r w:rsidRPr="00966258">
        <w:rPr>
          <w:rFonts w:ascii="Times New Roman" w:hAnsi="Times New Roman"/>
          <w:noProof/>
          <w:sz w:val="24"/>
          <w:szCs w:val="24"/>
        </w:rPr>
        <w:t xml:space="preserve">; FERREIRA, </w:t>
      </w:r>
      <w:r w:rsidR="00E71654" w:rsidRPr="00E71654">
        <w:rPr>
          <w:rFonts w:ascii="Times New Roman" w:hAnsi="Times New Roman"/>
          <w:noProof/>
          <w:sz w:val="24"/>
          <w:szCs w:val="24"/>
        </w:rPr>
        <w:t>José Gomes</w:t>
      </w:r>
      <w:r w:rsidRPr="00966258">
        <w:rPr>
          <w:rFonts w:ascii="Times New Roman" w:hAnsi="Times New Roman"/>
          <w:noProof/>
          <w:sz w:val="24"/>
          <w:szCs w:val="24"/>
        </w:rPr>
        <w:t xml:space="preserve">. O Saneamento Básico no Nordeste e no Rio Grande no Norte: avanços e constrangimentos. In: XVII Enanpur, São Paulo. </w:t>
      </w:r>
      <w:r w:rsidRPr="002214DC">
        <w:rPr>
          <w:rFonts w:ascii="Times New Roman" w:hAnsi="Times New Roman"/>
          <w:bCs/>
          <w:i/>
          <w:noProof/>
          <w:sz w:val="24"/>
          <w:szCs w:val="24"/>
        </w:rPr>
        <w:t>Anais</w:t>
      </w:r>
      <w:r w:rsidRPr="002214DC">
        <w:rPr>
          <w:rFonts w:ascii="Times New Roman" w:hAnsi="Times New Roman"/>
          <w:i/>
          <w:noProof/>
          <w:sz w:val="24"/>
          <w:szCs w:val="24"/>
        </w:rPr>
        <w:t>...</w:t>
      </w:r>
      <w:r w:rsidRPr="00966258">
        <w:rPr>
          <w:rFonts w:ascii="Times New Roman" w:hAnsi="Times New Roman"/>
          <w:noProof/>
          <w:sz w:val="24"/>
          <w:szCs w:val="24"/>
        </w:rPr>
        <w:t xml:space="preserve"> São Paulo: 2017.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GALVÃO JUNIOR, </w:t>
      </w:r>
      <w:r w:rsidR="00E71654" w:rsidRPr="00E71654">
        <w:rPr>
          <w:rFonts w:ascii="Times New Roman" w:hAnsi="Times New Roman"/>
          <w:noProof/>
          <w:sz w:val="24"/>
          <w:szCs w:val="24"/>
        </w:rPr>
        <w:t>Alceu de Castro</w:t>
      </w:r>
      <w:r w:rsidRPr="00966258">
        <w:rPr>
          <w:rFonts w:ascii="Times New Roman" w:hAnsi="Times New Roman"/>
          <w:noProof/>
          <w:sz w:val="24"/>
          <w:szCs w:val="24"/>
        </w:rPr>
        <w:t xml:space="preserve"> et al. Marcos regulatórios estaduais em saneamento básico no Brasil. </w:t>
      </w:r>
      <w:r w:rsidRPr="002214DC">
        <w:rPr>
          <w:rFonts w:ascii="Times New Roman" w:hAnsi="Times New Roman"/>
          <w:bCs/>
          <w:i/>
          <w:noProof/>
          <w:sz w:val="24"/>
          <w:szCs w:val="24"/>
        </w:rPr>
        <w:t>Revista de Administração Pública</w:t>
      </w:r>
      <w:r w:rsidRPr="002214DC">
        <w:rPr>
          <w:rFonts w:ascii="Times New Roman" w:hAnsi="Times New Roman"/>
          <w:i/>
          <w:noProof/>
          <w:sz w:val="24"/>
          <w:szCs w:val="24"/>
        </w:rPr>
        <w:t>,</w:t>
      </w:r>
      <w:r w:rsidRPr="00966258">
        <w:rPr>
          <w:rFonts w:ascii="Times New Roman" w:hAnsi="Times New Roman"/>
          <w:noProof/>
          <w:sz w:val="24"/>
          <w:szCs w:val="24"/>
        </w:rPr>
        <w:t xml:space="preserve"> v. 43, n. 1, p. 207–227, 2009. </w:t>
      </w:r>
    </w:p>
    <w:p w:rsidR="008C60A5" w:rsidRPr="00770312"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GARCIA, </w:t>
      </w:r>
      <w:r w:rsidR="005C3ECA" w:rsidRPr="005C3ECA">
        <w:rPr>
          <w:rFonts w:ascii="Times New Roman" w:hAnsi="Times New Roman"/>
          <w:noProof/>
          <w:sz w:val="24"/>
          <w:szCs w:val="24"/>
        </w:rPr>
        <w:t>Mariana Silva Duarte</w:t>
      </w:r>
      <w:r w:rsidRPr="00966258">
        <w:rPr>
          <w:rFonts w:ascii="Times New Roman" w:hAnsi="Times New Roman"/>
          <w:noProof/>
          <w:sz w:val="24"/>
          <w:szCs w:val="24"/>
        </w:rPr>
        <w:t xml:space="preserve">; FERREIRA, </w:t>
      </w:r>
      <w:r w:rsidR="005C3ECA" w:rsidRPr="005C3ECA">
        <w:rPr>
          <w:rFonts w:ascii="Times New Roman" w:hAnsi="Times New Roman"/>
          <w:noProof/>
          <w:sz w:val="24"/>
          <w:szCs w:val="24"/>
        </w:rPr>
        <w:t>Mateus de Paula</w:t>
      </w:r>
      <w:r w:rsidRPr="00966258">
        <w:rPr>
          <w:rFonts w:ascii="Times New Roman" w:hAnsi="Times New Roman"/>
          <w:noProof/>
          <w:sz w:val="24"/>
          <w:szCs w:val="24"/>
        </w:rPr>
        <w:t xml:space="preserve">. Saneamento básico: meio ambiente e dignidade humana. </w:t>
      </w:r>
      <w:r w:rsidRPr="00770312">
        <w:rPr>
          <w:rFonts w:ascii="Times New Roman" w:hAnsi="Times New Roman"/>
          <w:bCs/>
          <w:i/>
          <w:noProof/>
          <w:sz w:val="24"/>
          <w:szCs w:val="24"/>
        </w:rPr>
        <w:t>Dignidade Re-Vista</w:t>
      </w:r>
      <w:r w:rsidRPr="00770312">
        <w:rPr>
          <w:rFonts w:ascii="Times New Roman" w:hAnsi="Times New Roman"/>
          <w:i/>
          <w:noProof/>
          <w:sz w:val="24"/>
          <w:szCs w:val="24"/>
        </w:rPr>
        <w:t>,</w:t>
      </w:r>
      <w:r w:rsidRPr="00770312">
        <w:rPr>
          <w:rFonts w:ascii="Times New Roman" w:hAnsi="Times New Roman"/>
          <w:noProof/>
          <w:sz w:val="24"/>
          <w:szCs w:val="24"/>
        </w:rPr>
        <w:t xml:space="preserve"> v. 2, n. 3, 2017. </w:t>
      </w:r>
    </w:p>
    <w:p w:rsidR="008C60A5" w:rsidRPr="00770312" w:rsidRDefault="008C60A5" w:rsidP="008C60A5">
      <w:pPr>
        <w:widowControl w:val="0"/>
        <w:autoSpaceDE w:val="0"/>
        <w:autoSpaceDN w:val="0"/>
        <w:adjustRightInd w:val="0"/>
        <w:spacing w:before="120" w:after="120" w:line="240" w:lineRule="auto"/>
        <w:rPr>
          <w:rFonts w:ascii="Times New Roman" w:hAnsi="Times New Roman"/>
          <w:noProof/>
          <w:sz w:val="24"/>
          <w:szCs w:val="24"/>
          <w:lang w:val="en-US"/>
        </w:rPr>
      </w:pPr>
      <w:r w:rsidRPr="00770312">
        <w:rPr>
          <w:rFonts w:ascii="Times New Roman" w:hAnsi="Times New Roman"/>
          <w:noProof/>
          <w:sz w:val="24"/>
          <w:szCs w:val="24"/>
        </w:rPr>
        <w:t>GERRING, J</w:t>
      </w:r>
      <w:r w:rsidR="00F737F9" w:rsidRPr="00770312">
        <w:rPr>
          <w:rFonts w:ascii="Times New Roman" w:hAnsi="Times New Roman"/>
          <w:noProof/>
          <w:sz w:val="24"/>
          <w:szCs w:val="24"/>
        </w:rPr>
        <w:t>ohn</w:t>
      </w:r>
      <w:r w:rsidRPr="00770312">
        <w:rPr>
          <w:rFonts w:ascii="Times New Roman" w:hAnsi="Times New Roman"/>
          <w:noProof/>
          <w:sz w:val="24"/>
          <w:szCs w:val="24"/>
        </w:rPr>
        <w:t>.; THACKER, S</w:t>
      </w:r>
      <w:r w:rsidR="00F737F9" w:rsidRPr="00770312">
        <w:rPr>
          <w:rFonts w:ascii="Times New Roman" w:hAnsi="Times New Roman"/>
          <w:noProof/>
          <w:sz w:val="24"/>
          <w:szCs w:val="24"/>
        </w:rPr>
        <w:t>trom</w:t>
      </w:r>
      <w:r w:rsidRPr="00770312">
        <w:rPr>
          <w:rFonts w:ascii="Times New Roman" w:hAnsi="Times New Roman"/>
          <w:noProof/>
          <w:sz w:val="24"/>
          <w:szCs w:val="24"/>
        </w:rPr>
        <w:t>. C.; ALFARO, R</w:t>
      </w:r>
      <w:r w:rsidR="00F737F9" w:rsidRPr="00770312">
        <w:rPr>
          <w:rFonts w:ascii="Times New Roman" w:hAnsi="Times New Roman"/>
          <w:noProof/>
          <w:sz w:val="24"/>
          <w:szCs w:val="24"/>
        </w:rPr>
        <w:t>odrigo</w:t>
      </w:r>
      <w:r w:rsidRPr="00770312">
        <w:rPr>
          <w:rFonts w:ascii="Times New Roman" w:hAnsi="Times New Roman"/>
          <w:noProof/>
          <w:sz w:val="24"/>
          <w:szCs w:val="24"/>
        </w:rPr>
        <w:t xml:space="preserve">. </w:t>
      </w:r>
      <w:r w:rsidRPr="008C60A5">
        <w:rPr>
          <w:rFonts w:ascii="Times New Roman" w:hAnsi="Times New Roman"/>
          <w:noProof/>
          <w:sz w:val="24"/>
          <w:szCs w:val="24"/>
          <w:lang w:val="en-US"/>
        </w:rPr>
        <w:t xml:space="preserve">Democracy and Human Development. </w:t>
      </w:r>
      <w:r w:rsidRPr="00770312">
        <w:rPr>
          <w:rFonts w:ascii="Times New Roman" w:hAnsi="Times New Roman"/>
          <w:bCs/>
          <w:i/>
          <w:noProof/>
          <w:sz w:val="24"/>
          <w:szCs w:val="24"/>
          <w:lang w:val="en-US"/>
        </w:rPr>
        <w:t>The</w:t>
      </w:r>
      <w:r w:rsidRPr="00770312">
        <w:rPr>
          <w:rFonts w:ascii="Times New Roman" w:hAnsi="Times New Roman"/>
          <w:b/>
          <w:bCs/>
          <w:noProof/>
          <w:sz w:val="24"/>
          <w:szCs w:val="24"/>
          <w:lang w:val="en-US"/>
        </w:rPr>
        <w:t xml:space="preserve"> </w:t>
      </w:r>
      <w:r w:rsidRPr="00770312">
        <w:rPr>
          <w:rFonts w:ascii="Times New Roman" w:hAnsi="Times New Roman"/>
          <w:bCs/>
          <w:i/>
          <w:noProof/>
          <w:sz w:val="24"/>
          <w:szCs w:val="24"/>
          <w:lang w:val="en-US"/>
        </w:rPr>
        <w:t>Journal of Politics</w:t>
      </w:r>
      <w:r w:rsidRPr="00770312">
        <w:rPr>
          <w:rFonts w:ascii="Times New Roman" w:hAnsi="Times New Roman"/>
          <w:i/>
          <w:noProof/>
          <w:sz w:val="24"/>
          <w:szCs w:val="24"/>
          <w:lang w:val="en-US"/>
        </w:rPr>
        <w:t>,</w:t>
      </w:r>
      <w:r w:rsidRPr="00770312">
        <w:rPr>
          <w:rFonts w:ascii="Times New Roman" w:hAnsi="Times New Roman"/>
          <w:noProof/>
          <w:sz w:val="24"/>
          <w:szCs w:val="24"/>
          <w:lang w:val="en-US"/>
        </w:rPr>
        <w:t xml:space="preserve"> v. 74, n. 1, p. 1–17, 2012. </w:t>
      </w:r>
    </w:p>
    <w:p w:rsidR="008C60A5" w:rsidRPr="00770312"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HELLER, L</w:t>
      </w:r>
      <w:r w:rsidR="00E642DC">
        <w:rPr>
          <w:rFonts w:ascii="Times New Roman" w:hAnsi="Times New Roman"/>
          <w:noProof/>
          <w:sz w:val="24"/>
          <w:szCs w:val="24"/>
        </w:rPr>
        <w:t>éo</w:t>
      </w:r>
      <w:r w:rsidRPr="00966258">
        <w:rPr>
          <w:rFonts w:ascii="Times New Roman" w:hAnsi="Times New Roman"/>
          <w:noProof/>
          <w:sz w:val="24"/>
          <w:szCs w:val="24"/>
        </w:rPr>
        <w:t xml:space="preserve">. Relação entre saúde e saneamento na perspectiva do desenvolvimento. </w:t>
      </w:r>
      <w:r w:rsidRPr="00770312">
        <w:rPr>
          <w:rFonts w:ascii="Times New Roman" w:hAnsi="Times New Roman"/>
          <w:bCs/>
          <w:i/>
          <w:noProof/>
          <w:sz w:val="24"/>
          <w:szCs w:val="24"/>
        </w:rPr>
        <w:t>Ciência e saúde coletiva</w:t>
      </w:r>
      <w:r w:rsidRPr="00770312">
        <w:rPr>
          <w:rFonts w:ascii="Times New Roman" w:hAnsi="Times New Roman"/>
          <w:i/>
          <w:noProof/>
          <w:sz w:val="24"/>
          <w:szCs w:val="24"/>
        </w:rPr>
        <w:t>,</w:t>
      </w:r>
      <w:r w:rsidRPr="00770312">
        <w:rPr>
          <w:rFonts w:ascii="Times New Roman" w:hAnsi="Times New Roman"/>
          <w:noProof/>
          <w:sz w:val="24"/>
          <w:szCs w:val="24"/>
        </w:rPr>
        <w:t xml:space="preserve"> v. 3, n. 2, p. 73–84, 1998. </w:t>
      </w:r>
    </w:p>
    <w:p w:rsidR="008C60A5" w:rsidRPr="008C60A5" w:rsidRDefault="008C60A5" w:rsidP="008C60A5">
      <w:pPr>
        <w:widowControl w:val="0"/>
        <w:autoSpaceDE w:val="0"/>
        <w:autoSpaceDN w:val="0"/>
        <w:adjustRightInd w:val="0"/>
        <w:spacing w:before="120" w:after="120" w:line="240" w:lineRule="auto"/>
        <w:rPr>
          <w:rFonts w:ascii="Times New Roman" w:hAnsi="Times New Roman"/>
          <w:noProof/>
          <w:sz w:val="24"/>
          <w:szCs w:val="24"/>
          <w:lang w:val="es-BO"/>
        </w:rPr>
      </w:pPr>
      <w:r w:rsidRPr="00770312">
        <w:rPr>
          <w:rFonts w:ascii="Times New Roman" w:hAnsi="Times New Roman"/>
          <w:noProof/>
          <w:sz w:val="24"/>
          <w:szCs w:val="24"/>
        </w:rPr>
        <w:t>HOU, J</w:t>
      </w:r>
      <w:r w:rsidR="00D5350E" w:rsidRPr="00770312">
        <w:rPr>
          <w:rFonts w:ascii="Times New Roman" w:hAnsi="Times New Roman"/>
          <w:noProof/>
          <w:sz w:val="24"/>
          <w:szCs w:val="24"/>
        </w:rPr>
        <w:t>ack</w:t>
      </w:r>
      <w:r w:rsidRPr="00770312">
        <w:rPr>
          <w:rFonts w:ascii="Times New Roman" w:hAnsi="Times New Roman"/>
          <w:noProof/>
          <w:sz w:val="24"/>
          <w:szCs w:val="24"/>
        </w:rPr>
        <w:t>; WALSH, P</w:t>
      </w:r>
      <w:r w:rsidR="00D5350E" w:rsidRPr="00770312">
        <w:rPr>
          <w:rFonts w:ascii="Times New Roman" w:hAnsi="Times New Roman"/>
          <w:noProof/>
          <w:sz w:val="24"/>
          <w:szCs w:val="24"/>
        </w:rPr>
        <w:t>atrick</w:t>
      </w:r>
      <w:r w:rsidRPr="00770312">
        <w:rPr>
          <w:rFonts w:ascii="Times New Roman" w:hAnsi="Times New Roman"/>
          <w:noProof/>
          <w:sz w:val="24"/>
          <w:szCs w:val="24"/>
        </w:rPr>
        <w:t xml:space="preserve"> P</w:t>
      </w:r>
      <w:r w:rsidR="00D5350E" w:rsidRPr="00770312">
        <w:rPr>
          <w:rFonts w:ascii="Times New Roman" w:hAnsi="Times New Roman"/>
          <w:noProof/>
          <w:sz w:val="24"/>
          <w:szCs w:val="24"/>
        </w:rPr>
        <w:t>aul</w:t>
      </w:r>
      <w:r w:rsidRPr="00770312">
        <w:rPr>
          <w:rFonts w:ascii="Times New Roman" w:hAnsi="Times New Roman"/>
          <w:noProof/>
          <w:sz w:val="24"/>
          <w:szCs w:val="24"/>
        </w:rPr>
        <w:t>; ZHANG, J</w:t>
      </w:r>
      <w:r w:rsidR="00D5350E" w:rsidRPr="00770312">
        <w:rPr>
          <w:rFonts w:ascii="Times New Roman" w:hAnsi="Times New Roman"/>
          <w:noProof/>
          <w:sz w:val="24"/>
          <w:szCs w:val="24"/>
        </w:rPr>
        <w:t>ing</w:t>
      </w:r>
      <w:r w:rsidRPr="00770312">
        <w:rPr>
          <w:rFonts w:ascii="Times New Roman" w:hAnsi="Times New Roman"/>
          <w:noProof/>
          <w:sz w:val="24"/>
          <w:szCs w:val="24"/>
        </w:rPr>
        <w:t xml:space="preserve">. </w:t>
      </w:r>
      <w:r w:rsidRPr="008C60A5">
        <w:rPr>
          <w:rFonts w:ascii="Times New Roman" w:hAnsi="Times New Roman"/>
          <w:noProof/>
          <w:sz w:val="24"/>
          <w:szCs w:val="24"/>
          <w:lang w:val="en-US"/>
        </w:rPr>
        <w:t xml:space="preserve">The dynamics of Human Development Index. </w:t>
      </w:r>
      <w:r w:rsidRPr="002214DC">
        <w:rPr>
          <w:rFonts w:ascii="Times New Roman" w:hAnsi="Times New Roman"/>
          <w:bCs/>
          <w:i/>
          <w:noProof/>
          <w:sz w:val="24"/>
          <w:szCs w:val="24"/>
          <w:lang w:val="es-BO"/>
        </w:rPr>
        <w:t>The Social Science Journal</w:t>
      </w:r>
      <w:r w:rsidRPr="002214DC">
        <w:rPr>
          <w:rFonts w:ascii="Times New Roman" w:hAnsi="Times New Roman"/>
          <w:i/>
          <w:noProof/>
          <w:sz w:val="24"/>
          <w:szCs w:val="24"/>
          <w:lang w:val="es-BO"/>
        </w:rPr>
        <w:t>,</w:t>
      </w:r>
      <w:r w:rsidR="0040179B">
        <w:rPr>
          <w:rFonts w:ascii="Times New Roman" w:hAnsi="Times New Roman"/>
          <w:noProof/>
          <w:sz w:val="24"/>
          <w:szCs w:val="24"/>
          <w:lang w:val="es-BO"/>
        </w:rPr>
        <w:t xml:space="preserve"> v. 52, n. 3, p. 1-17</w:t>
      </w:r>
      <w:r w:rsidRPr="008C60A5">
        <w:rPr>
          <w:rFonts w:ascii="Times New Roman" w:hAnsi="Times New Roman"/>
          <w:noProof/>
          <w:sz w:val="24"/>
          <w:szCs w:val="24"/>
          <w:lang w:val="es-BO"/>
        </w:rPr>
        <w:t xml:space="preserve">, 2015. </w:t>
      </w:r>
    </w:p>
    <w:p w:rsidR="00940E64" w:rsidRDefault="008C60A5" w:rsidP="008C60A5">
      <w:pPr>
        <w:widowControl w:val="0"/>
        <w:autoSpaceDE w:val="0"/>
        <w:autoSpaceDN w:val="0"/>
        <w:adjustRightInd w:val="0"/>
        <w:spacing w:before="120" w:after="120" w:line="240" w:lineRule="auto"/>
        <w:rPr>
          <w:rFonts w:ascii="Times New Roman" w:hAnsi="Times New Roman"/>
          <w:noProof/>
          <w:sz w:val="24"/>
          <w:szCs w:val="24"/>
          <w:lang w:val="es-BO"/>
        </w:rPr>
      </w:pPr>
      <w:r w:rsidRPr="008C60A5">
        <w:rPr>
          <w:rFonts w:ascii="Times New Roman" w:hAnsi="Times New Roman"/>
          <w:noProof/>
          <w:sz w:val="24"/>
          <w:szCs w:val="24"/>
          <w:lang w:val="es-BO"/>
        </w:rPr>
        <w:t>HUERTA, A</w:t>
      </w:r>
      <w:r w:rsidR="00421E94">
        <w:rPr>
          <w:rFonts w:ascii="Times New Roman" w:hAnsi="Times New Roman"/>
          <w:noProof/>
          <w:sz w:val="24"/>
          <w:szCs w:val="24"/>
          <w:lang w:val="es-BO"/>
        </w:rPr>
        <w:t>ngélica</w:t>
      </w:r>
      <w:r w:rsidRPr="008C60A5">
        <w:rPr>
          <w:rFonts w:ascii="Times New Roman" w:hAnsi="Times New Roman"/>
          <w:noProof/>
          <w:sz w:val="24"/>
          <w:szCs w:val="24"/>
          <w:lang w:val="es-BO"/>
        </w:rPr>
        <w:t xml:space="preserve"> R</w:t>
      </w:r>
      <w:r w:rsidR="00421E94">
        <w:rPr>
          <w:rFonts w:ascii="Times New Roman" w:hAnsi="Times New Roman"/>
          <w:noProof/>
          <w:sz w:val="24"/>
          <w:szCs w:val="24"/>
          <w:lang w:val="es-BO"/>
        </w:rPr>
        <w:t>osas</w:t>
      </w:r>
      <w:r w:rsidRPr="008C60A5">
        <w:rPr>
          <w:rFonts w:ascii="Times New Roman" w:hAnsi="Times New Roman"/>
          <w:noProof/>
          <w:sz w:val="24"/>
          <w:szCs w:val="24"/>
          <w:lang w:val="es-BO"/>
        </w:rPr>
        <w:t xml:space="preserve">. Una ruta metodológica para evaluar la capacidad institucional. </w:t>
      </w:r>
      <w:r w:rsidRPr="002214DC">
        <w:rPr>
          <w:rFonts w:ascii="Times New Roman" w:hAnsi="Times New Roman"/>
          <w:bCs/>
          <w:i/>
          <w:noProof/>
          <w:sz w:val="24"/>
          <w:szCs w:val="24"/>
          <w:lang w:val="es-BO"/>
        </w:rPr>
        <w:t>Política y Cultura</w:t>
      </w:r>
      <w:r w:rsidRPr="002214DC">
        <w:rPr>
          <w:rFonts w:ascii="Times New Roman" w:hAnsi="Times New Roman"/>
          <w:i/>
          <w:noProof/>
          <w:sz w:val="24"/>
          <w:szCs w:val="24"/>
          <w:lang w:val="es-BO"/>
        </w:rPr>
        <w:t>,</w:t>
      </w:r>
      <w:r w:rsidRPr="008C60A5">
        <w:rPr>
          <w:rFonts w:ascii="Times New Roman" w:hAnsi="Times New Roman"/>
          <w:noProof/>
          <w:sz w:val="24"/>
          <w:szCs w:val="24"/>
          <w:lang w:val="es-BO"/>
        </w:rPr>
        <w:t xml:space="preserve"> n. 30, p. 119–134, 2008.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8C60A5">
        <w:rPr>
          <w:rFonts w:ascii="Times New Roman" w:hAnsi="Times New Roman"/>
          <w:noProof/>
          <w:sz w:val="24"/>
          <w:szCs w:val="24"/>
          <w:lang w:val="es-BO"/>
        </w:rPr>
        <w:t xml:space="preserve">JULIANO, </w:t>
      </w:r>
      <w:r w:rsidR="0010572F" w:rsidRPr="0010572F">
        <w:rPr>
          <w:rFonts w:ascii="Times New Roman" w:hAnsi="Times New Roman"/>
          <w:noProof/>
          <w:sz w:val="24"/>
          <w:szCs w:val="24"/>
          <w:lang w:val="es-BO"/>
        </w:rPr>
        <w:t>Ester Feche Guimarães de Arruda</w:t>
      </w:r>
      <w:r w:rsidRPr="008C60A5">
        <w:rPr>
          <w:rFonts w:ascii="Times New Roman" w:hAnsi="Times New Roman"/>
          <w:noProof/>
          <w:sz w:val="24"/>
          <w:szCs w:val="24"/>
          <w:lang w:val="es-BO"/>
        </w:rPr>
        <w:t xml:space="preserve"> et al. </w:t>
      </w:r>
      <w:r w:rsidRPr="00966258">
        <w:rPr>
          <w:rFonts w:ascii="Times New Roman" w:hAnsi="Times New Roman"/>
          <w:noProof/>
          <w:sz w:val="24"/>
          <w:szCs w:val="24"/>
        </w:rPr>
        <w:t xml:space="preserve">Racionalidade e saberes para a universalização do saneamento em áreas de vulnerabilidade social. </w:t>
      </w:r>
      <w:r w:rsidRPr="002214DC">
        <w:rPr>
          <w:rFonts w:ascii="Times New Roman" w:hAnsi="Times New Roman"/>
          <w:bCs/>
          <w:i/>
          <w:noProof/>
          <w:sz w:val="24"/>
          <w:szCs w:val="24"/>
        </w:rPr>
        <w:t>Ciência &amp; Saúde Coletiva</w:t>
      </w:r>
      <w:r w:rsidRPr="00966258">
        <w:rPr>
          <w:rFonts w:ascii="Times New Roman" w:hAnsi="Times New Roman"/>
          <w:noProof/>
          <w:sz w:val="24"/>
          <w:szCs w:val="24"/>
        </w:rPr>
        <w:t xml:space="preserve">, v. 17, n. 11, p. 3037–3046, 2012.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JULIANO, </w:t>
      </w:r>
      <w:r w:rsidR="00103212" w:rsidRPr="00103212">
        <w:rPr>
          <w:rFonts w:ascii="Times New Roman" w:hAnsi="Times New Roman"/>
          <w:noProof/>
          <w:sz w:val="24"/>
          <w:szCs w:val="24"/>
        </w:rPr>
        <w:t>Ester Feche Guimarães de Arruda</w:t>
      </w:r>
      <w:r w:rsidRPr="00966258">
        <w:rPr>
          <w:rFonts w:ascii="Times New Roman" w:hAnsi="Times New Roman"/>
          <w:noProof/>
          <w:sz w:val="24"/>
          <w:szCs w:val="24"/>
        </w:rPr>
        <w:t xml:space="preserve">; MALHEIROS, </w:t>
      </w:r>
      <w:r w:rsidR="00103212" w:rsidRPr="00103212">
        <w:rPr>
          <w:rFonts w:ascii="Times New Roman" w:hAnsi="Times New Roman"/>
          <w:noProof/>
          <w:sz w:val="24"/>
          <w:szCs w:val="24"/>
        </w:rPr>
        <w:t>Tadeu Fabrício</w:t>
      </w:r>
      <w:r w:rsidRPr="00966258">
        <w:rPr>
          <w:rFonts w:ascii="Times New Roman" w:hAnsi="Times New Roman"/>
          <w:noProof/>
          <w:sz w:val="24"/>
          <w:szCs w:val="24"/>
        </w:rPr>
        <w:t xml:space="preserve">; MARQUES, </w:t>
      </w:r>
      <w:r w:rsidR="00103212" w:rsidRPr="00103212">
        <w:rPr>
          <w:rFonts w:ascii="Times New Roman" w:hAnsi="Times New Roman"/>
          <w:noProof/>
          <w:sz w:val="24"/>
          <w:szCs w:val="24"/>
        </w:rPr>
        <w:t>Rui Cunha</w:t>
      </w:r>
      <w:r w:rsidRPr="00966258">
        <w:rPr>
          <w:rFonts w:ascii="Times New Roman" w:hAnsi="Times New Roman"/>
          <w:noProof/>
          <w:sz w:val="24"/>
          <w:szCs w:val="24"/>
        </w:rPr>
        <w:t xml:space="preserve">. Lideranças comunitárias e o cuidado com a saúde, o meio ambiente e o saneamento nas áreas de vulnerabilidade social. </w:t>
      </w:r>
      <w:r w:rsidRPr="002214DC">
        <w:rPr>
          <w:rFonts w:ascii="Times New Roman" w:hAnsi="Times New Roman"/>
          <w:bCs/>
          <w:i/>
          <w:noProof/>
          <w:sz w:val="24"/>
          <w:szCs w:val="24"/>
        </w:rPr>
        <w:t>Ciência e Saúde Coletiva</w:t>
      </w:r>
      <w:r w:rsidRPr="002214DC">
        <w:rPr>
          <w:rFonts w:ascii="Times New Roman" w:hAnsi="Times New Roman"/>
          <w:i/>
          <w:noProof/>
          <w:sz w:val="24"/>
          <w:szCs w:val="24"/>
        </w:rPr>
        <w:t>,</w:t>
      </w:r>
      <w:r w:rsidRPr="00966258">
        <w:rPr>
          <w:rFonts w:ascii="Times New Roman" w:hAnsi="Times New Roman"/>
          <w:noProof/>
          <w:sz w:val="24"/>
          <w:szCs w:val="24"/>
        </w:rPr>
        <w:t xml:space="preserve"> v. 21, n. 3, p. 789–796, 2016. </w:t>
      </w:r>
    </w:p>
    <w:p w:rsidR="008C60A5" w:rsidRPr="00770312"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LEONETI, </w:t>
      </w:r>
      <w:r w:rsidR="007E3938" w:rsidRPr="007E3938">
        <w:rPr>
          <w:rFonts w:ascii="Times New Roman" w:hAnsi="Times New Roman"/>
          <w:noProof/>
          <w:sz w:val="24"/>
          <w:szCs w:val="24"/>
        </w:rPr>
        <w:t>Alexandre Bevilacqua</w:t>
      </w:r>
      <w:r w:rsidRPr="00966258">
        <w:rPr>
          <w:rFonts w:ascii="Times New Roman" w:hAnsi="Times New Roman"/>
          <w:noProof/>
          <w:sz w:val="24"/>
          <w:szCs w:val="24"/>
        </w:rPr>
        <w:t xml:space="preserve">; PRADO, </w:t>
      </w:r>
      <w:r w:rsidR="007E3938" w:rsidRPr="007E3938">
        <w:rPr>
          <w:rFonts w:ascii="Times New Roman" w:hAnsi="Times New Roman"/>
          <w:noProof/>
          <w:sz w:val="24"/>
          <w:szCs w:val="24"/>
        </w:rPr>
        <w:t>Eliana Leão</w:t>
      </w:r>
      <w:r w:rsidRPr="00966258">
        <w:rPr>
          <w:rFonts w:ascii="Times New Roman" w:hAnsi="Times New Roman"/>
          <w:noProof/>
          <w:sz w:val="24"/>
          <w:szCs w:val="24"/>
        </w:rPr>
        <w:t xml:space="preserve"> do; OLIVEIRA, </w:t>
      </w:r>
      <w:r w:rsidR="007E3938" w:rsidRPr="007E3938">
        <w:rPr>
          <w:rFonts w:ascii="Times New Roman" w:hAnsi="Times New Roman"/>
          <w:noProof/>
          <w:sz w:val="24"/>
          <w:szCs w:val="24"/>
        </w:rPr>
        <w:t>Sonia Valle Walter Borges</w:t>
      </w:r>
      <w:r w:rsidRPr="00966258">
        <w:rPr>
          <w:rFonts w:ascii="Times New Roman" w:hAnsi="Times New Roman"/>
          <w:noProof/>
          <w:sz w:val="24"/>
          <w:szCs w:val="24"/>
        </w:rPr>
        <w:t xml:space="preserve"> de. Saneamento básico no Brasil: considerações sobre investimentos e sustentabilidade para o século XXI. </w:t>
      </w:r>
      <w:r w:rsidRPr="00770312">
        <w:rPr>
          <w:rFonts w:ascii="Times New Roman" w:hAnsi="Times New Roman"/>
          <w:bCs/>
          <w:i/>
          <w:noProof/>
          <w:sz w:val="24"/>
          <w:szCs w:val="24"/>
        </w:rPr>
        <w:t>Revista de Administração Pública</w:t>
      </w:r>
      <w:r w:rsidRPr="00770312">
        <w:rPr>
          <w:rFonts w:ascii="Times New Roman" w:hAnsi="Times New Roman"/>
          <w:i/>
          <w:noProof/>
          <w:sz w:val="24"/>
          <w:szCs w:val="24"/>
        </w:rPr>
        <w:t>,</w:t>
      </w:r>
      <w:r w:rsidRPr="00770312">
        <w:rPr>
          <w:rFonts w:ascii="Times New Roman" w:hAnsi="Times New Roman"/>
          <w:noProof/>
          <w:sz w:val="24"/>
          <w:szCs w:val="24"/>
        </w:rPr>
        <w:t xml:space="preserve"> v. 45, n. 2, p. 331–348, 2011. </w:t>
      </w:r>
    </w:p>
    <w:p w:rsidR="008C60A5" w:rsidRPr="00770312" w:rsidRDefault="008C60A5" w:rsidP="008C60A5">
      <w:pPr>
        <w:widowControl w:val="0"/>
        <w:autoSpaceDE w:val="0"/>
        <w:autoSpaceDN w:val="0"/>
        <w:adjustRightInd w:val="0"/>
        <w:spacing w:before="120" w:after="120" w:line="240" w:lineRule="auto"/>
        <w:rPr>
          <w:rFonts w:ascii="Times New Roman" w:hAnsi="Times New Roman"/>
          <w:noProof/>
          <w:sz w:val="24"/>
          <w:szCs w:val="24"/>
          <w:lang w:val="en-US"/>
        </w:rPr>
      </w:pPr>
      <w:r w:rsidRPr="00770312">
        <w:rPr>
          <w:rFonts w:ascii="Times New Roman" w:hAnsi="Times New Roman"/>
          <w:noProof/>
          <w:sz w:val="24"/>
          <w:szCs w:val="24"/>
        </w:rPr>
        <w:t>LESSIK, A</w:t>
      </w:r>
      <w:r w:rsidR="007E3938" w:rsidRPr="00770312">
        <w:rPr>
          <w:rFonts w:ascii="Times New Roman" w:hAnsi="Times New Roman"/>
          <w:noProof/>
          <w:sz w:val="24"/>
          <w:szCs w:val="24"/>
        </w:rPr>
        <w:t>lan</w:t>
      </w:r>
      <w:r w:rsidRPr="00770312">
        <w:rPr>
          <w:rFonts w:ascii="Times New Roman" w:hAnsi="Times New Roman"/>
          <w:noProof/>
          <w:sz w:val="24"/>
          <w:szCs w:val="24"/>
        </w:rPr>
        <w:t>; MICHENER, V</w:t>
      </w:r>
      <w:r w:rsidR="007E3938" w:rsidRPr="00770312">
        <w:rPr>
          <w:rFonts w:ascii="Times New Roman" w:hAnsi="Times New Roman"/>
          <w:noProof/>
          <w:sz w:val="24"/>
          <w:szCs w:val="24"/>
        </w:rPr>
        <w:t>ictoria</w:t>
      </w:r>
      <w:r w:rsidRPr="00770312">
        <w:rPr>
          <w:rFonts w:ascii="Times New Roman" w:hAnsi="Times New Roman"/>
          <w:noProof/>
          <w:sz w:val="24"/>
          <w:szCs w:val="24"/>
        </w:rPr>
        <w:t xml:space="preserve">. </w:t>
      </w:r>
      <w:r w:rsidRPr="008C60A5">
        <w:rPr>
          <w:rFonts w:ascii="Times New Roman" w:hAnsi="Times New Roman"/>
          <w:noProof/>
          <w:sz w:val="24"/>
          <w:szCs w:val="24"/>
          <w:lang w:val="en-US"/>
        </w:rPr>
        <w:t xml:space="preserve">Recent Practices in Monitoring and Evaluation Tips: Measuring Institutional Capacity. </w:t>
      </w:r>
      <w:r w:rsidRPr="00770312">
        <w:rPr>
          <w:rFonts w:ascii="Times New Roman" w:hAnsi="Times New Roman"/>
          <w:bCs/>
          <w:i/>
          <w:noProof/>
          <w:sz w:val="24"/>
          <w:szCs w:val="24"/>
          <w:lang w:val="en-US"/>
        </w:rPr>
        <w:t>Center for Development Information and Evaluation</w:t>
      </w:r>
      <w:r w:rsidRPr="00770312">
        <w:rPr>
          <w:rFonts w:ascii="Times New Roman" w:hAnsi="Times New Roman"/>
          <w:noProof/>
          <w:sz w:val="24"/>
          <w:szCs w:val="24"/>
          <w:lang w:val="en-US"/>
        </w:rPr>
        <w:t xml:space="preserve">, n. 15, p. 1–27, 2000.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770312">
        <w:rPr>
          <w:rFonts w:ascii="Times New Roman" w:hAnsi="Times New Roman"/>
          <w:noProof/>
          <w:sz w:val="24"/>
          <w:szCs w:val="24"/>
          <w:lang w:val="en-US"/>
        </w:rPr>
        <w:t xml:space="preserve">LISBOA, </w:t>
      </w:r>
      <w:r w:rsidR="0034641C" w:rsidRPr="00770312">
        <w:rPr>
          <w:rFonts w:ascii="Times New Roman" w:hAnsi="Times New Roman"/>
          <w:noProof/>
          <w:sz w:val="24"/>
          <w:szCs w:val="24"/>
          <w:lang w:val="en-US"/>
        </w:rPr>
        <w:t>Severina Sarah</w:t>
      </w:r>
      <w:r w:rsidRPr="00770312">
        <w:rPr>
          <w:rFonts w:ascii="Times New Roman" w:hAnsi="Times New Roman"/>
          <w:noProof/>
          <w:sz w:val="24"/>
          <w:szCs w:val="24"/>
          <w:lang w:val="en-US"/>
        </w:rPr>
        <w:t>; HELLER, L</w:t>
      </w:r>
      <w:r w:rsidR="0034641C" w:rsidRPr="00770312">
        <w:rPr>
          <w:rFonts w:ascii="Times New Roman" w:hAnsi="Times New Roman"/>
          <w:noProof/>
          <w:sz w:val="24"/>
          <w:szCs w:val="24"/>
          <w:lang w:val="en-US"/>
        </w:rPr>
        <w:t>éo</w:t>
      </w:r>
      <w:r w:rsidRPr="00770312">
        <w:rPr>
          <w:rFonts w:ascii="Times New Roman" w:hAnsi="Times New Roman"/>
          <w:noProof/>
          <w:sz w:val="24"/>
          <w:szCs w:val="24"/>
          <w:lang w:val="en-US"/>
        </w:rPr>
        <w:t xml:space="preserve">; SILVEIRA, </w:t>
      </w:r>
      <w:r w:rsidR="0034641C" w:rsidRPr="00770312">
        <w:rPr>
          <w:rFonts w:ascii="Times New Roman" w:hAnsi="Times New Roman"/>
          <w:noProof/>
          <w:sz w:val="24"/>
          <w:szCs w:val="24"/>
          <w:lang w:val="en-US"/>
        </w:rPr>
        <w:t>Rogério Braga</w:t>
      </w:r>
      <w:r w:rsidRPr="00770312">
        <w:rPr>
          <w:rFonts w:ascii="Times New Roman" w:hAnsi="Times New Roman"/>
          <w:noProof/>
          <w:sz w:val="24"/>
          <w:szCs w:val="24"/>
          <w:lang w:val="en-US"/>
        </w:rPr>
        <w:t xml:space="preserve">. </w:t>
      </w:r>
      <w:r w:rsidRPr="00966258">
        <w:rPr>
          <w:rFonts w:ascii="Times New Roman" w:hAnsi="Times New Roman"/>
          <w:noProof/>
          <w:sz w:val="24"/>
          <w:szCs w:val="24"/>
        </w:rPr>
        <w:t xml:space="preserve">Desafios do planejamento municipal de saneamento básico em municípios de pequeno porte: A percepção dos gestores. </w:t>
      </w:r>
      <w:r w:rsidRPr="002214DC">
        <w:rPr>
          <w:rFonts w:ascii="Times New Roman" w:hAnsi="Times New Roman"/>
          <w:bCs/>
          <w:i/>
          <w:noProof/>
          <w:sz w:val="24"/>
          <w:szCs w:val="24"/>
        </w:rPr>
        <w:t>Engenharia Sanitária e Ambiental</w:t>
      </w:r>
      <w:r w:rsidRPr="002214DC">
        <w:rPr>
          <w:rFonts w:ascii="Times New Roman" w:hAnsi="Times New Roman"/>
          <w:i/>
          <w:noProof/>
          <w:sz w:val="24"/>
          <w:szCs w:val="24"/>
        </w:rPr>
        <w:t>,</w:t>
      </w:r>
      <w:r w:rsidRPr="00966258">
        <w:rPr>
          <w:rFonts w:ascii="Times New Roman" w:hAnsi="Times New Roman"/>
          <w:noProof/>
          <w:sz w:val="24"/>
          <w:szCs w:val="24"/>
        </w:rPr>
        <w:t xml:space="preserve"> v. 18, n. 4, p. 341–348, 2013. </w:t>
      </w:r>
    </w:p>
    <w:p w:rsidR="008C60A5"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MARTINS, </w:t>
      </w:r>
      <w:r w:rsidR="003F7F88" w:rsidRPr="003F7F88">
        <w:rPr>
          <w:rFonts w:ascii="Times New Roman" w:hAnsi="Times New Roman"/>
          <w:noProof/>
          <w:sz w:val="24"/>
          <w:szCs w:val="24"/>
        </w:rPr>
        <w:t>Sérgio Ricardo Oliveira</w:t>
      </w:r>
      <w:r w:rsidRPr="00966258">
        <w:rPr>
          <w:rFonts w:ascii="Times New Roman" w:hAnsi="Times New Roman"/>
          <w:noProof/>
          <w:sz w:val="24"/>
          <w:szCs w:val="24"/>
        </w:rPr>
        <w:t xml:space="preserve">. Desenvolvimento local: questões conceituais e metodológicas. </w:t>
      </w:r>
      <w:r w:rsidRPr="002214DC">
        <w:rPr>
          <w:rFonts w:ascii="Times New Roman" w:hAnsi="Times New Roman"/>
          <w:bCs/>
          <w:i/>
          <w:noProof/>
          <w:sz w:val="24"/>
          <w:szCs w:val="24"/>
        </w:rPr>
        <w:t>Interações</w:t>
      </w:r>
      <w:r w:rsidRPr="002214DC">
        <w:rPr>
          <w:rFonts w:ascii="Times New Roman" w:hAnsi="Times New Roman"/>
          <w:i/>
          <w:noProof/>
          <w:sz w:val="24"/>
          <w:szCs w:val="24"/>
        </w:rPr>
        <w:t>,</w:t>
      </w:r>
      <w:r w:rsidRPr="00966258">
        <w:rPr>
          <w:rFonts w:ascii="Times New Roman" w:hAnsi="Times New Roman"/>
          <w:noProof/>
          <w:sz w:val="24"/>
          <w:szCs w:val="24"/>
        </w:rPr>
        <w:t xml:space="preserve"> v. 3, n. 5, p. 51–59, 2002.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770312">
        <w:rPr>
          <w:rFonts w:ascii="Times New Roman" w:hAnsi="Times New Roman"/>
          <w:noProof/>
          <w:sz w:val="24"/>
          <w:szCs w:val="24"/>
        </w:rPr>
        <w:t xml:space="preserve">MENDES, </w:t>
      </w:r>
      <w:r w:rsidR="003F7F88" w:rsidRPr="00770312">
        <w:rPr>
          <w:rFonts w:ascii="Times New Roman" w:hAnsi="Times New Roman"/>
          <w:noProof/>
          <w:sz w:val="24"/>
          <w:szCs w:val="24"/>
        </w:rPr>
        <w:t>Wesley de Almeida</w:t>
      </w:r>
      <w:r w:rsidRPr="00770312">
        <w:rPr>
          <w:rFonts w:ascii="Times New Roman" w:hAnsi="Times New Roman"/>
          <w:noProof/>
          <w:sz w:val="24"/>
          <w:szCs w:val="24"/>
        </w:rPr>
        <w:t xml:space="preserve"> et al. </w:t>
      </w:r>
      <w:r w:rsidRPr="00966258">
        <w:rPr>
          <w:rFonts w:ascii="Times New Roman" w:hAnsi="Times New Roman"/>
          <w:noProof/>
          <w:sz w:val="24"/>
          <w:szCs w:val="24"/>
        </w:rPr>
        <w:t xml:space="preserve">A influência da capacidade econômica e da formação de receitas públicas no desenvolvimento humano. </w:t>
      </w:r>
      <w:r w:rsidRPr="002214DC">
        <w:rPr>
          <w:rFonts w:ascii="Times New Roman" w:hAnsi="Times New Roman"/>
          <w:bCs/>
          <w:i/>
          <w:noProof/>
          <w:sz w:val="24"/>
          <w:szCs w:val="24"/>
        </w:rPr>
        <w:t>Revista de Administração Pública</w:t>
      </w:r>
      <w:r w:rsidRPr="002214DC">
        <w:rPr>
          <w:rFonts w:ascii="Times New Roman" w:hAnsi="Times New Roman"/>
          <w:i/>
          <w:noProof/>
          <w:sz w:val="24"/>
          <w:szCs w:val="24"/>
        </w:rPr>
        <w:t>,</w:t>
      </w:r>
      <w:r w:rsidRPr="00966258">
        <w:rPr>
          <w:rFonts w:ascii="Times New Roman" w:hAnsi="Times New Roman"/>
          <w:noProof/>
          <w:sz w:val="24"/>
          <w:szCs w:val="24"/>
        </w:rPr>
        <w:t xml:space="preserve"> v. 52, n. 5, p. 918–934, 2018. </w:t>
      </w:r>
    </w:p>
    <w:p w:rsidR="008C60A5" w:rsidRPr="00770312"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MOISÉS, </w:t>
      </w:r>
      <w:r w:rsidR="00066999" w:rsidRPr="00066999">
        <w:rPr>
          <w:rFonts w:ascii="Times New Roman" w:hAnsi="Times New Roman"/>
          <w:noProof/>
          <w:sz w:val="24"/>
          <w:szCs w:val="24"/>
        </w:rPr>
        <w:t>Márcia</w:t>
      </w:r>
      <w:r w:rsidR="00066999">
        <w:rPr>
          <w:rFonts w:ascii="Times New Roman" w:hAnsi="Times New Roman"/>
          <w:noProof/>
          <w:sz w:val="24"/>
          <w:szCs w:val="24"/>
        </w:rPr>
        <w:t xml:space="preserve"> </w:t>
      </w:r>
      <w:r w:rsidRPr="00966258">
        <w:rPr>
          <w:rFonts w:ascii="Times New Roman" w:hAnsi="Times New Roman"/>
          <w:noProof/>
          <w:sz w:val="24"/>
          <w:szCs w:val="24"/>
        </w:rPr>
        <w:t xml:space="preserve">et al. A política federal de saneamento básico e as iniciativas de participação, mobilização, controle social, educação em saúde e ambiental nos programas governamentais de saneamento. </w:t>
      </w:r>
      <w:r w:rsidRPr="00770312">
        <w:rPr>
          <w:rFonts w:ascii="Times New Roman" w:hAnsi="Times New Roman"/>
          <w:bCs/>
          <w:i/>
          <w:noProof/>
          <w:sz w:val="24"/>
          <w:szCs w:val="24"/>
        </w:rPr>
        <w:t>Ciência &amp; Saúde Coletiva</w:t>
      </w:r>
      <w:r w:rsidRPr="00770312">
        <w:rPr>
          <w:rFonts w:ascii="Times New Roman" w:hAnsi="Times New Roman"/>
          <w:i/>
          <w:noProof/>
          <w:sz w:val="24"/>
          <w:szCs w:val="24"/>
        </w:rPr>
        <w:t>,</w:t>
      </w:r>
      <w:r w:rsidRPr="00770312">
        <w:rPr>
          <w:rFonts w:ascii="Times New Roman" w:hAnsi="Times New Roman"/>
          <w:noProof/>
          <w:sz w:val="24"/>
          <w:szCs w:val="24"/>
        </w:rPr>
        <w:t xml:space="preserve"> v. 15, n. 5, p. 2581–2591, 2010.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770312">
        <w:rPr>
          <w:rFonts w:ascii="Times New Roman" w:hAnsi="Times New Roman"/>
          <w:noProof/>
          <w:sz w:val="24"/>
          <w:szCs w:val="24"/>
        </w:rPr>
        <w:t>MONTGOMERY, M</w:t>
      </w:r>
      <w:r w:rsidR="00FF2F25" w:rsidRPr="00770312">
        <w:rPr>
          <w:rFonts w:ascii="Times New Roman" w:hAnsi="Times New Roman"/>
          <w:noProof/>
          <w:sz w:val="24"/>
          <w:szCs w:val="24"/>
        </w:rPr>
        <w:t>aggie</w:t>
      </w:r>
      <w:r w:rsidRPr="00770312">
        <w:rPr>
          <w:rFonts w:ascii="Times New Roman" w:hAnsi="Times New Roman"/>
          <w:noProof/>
          <w:sz w:val="24"/>
          <w:szCs w:val="24"/>
        </w:rPr>
        <w:t xml:space="preserve"> A.; ELIMELECH, M</w:t>
      </w:r>
      <w:r w:rsidR="00FF2F25" w:rsidRPr="00770312">
        <w:rPr>
          <w:rFonts w:ascii="Times New Roman" w:hAnsi="Times New Roman"/>
          <w:noProof/>
          <w:sz w:val="24"/>
          <w:szCs w:val="24"/>
        </w:rPr>
        <w:t>enachem</w:t>
      </w:r>
      <w:r w:rsidRPr="00770312">
        <w:rPr>
          <w:rFonts w:ascii="Times New Roman" w:hAnsi="Times New Roman"/>
          <w:noProof/>
          <w:sz w:val="24"/>
          <w:szCs w:val="24"/>
        </w:rPr>
        <w:t xml:space="preserve">. </w:t>
      </w:r>
      <w:r w:rsidRPr="008C60A5">
        <w:rPr>
          <w:rFonts w:ascii="Times New Roman" w:hAnsi="Times New Roman"/>
          <w:noProof/>
          <w:sz w:val="24"/>
          <w:szCs w:val="24"/>
          <w:lang w:val="en-US"/>
        </w:rPr>
        <w:t xml:space="preserve">Water and sanitation in developing countries: including health in the equation. </w:t>
      </w:r>
      <w:r w:rsidRPr="002214DC">
        <w:rPr>
          <w:rFonts w:ascii="Times New Roman" w:hAnsi="Times New Roman"/>
          <w:bCs/>
          <w:i/>
          <w:noProof/>
          <w:sz w:val="24"/>
          <w:szCs w:val="24"/>
        </w:rPr>
        <w:t>Environmental Science &amp; Technology</w:t>
      </w:r>
      <w:r w:rsidRPr="002214DC">
        <w:rPr>
          <w:rFonts w:ascii="Times New Roman" w:hAnsi="Times New Roman"/>
          <w:i/>
          <w:noProof/>
          <w:sz w:val="24"/>
          <w:szCs w:val="24"/>
        </w:rPr>
        <w:t>,</w:t>
      </w:r>
      <w:r w:rsidRPr="00966258">
        <w:rPr>
          <w:rFonts w:ascii="Times New Roman" w:hAnsi="Times New Roman"/>
          <w:noProof/>
          <w:sz w:val="24"/>
          <w:szCs w:val="24"/>
        </w:rPr>
        <w:t xml:space="preserve"> v. 1, p. 17–24, 2007.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NUNES, </w:t>
      </w:r>
      <w:r w:rsidR="00FF2F25" w:rsidRPr="00FF2F25">
        <w:rPr>
          <w:rFonts w:ascii="Times New Roman" w:hAnsi="Times New Roman"/>
          <w:noProof/>
          <w:sz w:val="24"/>
          <w:szCs w:val="24"/>
        </w:rPr>
        <w:t>Carolina Rodeiro</w:t>
      </w:r>
      <w:r w:rsidRPr="00966258">
        <w:rPr>
          <w:rFonts w:ascii="Times New Roman" w:hAnsi="Times New Roman"/>
          <w:noProof/>
          <w:sz w:val="24"/>
          <w:szCs w:val="24"/>
        </w:rPr>
        <w:t xml:space="preserve">; BORJA, </w:t>
      </w:r>
      <w:r w:rsidR="00FF2F25" w:rsidRPr="00FF2F25">
        <w:rPr>
          <w:rFonts w:ascii="Times New Roman" w:hAnsi="Times New Roman"/>
          <w:noProof/>
          <w:sz w:val="24"/>
          <w:szCs w:val="24"/>
        </w:rPr>
        <w:t>Patrícia Campos</w:t>
      </w:r>
      <w:r w:rsidRPr="00966258">
        <w:rPr>
          <w:rFonts w:ascii="Times New Roman" w:hAnsi="Times New Roman"/>
          <w:noProof/>
          <w:sz w:val="24"/>
          <w:szCs w:val="24"/>
        </w:rPr>
        <w:t xml:space="preserve">. Estimativas de investimentos em planos municipais de saneamento básico: uma análise crítica. </w:t>
      </w:r>
      <w:r w:rsidRPr="002214DC">
        <w:rPr>
          <w:rFonts w:ascii="Times New Roman" w:hAnsi="Times New Roman"/>
          <w:bCs/>
          <w:i/>
          <w:noProof/>
          <w:sz w:val="24"/>
          <w:szCs w:val="24"/>
        </w:rPr>
        <w:t>Revista Eletrônica de Gestão e Tecnologias Ambientais</w:t>
      </w:r>
      <w:r w:rsidRPr="002214DC">
        <w:rPr>
          <w:rFonts w:ascii="Times New Roman" w:hAnsi="Times New Roman"/>
          <w:i/>
          <w:noProof/>
          <w:sz w:val="24"/>
          <w:szCs w:val="24"/>
        </w:rPr>
        <w:t xml:space="preserve">, </w:t>
      </w:r>
      <w:r w:rsidRPr="00966258">
        <w:rPr>
          <w:rFonts w:ascii="Times New Roman" w:hAnsi="Times New Roman"/>
          <w:noProof/>
          <w:sz w:val="24"/>
          <w:szCs w:val="24"/>
        </w:rPr>
        <w:t xml:space="preserve">v. 7, n. 1, p. 122–137, 2019.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NUNES, </w:t>
      </w:r>
      <w:r w:rsidR="00FF2F25" w:rsidRPr="00FF2F25">
        <w:rPr>
          <w:rFonts w:ascii="Times New Roman" w:hAnsi="Times New Roman"/>
          <w:noProof/>
          <w:sz w:val="24"/>
          <w:szCs w:val="24"/>
        </w:rPr>
        <w:t>Erivelton de Souza</w:t>
      </w:r>
      <w:r w:rsidRPr="00966258">
        <w:rPr>
          <w:rFonts w:ascii="Times New Roman" w:hAnsi="Times New Roman"/>
          <w:noProof/>
          <w:sz w:val="24"/>
          <w:szCs w:val="24"/>
        </w:rPr>
        <w:t xml:space="preserve">; FERREIRA, </w:t>
      </w:r>
      <w:r w:rsidR="00FF2F25" w:rsidRPr="00FF2F25">
        <w:rPr>
          <w:rFonts w:ascii="Times New Roman" w:hAnsi="Times New Roman"/>
          <w:noProof/>
          <w:sz w:val="24"/>
          <w:szCs w:val="24"/>
        </w:rPr>
        <w:t>Francisco Diego Guedes</w:t>
      </w:r>
      <w:r w:rsidRPr="00966258">
        <w:rPr>
          <w:rFonts w:ascii="Times New Roman" w:hAnsi="Times New Roman"/>
          <w:noProof/>
          <w:sz w:val="24"/>
          <w:szCs w:val="24"/>
        </w:rPr>
        <w:t xml:space="preserve">; SOUSA, </w:t>
      </w:r>
      <w:r w:rsidR="00FF2F25" w:rsidRPr="00FF2F25">
        <w:rPr>
          <w:rFonts w:ascii="Times New Roman" w:hAnsi="Times New Roman"/>
          <w:noProof/>
          <w:sz w:val="24"/>
          <w:szCs w:val="24"/>
        </w:rPr>
        <w:t>Eliane Pinheiro</w:t>
      </w:r>
      <w:r w:rsidR="00FF2F25">
        <w:rPr>
          <w:rFonts w:ascii="Times New Roman" w:hAnsi="Times New Roman"/>
          <w:noProof/>
          <w:sz w:val="24"/>
          <w:szCs w:val="24"/>
        </w:rPr>
        <w:t xml:space="preserve"> </w:t>
      </w:r>
      <w:r w:rsidRPr="00966258">
        <w:rPr>
          <w:rFonts w:ascii="Times New Roman" w:hAnsi="Times New Roman"/>
          <w:noProof/>
          <w:sz w:val="24"/>
          <w:szCs w:val="24"/>
        </w:rPr>
        <w:t xml:space="preserve">de. Desempenho da Provisão dos Serviços de Saneamento Básico no Ceará. </w:t>
      </w:r>
      <w:r w:rsidRPr="002214DC">
        <w:rPr>
          <w:rFonts w:ascii="Times New Roman" w:hAnsi="Times New Roman"/>
          <w:bCs/>
          <w:i/>
          <w:noProof/>
          <w:sz w:val="24"/>
          <w:szCs w:val="24"/>
        </w:rPr>
        <w:t>Revista Estudo &amp; Debate</w:t>
      </w:r>
      <w:r w:rsidRPr="002214DC">
        <w:rPr>
          <w:rFonts w:ascii="Times New Roman" w:hAnsi="Times New Roman"/>
          <w:i/>
          <w:noProof/>
          <w:sz w:val="24"/>
          <w:szCs w:val="24"/>
        </w:rPr>
        <w:t>,</w:t>
      </w:r>
      <w:r w:rsidRPr="00966258">
        <w:rPr>
          <w:rFonts w:ascii="Times New Roman" w:hAnsi="Times New Roman"/>
          <w:noProof/>
          <w:sz w:val="24"/>
          <w:szCs w:val="24"/>
        </w:rPr>
        <w:t xml:space="preserve"> v. 25, n. 1, p. 134–154, 2018. </w:t>
      </w:r>
    </w:p>
    <w:p w:rsidR="008C60A5" w:rsidRPr="00014E6F" w:rsidRDefault="008C60A5" w:rsidP="008C60A5">
      <w:pPr>
        <w:widowControl w:val="0"/>
        <w:autoSpaceDE w:val="0"/>
        <w:autoSpaceDN w:val="0"/>
        <w:adjustRightInd w:val="0"/>
        <w:spacing w:before="120" w:after="120" w:line="240" w:lineRule="auto"/>
        <w:rPr>
          <w:rFonts w:ascii="Times New Roman" w:hAnsi="Times New Roman"/>
          <w:noProof/>
          <w:color w:val="FF0000"/>
          <w:sz w:val="24"/>
          <w:szCs w:val="24"/>
        </w:rPr>
      </w:pPr>
      <w:r w:rsidRPr="004B69BC">
        <w:rPr>
          <w:rFonts w:ascii="Times New Roman" w:hAnsi="Times New Roman"/>
          <w:noProof/>
          <w:sz w:val="24"/>
          <w:szCs w:val="24"/>
        </w:rPr>
        <w:t xml:space="preserve">OLIVEIRA, </w:t>
      </w:r>
      <w:r w:rsidR="004B69BC" w:rsidRPr="004B69BC">
        <w:rPr>
          <w:rFonts w:ascii="Times New Roman" w:hAnsi="Times New Roman"/>
          <w:noProof/>
          <w:sz w:val="24"/>
          <w:szCs w:val="24"/>
        </w:rPr>
        <w:t>Juliana Brito de</w:t>
      </w:r>
      <w:r w:rsidRPr="004B69BC">
        <w:rPr>
          <w:rFonts w:ascii="Times New Roman" w:hAnsi="Times New Roman"/>
          <w:noProof/>
          <w:sz w:val="24"/>
          <w:szCs w:val="24"/>
        </w:rPr>
        <w:t xml:space="preserve">; ERVILHA, </w:t>
      </w:r>
      <w:r w:rsidR="004B69BC" w:rsidRPr="004B69BC">
        <w:rPr>
          <w:rFonts w:ascii="Times New Roman" w:hAnsi="Times New Roman"/>
          <w:noProof/>
          <w:sz w:val="24"/>
          <w:szCs w:val="24"/>
        </w:rPr>
        <w:t>Gabriel Teixeira</w:t>
      </w:r>
      <w:r w:rsidRPr="004B69BC">
        <w:rPr>
          <w:rFonts w:ascii="Times New Roman" w:hAnsi="Times New Roman"/>
          <w:noProof/>
          <w:sz w:val="24"/>
          <w:szCs w:val="24"/>
        </w:rPr>
        <w:t xml:space="preserve">. Serviços de saneamento básico em Minas Gerais e seus determinantes locacionais, demográficos e socioeconômicos. </w:t>
      </w:r>
      <w:r w:rsidRPr="004B69BC">
        <w:rPr>
          <w:rFonts w:ascii="Times New Roman" w:hAnsi="Times New Roman"/>
          <w:bCs/>
          <w:i/>
          <w:noProof/>
          <w:sz w:val="24"/>
          <w:szCs w:val="24"/>
        </w:rPr>
        <w:t>Revista Brasileira de Estudos Regionais e Urbanos</w:t>
      </w:r>
      <w:r w:rsidRPr="004B69BC">
        <w:rPr>
          <w:rFonts w:ascii="Times New Roman" w:hAnsi="Times New Roman"/>
          <w:i/>
          <w:noProof/>
          <w:sz w:val="24"/>
          <w:szCs w:val="24"/>
        </w:rPr>
        <w:t>,</w:t>
      </w:r>
      <w:r w:rsidRPr="004B69BC">
        <w:rPr>
          <w:rFonts w:ascii="Times New Roman" w:hAnsi="Times New Roman"/>
          <w:noProof/>
          <w:sz w:val="24"/>
          <w:szCs w:val="24"/>
        </w:rPr>
        <w:t xml:space="preserve"> v. 12, n. 2, p. 243–267, 2020.</w:t>
      </w:r>
      <w:r w:rsidRPr="00014E6F">
        <w:rPr>
          <w:rFonts w:ascii="Times New Roman" w:hAnsi="Times New Roman"/>
          <w:noProof/>
          <w:color w:val="FF0000"/>
          <w:sz w:val="24"/>
          <w:szCs w:val="24"/>
        </w:rPr>
        <w:t xml:space="preserve">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OLIVEIRA, </w:t>
      </w:r>
      <w:r w:rsidR="00B44949" w:rsidRPr="00B44949">
        <w:rPr>
          <w:rFonts w:ascii="Times New Roman" w:hAnsi="Times New Roman"/>
          <w:noProof/>
          <w:sz w:val="24"/>
          <w:szCs w:val="24"/>
        </w:rPr>
        <w:t>Thaís de Bessa Gontijo de</w:t>
      </w:r>
      <w:r w:rsidRPr="00966258">
        <w:rPr>
          <w:rFonts w:ascii="Times New Roman" w:hAnsi="Times New Roman"/>
          <w:noProof/>
          <w:sz w:val="24"/>
          <w:szCs w:val="24"/>
        </w:rPr>
        <w:t xml:space="preserve">; SOARES, </w:t>
      </w:r>
      <w:r w:rsidR="00B44949" w:rsidRPr="00B44949">
        <w:rPr>
          <w:rFonts w:ascii="Times New Roman" w:hAnsi="Times New Roman"/>
          <w:noProof/>
          <w:sz w:val="24"/>
          <w:szCs w:val="24"/>
        </w:rPr>
        <w:t>Fabiana de Menezes</w:t>
      </w:r>
      <w:r w:rsidRPr="00966258">
        <w:rPr>
          <w:rFonts w:ascii="Times New Roman" w:hAnsi="Times New Roman"/>
          <w:noProof/>
          <w:sz w:val="24"/>
          <w:szCs w:val="24"/>
        </w:rPr>
        <w:t>. Será o saneamento básico uma espécie de serviço público de interesse local? Um estudo à luz da teoria das capacidades estatais aplicada aos municípios brasileiros.</w:t>
      </w:r>
      <w:r w:rsidRPr="002214DC">
        <w:rPr>
          <w:rFonts w:ascii="Times New Roman" w:hAnsi="Times New Roman"/>
          <w:i/>
          <w:noProof/>
          <w:sz w:val="24"/>
          <w:szCs w:val="24"/>
        </w:rPr>
        <w:t xml:space="preserve"> </w:t>
      </w:r>
      <w:r w:rsidRPr="002214DC">
        <w:rPr>
          <w:rFonts w:ascii="Times New Roman" w:hAnsi="Times New Roman"/>
          <w:bCs/>
          <w:i/>
          <w:noProof/>
          <w:sz w:val="24"/>
          <w:szCs w:val="24"/>
        </w:rPr>
        <w:t>Revista brasileira de políticas públicas</w:t>
      </w:r>
      <w:r w:rsidRPr="002214DC">
        <w:rPr>
          <w:rFonts w:ascii="Times New Roman" w:hAnsi="Times New Roman"/>
          <w:i/>
          <w:noProof/>
          <w:sz w:val="24"/>
          <w:szCs w:val="24"/>
        </w:rPr>
        <w:t>,</w:t>
      </w:r>
      <w:r w:rsidRPr="00966258">
        <w:rPr>
          <w:rFonts w:ascii="Times New Roman" w:hAnsi="Times New Roman"/>
          <w:noProof/>
          <w:sz w:val="24"/>
          <w:szCs w:val="24"/>
        </w:rPr>
        <w:t xml:space="preserve"> v. 10, n. 3, p. 440–468, 2020. </w:t>
      </w:r>
    </w:p>
    <w:p w:rsidR="00940E64"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PIRES, </w:t>
      </w:r>
      <w:r w:rsidR="00B44949" w:rsidRPr="00B44949">
        <w:rPr>
          <w:rFonts w:ascii="Times New Roman" w:hAnsi="Times New Roman"/>
          <w:noProof/>
          <w:sz w:val="24"/>
          <w:szCs w:val="24"/>
        </w:rPr>
        <w:t>Roberto Rocha Coelho</w:t>
      </w:r>
      <w:r w:rsidRPr="00966258">
        <w:rPr>
          <w:rFonts w:ascii="Times New Roman" w:hAnsi="Times New Roman"/>
          <w:noProof/>
          <w:sz w:val="24"/>
          <w:szCs w:val="24"/>
        </w:rPr>
        <w:t xml:space="preserve">; GOMIDE, </w:t>
      </w:r>
      <w:r w:rsidR="00B44949" w:rsidRPr="00B44949">
        <w:rPr>
          <w:rFonts w:ascii="Times New Roman" w:hAnsi="Times New Roman"/>
          <w:noProof/>
          <w:sz w:val="24"/>
          <w:szCs w:val="24"/>
        </w:rPr>
        <w:t>Alexandre de Ávila</w:t>
      </w:r>
      <w:r w:rsidRPr="00966258">
        <w:rPr>
          <w:rFonts w:ascii="Times New Roman" w:hAnsi="Times New Roman"/>
          <w:noProof/>
          <w:sz w:val="24"/>
          <w:szCs w:val="24"/>
        </w:rPr>
        <w:t xml:space="preserve">. Governança e capacidades estatais: Uma análise comparativa de programas federais. </w:t>
      </w:r>
      <w:r w:rsidRPr="002214DC">
        <w:rPr>
          <w:rFonts w:ascii="Times New Roman" w:hAnsi="Times New Roman"/>
          <w:bCs/>
          <w:noProof/>
          <w:sz w:val="24"/>
          <w:szCs w:val="24"/>
        </w:rPr>
        <w:t>Revista de Sociologia e Política</w:t>
      </w:r>
      <w:r w:rsidRPr="002214DC">
        <w:rPr>
          <w:rFonts w:ascii="Times New Roman" w:hAnsi="Times New Roman"/>
          <w:noProof/>
          <w:sz w:val="24"/>
          <w:szCs w:val="24"/>
        </w:rPr>
        <w:t>,</w:t>
      </w:r>
      <w:r w:rsidRPr="00966258">
        <w:rPr>
          <w:rFonts w:ascii="Times New Roman" w:hAnsi="Times New Roman"/>
          <w:noProof/>
          <w:sz w:val="24"/>
          <w:szCs w:val="24"/>
        </w:rPr>
        <w:t xml:space="preserve"> v. 24, n. 58, p. 121–143, 2016. </w:t>
      </w:r>
    </w:p>
    <w:p w:rsidR="00947B7A" w:rsidRPr="00966258" w:rsidRDefault="00947B7A" w:rsidP="00947B7A">
      <w:pPr>
        <w:widowControl w:val="0"/>
        <w:autoSpaceDE w:val="0"/>
        <w:autoSpaceDN w:val="0"/>
        <w:adjustRightInd w:val="0"/>
        <w:spacing w:before="120" w:after="120" w:line="240" w:lineRule="auto"/>
        <w:rPr>
          <w:rFonts w:ascii="Times New Roman" w:hAnsi="Times New Roman"/>
          <w:noProof/>
          <w:sz w:val="24"/>
          <w:szCs w:val="24"/>
        </w:rPr>
      </w:pPr>
      <w:r>
        <w:rPr>
          <w:rFonts w:ascii="Times New Roman" w:hAnsi="Times New Roman"/>
          <w:noProof/>
          <w:sz w:val="24"/>
          <w:szCs w:val="24"/>
        </w:rPr>
        <w:t>QUEIROZ, Berna</w:t>
      </w:r>
      <w:r w:rsidR="00F543B9">
        <w:rPr>
          <w:rFonts w:ascii="Times New Roman" w:hAnsi="Times New Roman"/>
          <w:noProof/>
          <w:sz w:val="24"/>
          <w:szCs w:val="24"/>
        </w:rPr>
        <w:t>r</w:t>
      </w:r>
      <w:r>
        <w:rPr>
          <w:rFonts w:ascii="Times New Roman" w:hAnsi="Times New Roman"/>
          <w:noProof/>
          <w:sz w:val="24"/>
          <w:szCs w:val="24"/>
        </w:rPr>
        <w:t xml:space="preserve">do L.; GOLGBER, André B.; AMARAL, Ernesto F. L. </w:t>
      </w:r>
      <w:r w:rsidRPr="00947B7A">
        <w:rPr>
          <w:rFonts w:ascii="Times New Roman" w:hAnsi="Times New Roman"/>
          <w:i/>
          <w:noProof/>
          <w:sz w:val="24"/>
          <w:szCs w:val="24"/>
        </w:rPr>
        <w:t>Mudanças Demográficas e condicões econômicas e sociais em Minas Gerais</w:t>
      </w:r>
      <w:r>
        <w:rPr>
          <w:rFonts w:ascii="Times New Roman" w:hAnsi="Times New Roman"/>
          <w:noProof/>
          <w:sz w:val="24"/>
          <w:szCs w:val="24"/>
        </w:rPr>
        <w:t xml:space="preserve">. In: </w:t>
      </w:r>
      <w:r w:rsidRPr="00966258">
        <w:rPr>
          <w:rFonts w:ascii="Times New Roman" w:hAnsi="Times New Roman"/>
          <w:noProof/>
          <w:sz w:val="24"/>
          <w:szCs w:val="24"/>
        </w:rPr>
        <w:t xml:space="preserve">OLIVEIRA, </w:t>
      </w:r>
      <w:r w:rsidRPr="00FF3E6B">
        <w:rPr>
          <w:rFonts w:ascii="Times New Roman" w:hAnsi="Times New Roman"/>
          <w:noProof/>
          <w:sz w:val="24"/>
          <w:szCs w:val="24"/>
        </w:rPr>
        <w:t>Fabrício Augusto de</w:t>
      </w:r>
      <w:r w:rsidRPr="00966258">
        <w:rPr>
          <w:rFonts w:ascii="Times New Roman" w:hAnsi="Times New Roman"/>
          <w:noProof/>
          <w:sz w:val="24"/>
          <w:szCs w:val="24"/>
        </w:rPr>
        <w:t xml:space="preserve">; SIQUEIRA, </w:t>
      </w:r>
      <w:r w:rsidRPr="00FF3E6B">
        <w:rPr>
          <w:rFonts w:ascii="Times New Roman" w:hAnsi="Times New Roman"/>
          <w:noProof/>
          <w:sz w:val="24"/>
          <w:szCs w:val="24"/>
        </w:rPr>
        <w:t>Wilson Benício</w:t>
      </w:r>
      <w:r w:rsidRPr="00966258">
        <w:rPr>
          <w:rFonts w:ascii="Times New Roman" w:hAnsi="Times New Roman"/>
          <w:noProof/>
          <w:sz w:val="24"/>
          <w:szCs w:val="24"/>
        </w:rPr>
        <w:t xml:space="preserve">. </w:t>
      </w:r>
      <w:r w:rsidRPr="00947B7A">
        <w:rPr>
          <w:rFonts w:ascii="Times New Roman" w:hAnsi="Times New Roman"/>
          <w:bCs/>
          <w:noProof/>
          <w:sz w:val="24"/>
          <w:szCs w:val="24"/>
        </w:rPr>
        <w:t>As muitas Minas:</w:t>
      </w:r>
      <w:r w:rsidRPr="00966258">
        <w:rPr>
          <w:rFonts w:ascii="Times New Roman" w:hAnsi="Times New Roman"/>
          <w:b/>
          <w:bCs/>
          <w:noProof/>
          <w:sz w:val="24"/>
          <w:szCs w:val="24"/>
        </w:rPr>
        <w:t xml:space="preserve"> </w:t>
      </w:r>
      <w:r w:rsidRPr="001C0152">
        <w:rPr>
          <w:rFonts w:ascii="Times New Roman" w:hAnsi="Times New Roman"/>
          <w:bCs/>
          <w:noProof/>
          <w:sz w:val="24"/>
          <w:szCs w:val="24"/>
        </w:rPr>
        <w:t>Ensaios sobre a economia mineira</w:t>
      </w:r>
      <w:r w:rsidRPr="00966258">
        <w:rPr>
          <w:rFonts w:ascii="Times New Roman" w:hAnsi="Times New Roman"/>
          <w:noProof/>
          <w:sz w:val="24"/>
          <w:szCs w:val="24"/>
        </w:rPr>
        <w:t xml:space="preserve">. Belo Horizonte: Conselho Regional de Economia, 2010. </w:t>
      </w:r>
    </w:p>
    <w:p w:rsidR="008C60A5" w:rsidRPr="008C60A5" w:rsidRDefault="008C60A5" w:rsidP="008C60A5">
      <w:pPr>
        <w:widowControl w:val="0"/>
        <w:autoSpaceDE w:val="0"/>
        <w:autoSpaceDN w:val="0"/>
        <w:adjustRightInd w:val="0"/>
        <w:spacing w:before="120" w:after="120" w:line="240" w:lineRule="auto"/>
        <w:rPr>
          <w:rFonts w:ascii="Times New Roman" w:hAnsi="Times New Roman"/>
          <w:noProof/>
          <w:sz w:val="24"/>
          <w:szCs w:val="24"/>
          <w:lang w:val="en-US"/>
        </w:rPr>
      </w:pPr>
      <w:r w:rsidRPr="00966258">
        <w:rPr>
          <w:rFonts w:ascii="Times New Roman" w:hAnsi="Times New Roman"/>
          <w:noProof/>
          <w:sz w:val="24"/>
          <w:szCs w:val="24"/>
        </w:rPr>
        <w:t xml:space="preserve">QUEIROZ, </w:t>
      </w:r>
      <w:r w:rsidR="00FC5C10" w:rsidRPr="00FC5C10">
        <w:rPr>
          <w:rFonts w:ascii="Times New Roman" w:hAnsi="Times New Roman"/>
          <w:noProof/>
          <w:sz w:val="24"/>
          <w:szCs w:val="24"/>
        </w:rPr>
        <w:t>Creuza Maria Brito</w:t>
      </w:r>
      <w:r w:rsidRPr="00966258">
        <w:rPr>
          <w:rFonts w:ascii="Times New Roman" w:hAnsi="Times New Roman"/>
          <w:noProof/>
          <w:sz w:val="24"/>
          <w:szCs w:val="24"/>
        </w:rPr>
        <w:t xml:space="preserve">; SÁ, </w:t>
      </w:r>
      <w:r w:rsidR="00FC5C10" w:rsidRPr="00FC5C10">
        <w:rPr>
          <w:rFonts w:ascii="Times New Roman" w:hAnsi="Times New Roman"/>
          <w:noProof/>
          <w:sz w:val="24"/>
          <w:szCs w:val="24"/>
        </w:rPr>
        <w:t>Evelin Naked de Castro</w:t>
      </w:r>
      <w:r w:rsidRPr="00966258">
        <w:rPr>
          <w:rFonts w:ascii="Times New Roman" w:hAnsi="Times New Roman"/>
          <w:noProof/>
          <w:sz w:val="24"/>
          <w:szCs w:val="24"/>
        </w:rPr>
        <w:t xml:space="preserve">; ASSIS, </w:t>
      </w:r>
      <w:r w:rsidR="00686072" w:rsidRPr="00686072">
        <w:rPr>
          <w:rFonts w:ascii="Times New Roman" w:hAnsi="Times New Roman"/>
          <w:noProof/>
          <w:sz w:val="24"/>
          <w:szCs w:val="24"/>
        </w:rPr>
        <w:t>Marluce Maria Araújo</w:t>
      </w:r>
      <w:r w:rsidRPr="00966258">
        <w:rPr>
          <w:rFonts w:ascii="Times New Roman" w:hAnsi="Times New Roman"/>
          <w:noProof/>
          <w:sz w:val="24"/>
          <w:szCs w:val="24"/>
        </w:rPr>
        <w:t xml:space="preserve">. Qualidade de vida e políticas públicas no município de Feira de Santana. </w:t>
      </w:r>
      <w:r w:rsidRPr="002214DC">
        <w:rPr>
          <w:rFonts w:ascii="Times New Roman" w:hAnsi="Times New Roman"/>
          <w:bCs/>
          <w:i/>
          <w:noProof/>
          <w:sz w:val="24"/>
          <w:szCs w:val="24"/>
          <w:lang w:val="en-US"/>
        </w:rPr>
        <w:t>Ciência &amp; Saúde Coletiva</w:t>
      </w:r>
      <w:r w:rsidRPr="008C60A5">
        <w:rPr>
          <w:rFonts w:ascii="Times New Roman" w:hAnsi="Times New Roman"/>
          <w:noProof/>
          <w:sz w:val="24"/>
          <w:szCs w:val="24"/>
          <w:lang w:val="en-US"/>
        </w:rPr>
        <w:t xml:space="preserve">, v. 9, n. 2, p. 411–421, 2004.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8C60A5">
        <w:rPr>
          <w:rFonts w:ascii="Times New Roman" w:hAnsi="Times New Roman"/>
          <w:noProof/>
          <w:sz w:val="24"/>
          <w:szCs w:val="24"/>
          <w:lang w:val="en-US"/>
        </w:rPr>
        <w:t xml:space="preserve">QURESHI, </w:t>
      </w:r>
      <w:r w:rsidR="00AF3471" w:rsidRPr="00AF3471">
        <w:rPr>
          <w:rFonts w:ascii="Times New Roman" w:hAnsi="Times New Roman"/>
          <w:noProof/>
          <w:sz w:val="24"/>
          <w:szCs w:val="24"/>
          <w:lang w:val="en-US"/>
        </w:rPr>
        <w:t>Muhammad Azeem</w:t>
      </w:r>
      <w:r w:rsidRPr="008C60A5">
        <w:rPr>
          <w:rFonts w:ascii="Times New Roman" w:hAnsi="Times New Roman"/>
          <w:noProof/>
          <w:sz w:val="24"/>
          <w:szCs w:val="24"/>
          <w:lang w:val="en-US"/>
        </w:rPr>
        <w:t xml:space="preserve">. Human development, public expenditure and economic growth: a system dynamics approach. </w:t>
      </w:r>
      <w:r w:rsidRPr="002214DC">
        <w:rPr>
          <w:rFonts w:ascii="Times New Roman" w:hAnsi="Times New Roman"/>
          <w:bCs/>
          <w:i/>
          <w:noProof/>
          <w:sz w:val="24"/>
          <w:szCs w:val="24"/>
        </w:rPr>
        <w:t>International Journal of Social Economics</w:t>
      </w:r>
      <w:r w:rsidRPr="002214DC">
        <w:rPr>
          <w:rFonts w:ascii="Times New Roman" w:hAnsi="Times New Roman"/>
          <w:i/>
          <w:noProof/>
          <w:sz w:val="24"/>
          <w:szCs w:val="24"/>
        </w:rPr>
        <w:t>,</w:t>
      </w:r>
      <w:r w:rsidRPr="00966258">
        <w:rPr>
          <w:rFonts w:ascii="Times New Roman" w:hAnsi="Times New Roman"/>
          <w:noProof/>
          <w:sz w:val="24"/>
          <w:szCs w:val="24"/>
        </w:rPr>
        <w:t xml:space="preserve"> v. 36, n. 1–2, p. 93–104, 2009. </w:t>
      </w:r>
    </w:p>
    <w:p w:rsidR="008C60A5"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REZENDE, </w:t>
      </w:r>
      <w:r w:rsidR="0093773A" w:rsidRPr="0093773A">
        <w:rPr>
          <w:rFonts w:ascii="Times New Roman" w:hAnsi="Times New Roman"/>
          <w:noProof/>
          <w:sz w:val="24"/>
          <w:szCs w:val="24"/>
        </w:rPr>
        <w:t>Amaury José</w:t>
      </w:r>
      <w:r w:rsidRPr="00966258">
        <w:rPr>
          <w:rFonts w:ascii="Times New Roman" w:hAnsi="Times New Roman"/>
          <w:noProof/>
          <w:sz w:val="24"/>
          <w:szCs w:val="24"/>
        </w:rPr>
        <w:t xml:space="preserve">; SLOMSKI, </w:t>
      </w:r>
      <w:r w:rsidR="0093773A" w:rsidRPr="0093773A">
        <w:rPr>
          <w:rFonts w:ascii="Times New Roman" w:hAnsi="Times New Roman"/>
          <w:noProof/>
          <w:sz w:val="24"/>
          <w:szCs w:val="24"/>
        </w:rPr>
        <w:t>Valmor</w:t>
      </w:r>
      <w:r w:rsidRPr="00966258">
        <w:rPr>
          <w:rFonts w:ascii="Times New Roman" w:hAnsi="Times New Roman"/>
          <w:noProof/>
          <w:sz w:val="24"/>
          <w:szCs w:val="24"/>
        </w:rPr>
        <w:t xml:space="preserve">; CORRAR, </w:t>
      </w:r>
      <w:r w:rsidR="0093773A" w:rsidRPr="0093773A">
        <w:rPr>
          <w:rFonts w:ascii="Times New Roman" w:hAnsi="Times New Roman"/>
          <w:noProof/>
          <w:sz w:val="24"/>
          <w:szCs w:val="24"/>
        </w:rPr>
        <w:t>Luiz João</w:t>
      </w:r>
      <w:r w:rsidRPr="00966258">
        <w:rPr>
          <w:rFonts w:ascii="Times New Roman" w:hAnsi="Times New Roman"/>
          <w:noProof/>
          <w:sz w:val="24"/>
          <w:szCs w:val="24"/>
        </w:rPr>
        <w:t xml:space="preserve">. A gestão pública municipal e a eficiência dos gastos públicos: uma investigação empírica entre as políticas públicas e o Índice de Desenvolvimento Humano (IDH) dos municípios do estado de São Paulo. </w:t>
      </w:r>
      <w:r w:rsidRPr="002214DC">
        <w:rPr>
          <w:rFonts w:ascii="Times New Roman" w:hAnsi="Times New Roman"/>
          <w:bCs/>
          <w:i/>
          <w:noProof/>
          <w:sz w:val="24"/>
          <w:szCs w:val="24"/>
        </w:rPr>
        <w:t>Revista Universo Contábil</w:t>
      </w:r>
      <w:r w:rsidRPr="00966258">
        <w:rPr>
          <w:rFonts w:ascii="Times New Roman" w:hAnsi="Times New Roman"/>
          <w:noProof/>
          <w:sz w:val="24"/>
          <w:szCs w:val="24"/>
        </w:rPr>
        <w:t>, v. 1, n. 1, p. 24–40, 2005.</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 REZENDE, </w:t>
      </w:r>
      <w:r w:rsidR="0025762A" w:rsidRPr="0025762A">
        <w:rPr>
          <w:rFonts w:ascii="Times New Roman" w:hAnsi="Times New Roman"/>
          <w:noProof/>
          <w:sz w:val="24"/>
          <w:szCs w:val="24"/>
        </w:rPr>
        <w:t>Flávio da Cunha</w:t>
      </w:r>
      <w:r w:rsidRPr="00966258">
        <w:rPr>
          <w:rFonts w:ascii="Times New Roman" w:hAnsi="Times New Roman"/>
          <w:noProof/>
          <w:sz w:val="24"/>
          <w:szCs w:val="24"/>
        </w:rPr>
        <w:t xml:space="preserve">. Políticas públicas e saneamento básico: a compesa entre o Estado e o mercado. </w:t>
      </w:r>
      <w:r w:rsidRPr="002214DC">
        <w:rPr>
          <w:rFonts w:ascii="Times New Roman" w:hAnsi="Times New Roman"/>
          <w:bCs/>
          <w:i/>
          <w:noProof/>
          <w:sz w:val="24"/>
          <w:szCs w:val="24"/>
        </w:rPr>
        <w:t>Revista de Administração Pública</w:t>
      </w:r>
      <w:r w:rsidRPr="00966258">
        <w:rPr>
          <w:rFonts w:ascii="Times New Roman" w:hAnsi="Times New Roman"/>
          <w:noProof/>
          <w:sz w:val="24"/>
          <w:szCs w:val="24"/>
        </w:rPr>
        <w:t xml:space="preserve">, v. 30, n. 4, p. 87–107, 1996. </w:t>
      </w:r>
    </w:p>
    <w:p w:rsidR="008C60A5"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F543B9">
        <w:rPr>
          <w:rFonts w:ascii="Times New Roman" w:hAnsi="Times New Roman"/>
          <w:noProof/>
          <w:sz w:val="24"/>
          <w:szCs w:val="24"/>
        </w:rPr>
        <w:t xml:space="preserve">ROESLER, </w:t>
      </w:r>
      <w:r w:rsidR="0025762A" w:rsidRPr="00F543B9">
        <w:rPr>
          <w:rFonts w:ascii="Times New Roman" w:hAnsi="Times New Roman"/>
          <w:noProof/>
          <w:sz w:val="24"/>
          <w:szCs w:val="24"/>
        </w:rPr>
        <w:t>Marli Renate Von Borstel</w:t>
      </w:r>
      <w:r w:rsidRPr="00F543B9">
        <w:rPr>
          <w:rFonts w:ascii="Times New Roman" w:hAnsi="Times New Roman"/>
          <w:noProof/>
          <w:sz w:val="24"/>
          <w:szCs w:val="24"/>
        </w:rPr>
        <w:t xml:space="preserve">; WERNER, </w:t>
      </w:r>
      <w:r w:rsidR="0025762A" w:rsidRPr="00F543B9">
        <w:rPr>
          <w:rFonts w:ascii="Times New Roman" w:hAnsi="Times New Roman"/>
          <w:noProof/>
          <w:sz w:val="24"/>
          <w:szCs w:val="24"/>
        </w:rPr>
        <w:t>Vanessa Werner</w:t>
      </w:r>
      <w:r w:rsidRPr="00F543B9">
        <w:rPr>
          <w:rFonts w:ascii="Times New Roman" w:hAnsi="Times New Roman"/>
          <w:noProof/>
          <w:sz w:val="24"/>
          <w:szCs w:val="24"/>
        </w:rPr>
        <w:t xml:space="preserve">. </w:t>
      </w:r>
      <w:r w:rsidRPr="00966258">
        <w:rPr>
          <w:rFonts w:ascii="Times New Roman" w:hAnsi="Times New Roman"/>
          <w:noProof/>
          <w:sz w:val="24"/>
          <w:szCs w:val="24"/>
        </w:rPr>
        <w:t xml:space="preserve">A insuficiência do saneamento básico brasileiro na saúde e vida escolar de crianças em situação de pobreza. </w:t>
      </w:r>
      <w:r w:rsidRPr="002214DC">
        <w:rPr>
          <w:rFonts w:ascii="Times New Roman" w:hAnsi="Times New Roman"/>
          <w:bCs/>
          <w:i/>
          <w:noProof/>
          <w:sz w:val="24"/>
          <w:szCs w:val="24"/>
        </w:rPr>
        <w:t>Expressa Extensão</w:t>
      </w:r>
      <w:r w:rsidRPr="002214DC">
        <w:rPr>
          <w:rFonts w:ascii="Times New Roman" w:hAnsi="Times New Roman"/>
          <w:i/>
          <w:noProof/>
          <w:sz w:val="24"/>
          <w:szCs w:val="24"/>
        </w:rPr>
        <w:t>,</w:t>
      </w:r>
      <w:r w:rsidRPr="00966258">
        <w:rPr>
          <w:rFonts w:ascii="Times New Roman" w:hAnsi="Times New Roman"/>
          <w:noProof/>
          <w:sz w:val="24"/>
          <w:szCs w:val="24"/>
        </w:rPr>
        <w:t xml:space="preserve"> v. 25, n. 2, p. 45–55, 2020. </w:t>
      </w:r>
    </w:p>
    <w:p w:rsidR="008C60A5" w:rsidRPr="008C60A5" w:rsidRDefault="008C60A5" w:rsidP="008C60A5">
      <w:pPr>
        <w:widowControl w:val="0"/>
        <w:autoSpaceDE w:val="0"/>
        <w:autoSpaceDN w:val="0"/>
        <w:adjustRightInd w:val="0"/>
        <w:spacing w:before="120" w:after="120" w:line="240" w:lineRule="auto"/>
        <w:rPr>
          <w:rFonts w:ascii="Times New Roman" w:hAnsi="Times New Roman"/>
          <w:noProof/>
          <w:sz w:val="24"/>
          <w:szCs w:val="24"/>
          <w:lang w:val="es-BO"/>
        </w:rPr>
      </w:pPr>
      <w:r w:rsidRPr="00966258">
        <w:rPr>
          <w:rFonts w:ascii="Times New Roman" w:hAnsi="Times New Roman"/>
          <w:noProof/>
          <w:sz w:val="24"/>
          <w:szCs w:val="24"/>
        </w:rPr>
        <w:t xml:space="preserve">ROLAND, </w:t>
      </w:r>
      <w:r w:rsidR="006C5D9F" w:rsidRPr="006C5D9F">
        <w:rPr>
          <w:rFonts w:ascii="Times New Roman" w:hAnsi="Times New Roman"/>
          <w:noProof/>
          <w:sz w:val="24"/>
          <w:szCs w:val="24"/>
        </w:rPr>
        <w:t>Nathalia</w:t>
      </w:r>
      <w:r w:rsidRPr="00966258">
        <w:rPr>
          <w:rFonts w:ascii="Times New Roman" w:hAnsi="Times New Roman"/>
          <w:noProof/>
          <w:sz w:val="24"/>
          <w:szCs w:val="24"/>
        </w:rPr>
        <w:t xml:space="preserve">; REZENDE, </w:t>
      </w:r>
      <w:r w:rsidR="006C5D9F" w:rsidRPr="006C5D9F">
        <w:rPr>
          <w:rFonts w:ascii="Times New Roman" w:hAnsi="Times New Roman"/>
          <w:noProof/>
          <w:sz w:val="24"/>
          <w:szCs w:val="24"/>
        </w:rPr>
        <w:t>Sonaly</w:t>
      </w:r>
      <w:r w:rsidRPr="00966258">
        <w:rPr>
          <w:rFonts w:ascii="Times New Roman" w:hAnsi="Times New Roman"/>
          <w:noProof/>
          <w:sz w:val="24"/>
          <w:szCs w:val="24"/>
        </w:rPr>
        <w:t xml:space="preserve">; HELLER, </w:t>
      </w:r>
      <w:r w:rsidR="006C5D9F" w:rsidRPr="006C5D9F">
        <w:rPr>
          <w:rFonts w:ascii="Times New Roman" w:hAnsi="Times New Roman"/>
          <w:noProof/>
          <w:sz w:val="24"/>
          <w:szCs w:val="24"/>
        </w:rPr>
        <w:t>Léo</w:t>
      </w:r>
      <w:r w:rsidRPr="00966258">
        <w:rPr>
          <w:rFonts w:ascii="Times New Roman" w:hAnsi="Times New Roman"/>
          <w:noProof/>
          <w:sz w:val="24"/>
          <w:szCs w:val="24"/>
        </w:rPr>
        <w:t xml:space="preserve">. Fatores Condicionantes da Adoção do Tipo de Prestação de Serviços de Abastecimento de Água e Esgotamento Sanitário: Um Estudo em Oito Municípios de Minas Gerais. </w:t>
      </w:r>
      <w:r w:rsidRPr="002214DC">
        <w:rPr>
          <w:rFonts w:ascii="Times New Roman" w:hAnsi="Times New Roman"/>
          <w:bCs/>
          <w:i/>
          <w:noProof/>
          <w:sz w:val="24"/>
          <w:szCs w:val="24"/>
          <w:lang w:val="es-BO"/>
        </w:rPr>
        <w:t>Revista AIDIS de Ing</w:t>
      </w:r>
      <w:r w:rsidR="006C5D9F">
        <w:rPr>
          <w:rFonts w:ascii="Times New Roman" w:hAnsi="Times New Roman"/>
          <w:bCs/>
          <w:i/>
          <w:noProof/>
          <w:sz w:val="24"/>
          <w:szCs w:val="24"/>
          <w:lang w:val="es-BO"/>
        </w:rPr>
        <w:t xml:space="preserve">eniería y Ciencias Ambientales, </w:t>
      </w:r>
      <w:r w:rsidRPr="008C60A5">
        <w:rPr>
          <w:rFonts w:ascii="Times New Roman" w:hAnsi="Times New Roman"/>
          <w:noProof/>
          <w:sz w:val="24"/>
          <w:szCs w:val="24"/>
          <w:lang w:val="es-BO"/>
        </w:rPr>
        <w:t xml:space="preserve">v. 13, n. 1, p. 66–83, 2020.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ROMÃO, </w:t>
      </w:r>
      <w:r w:rsidR="008E182E" w:rsidRPr="008E182E">
        <w:rPr>
          <w:rFonts w:ascii="Times New Roman" w:hAnsi="Times New Roman"/>
          <w:noProof/>
          <w:sz w:val="24"/>
          <w:szCs w:val="24"/>
        </w:rPr>
        <w:t>Gabriela Araújo</w:t>
      </w:r>
      <w:r w:rsidRPr="00966258">
        <w:rPr>
          <w:rFonts w:ascii="Times New Roman" w:hAnsi="Times New Roman"/>
          <w:noProof/>
          <w:sz w:val="24"/>
          <w:szCs w:val="24"/>
        </w:rPr>
        <w:t xml:space="preserve">. </w:t>
      </w:r>
      <w:r w:rsidRPr="002214DC">
        <w:rPr>
          <w:rFonts w:ascii="Times New Roman" w:hAnsi="Times New Roman"/>
          <w:bCs/>
          <w:i/>
          <w:noProof/>
          <w:sz w:val="24"/>
          <w:szCs w:val="24"/>
        </w:rPr>
        <w:t>Análise da Formulação da Política Pública de Saneamento Básico em Municípios Goianos</w:t>
      </w:r>
      <w:r w:rsidRPr="002214DC">
        <w:rPr>
          <w:rFonts w:ascii="Times New Roman" w:hAnsi="Times New Roman"/>
          <w:i/>
          <w:noProof/>
          <w:sz w:val="24"/>
          <w:szCs w:val="24"/>
        </w:rPr>
        <w:t>.</w:t>
      </w:r>
      <w:r w:rsidRPr="00966258">
        <w:rPr>
          <w:rFonts w:ascii="Times New Roman" w:hAnsi="Times New Roman"/>
          <w:noProof/>
          <w:sz w:val="24"/>
          <w:szCs w:val="24"/>
        </w:rPr>
        <w:t xml:space="preserve"> 2018. Dissertação (Mestrado em Administração) - Universidade Federal de Goiás, Goiânia, 2018.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SAIANI, C</w:t>
      </w:r>
      <w:r w:rsidR="005A761C">
        <w:rPr>
          <w:rFonts w:ascii="Times New Roman" w:hAnsi="Times New Roman"/>
          <w:noProof/>
          <w:sz w:val="24"/>
          <w:szCs w:val="24"/>
        </w:rPr>
        <w:t>arlos</w:t>
      </w:r>
      <w:r w:rsidRPr="00966258">
        <w:rPr>
          <w:rFonts w:ascii="Times New Roman" w:hAnsi="Times New Roman"/>
          <w:noProof/>
          <w:sz w:val="24"/>
          <w:szCs w:val="24"/>
        </w:rPr>
        <w:t xml:space="preserve"> C</w:t>
      </w:r>
      <w:r w:rsidR="005A761C">
        <w:rPr>
          <w:rFonts w:ascii="Times New Roman" w:hAnsi="Times New Roman"/>
          <w:noProof/>
          <w:sz w:val="24"/>
          <w:szCs w:val="24"/>
        </w:rPr>
        <w:t>ésar</w:t>
      </w:r>
      <w:r w:rsidRPr="00966258">
        <w:rPr>
          <w:rFonts w:ascii="Times New Roman" w:hAnsi="Times New Roman"/>
          <w:noProof/>
          <w:sz w:val="24"/>
          <w:szCs w:val="24"/>
        </w:rPr>
        <w:t xml:space="preserve"> S</w:t>
      </w:r>
      <w:r w:rsidR="005A761C">
        <w:rPr>
          <w:rFonts w:ascii="Times New Roman" w:hAnsi="Times New Roman"/>
          <w:noProof/>
          <w:sz w:val="24"/>
          <w:szCs w:val="24"/>
        </w:rPr>
        <w:t>antejo</w:t>
      </w:r>
      <w:r w:rsidRPr="00966258">
        <w:rPr>
          <w:rFonts w:ascii="Times New Roman" w:hAnsi="Times New Roman"/>
          <w:noProof/>
          <w:sz w:val="24"/>
          <w:szCs w:val="24"/>
        </w:rPr>
        <w:t xml:space="preserve">. </w:t>
      </w:r>
      <w:r w:rsidRPr="002214DC">
        <w:rPr>
          <w:rFonts w:ascii="Times New Roman" w:hAnsi="Times New Roman"/>
          <w:bCs/>
          <w:i/>
          <w:noProof/>
          <w:sz w:val="24"/>
          <w:szCs w:val="24"/>
        </w:rPr>
        <w:t>Restrições à expansão dos investimentos em saneamento básico no Brasil: déficit de acesso e desempenho dos prestadores</w:t>
      </w:r>
      <w:r w:rsidRPr="002214DC">
        <w:rPr>
          <w:rFonts w:ascii="Times New Roman" w:hAnsi="Times New Roman"/>
          <w:i/>
          <w:noProof/>
          <w:sz w:val="24"/>
          <w:szCs w:val="24"/>
        </w:rPr>
        <w:t>.</w:t>
      </w:r>
      <w:r w:rsidRPr="00966258">
        <w:rPr>
          <w:rFonts w:ascii="Times New Roman" w:hAnsi="Times New Roman"/>
          <w:noProof/>
          <w:sz w:val="24"/>
          <w:szCs w:val="24"/>
        </w:rPr>
        <w:t xml:space="preserve"> 2007. Dissertação (Mestrado em Economia) - Universidade de São Paulo, Ribeirão Preto, 2007.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SAIANI, </w:t>
      </w:r>
      <w:r w:rsidR="000B0D87" w:rsidRPr="000B0D87">
        <w:rPr>
          <w:rFonts w:ascii="Times New Roman" w:hAnsi="Times New Roman"/>
          <w:noProof/>
          <w:sz w:val="24"/>
          <w:szCs w:val="24"/>
        </w:rPr>
        <w:t>Carlos César Santejo</w:t>
      </w:r>
      <w:r w:rsidRPr="00966258">
        <w:rPr>
          <w:rFonts w:ascii="Times New Roman" w:hAnsi="Times New Roman"/>
          <w:noProof/>
          <w:sz w:val="24"/>
          <w:szCs w:val="24"/>
        </w:rPr>
        <w:t xml:space="preserve">; TONETO JÚNIOR, </w:t>
      </w:r>
      <w:r w:rsidR="000B0D87" w:rsidRPr="000B0D87">
        <w:rPr>
          <w:rFonts w:ascii="Times New Roman" w:hAnsi="Times New Roman"/>
          <w:noProof/>
          <w:sz w:val="24"/>
          <w:szCs w:val="24"/>
        </w:rPr>
        <w:t>Rudinei</w:t>
      </w:r>
      <w:r w:rsidRPr="00966258">
        <w:rPr>
          <w:rFonts w:ascii="Times New Roman" w:hAnsi="Times New Roman"/>
          <w:noProof/>
          <w:sz w:val="24"/>
          <w:szCs w:val="24"/>
        </w:rPr>
        <w:t xml:space="preserve">. Evolução do acesso a serviços de saneamento básico no Brasil (1970 a 2004). </w:t>
      </w:r>
      <w:r w:rsidRPr="002214DC">
        <w:rPr>
          <w:rFonts w:ascii="Times New Roman" w:hAnsi="Times New Roman"/>
          <w:bCs/>
          <w:i/>
          <w:noProof/>
          <w:sz w:val="24"/>
          <w:szCs w:val="24"/>
        </w:rPr>
        <w:t>Economia e Sociedade</w:t>
      </w:r>
      <w:r w:rsidRPr="002214DC">
        <w:rPr>
          <w:rFonts w:ascii="Times New Roman" w:hAnsi="Times New Roman"/>
          <w:i/>
          <w:noProof/>
          <w:sz w:val="24"/>
          <w:szCs w:val="24"/>
        </w:rPr>
        <w:t>,</w:t>
      </w:r>
      <w:r w:rsidRPr="00966258">
        <w:rPr>
          <w:rFonts w:ascii="Times New Roman" w:hAnsi="Times New Roman"/>
          <w:noProof/>
          <w:sz w:val="24"/>
          <w:szCs w:val="24"/>
        </w:rPr>
        <w:t xml:space="preserve"> v. 19, n. 1, p. 79–106, 2010.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SANTOS, F</w:t>
      </w:r>
      <w:r w:rsidR="008C3E3D">
        <w:rPr>
          <w:rFonts w:ascii="Times New Roman" w:hAnsi="Times New Roman"/>
          <w:noProof/>
          <w:sz w:val="24"/>
          <w:szCs w:val="24"/>
        </w:rPr>
        <w:t>ernando</w:t>
      </w:r>
      <w:r w:rsidRPr="00966258">
        <w:rPr>
          <w:rFonts w:ascii="Times New Roman" w:hAnsi="Times New Roman"/>
          <w:noProof/>
          <w:sz w:val="24"/>
          <w:szCs w:val="24"/>
        </w:rPr>
        <w:t xml:space="preserve"> O</w:t>
      </w:r>
      <w:r w:rsidR="008C3E3D">
        <w:rPr>
          <w:rFonts w:ascii="Times New Roman" w:hAnsi="Times New Roman"/>
          <w:noProof/>
          <w:sz w:val="24"/>
          <w:szCs w:val="24"/>
        </w:rPr>
        <w:t>liveira</w:t>
      </w:r>
      <w:r w:rsidRPr="00966258">
        <w:rPr>
          <w:rFonts w:ascii="Times New Roman" w:hAnsi="Times New Roman"/>
          <w:noProof/>
          <w:sz w:val="24"/>
          <w:szCs w:val="24"/>
        </w:rPr>
        <w:t xml:space="preserve">. </w:t>
      </w:r>
      <w:r w:rsidRPr="002214DC">
        <w:rPr>
          <w:rFonts w:ascii="Times New Roman" w:hAnsi="Times New Roman"/>
          <w:bCs/>
          <w:i/>
          <w:noProof/>
          <w:sz w:val="24"/>
          <w:szCs w:val="24"/>
        </w:rPr>
        <w:t>Saneamento básico no Brasil: avaliação dos fatores determinantes do investimento com base nos dados da pesquisa do Sistema Nacional de Informações sobre Saneamento (SNIS)</w:t>
      </w:r>
      <w:r w:rsidRPr="002214DC">
        <w:rPr>
          <w:rFonts w:ascii="Times New Roman" w:hAnsi="Times New Roman"/>
          <w:i/>
          <w:noProof/>
          <w:sz w:val="24"/>
          <w:szCs w:val="24"/>
        </w:rPr>
        <w:t>.</w:t>
      </w:r>
      <w:r w:rsidRPr="00966258">
        <w:rPr>
          <w:rFonts w:ascii="Times New Roman" w:hAnsi="Times New Roman"/>
          <w:noProof/>
          <w:sz w:val="24"/>
          <w:szCs w:val="24"/>
        </w:rPr>
        <w:t xml:space="preserve"> 2016. Dissertação (Mestrado Profissional em Administração Pública) - Escola Brasileira de Administração Pública e de Empresas, Fundação Getúlio Vargas, Rio de Janeiro, 2016.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SCHERRER, I</w:t>
      </w:r>
      <w:r w:rsidR="00284E4E">
        <w:rPr>
          <w:rFonts w:ascii="Times New Roman" w:hAnsi="Times New Roman"/>
          <w:noProof/>
          <w:sz w:val="24"/>
          <w:szCs w:val="24"/>
        </w:rPr>
        <w:t>sabella de Carvalho</w:t>
      </w:r>
      <w:r w:rsidRPr="00966258">
        <w:rPr>
          <w:rFonts w:ascii="Times New Roman" w:hAnsi="Times New Roman"/>
          <w:noProof/>
          <w:sz w:val="24"/>
          <w:szCs w:val="24"/>
        </w:rPr>
        <w:t xml:space="preserve">. </w:t>
      </w:r>
      <w:r w:rsidRPr="002214DC">
        <w:rPr>
          <w:rFonts w:ascii="Times New Roman" w:hAnsi="Times New Roman"/>
          <w:bCs/>
          <w:i/>
          <w:noProof/>
          <w:sz w:val="24"/>
          <w:szCs w:val="24"/>
        </w:rPr>
        <w:t>Análise da relação entre investimento em saneamento básico e mortalidade infantil para os municípios do Rio Grande do Sul (2005-2015)</w:t>
      </w:r>
      <w:r w:rsidRPr="002214DC">
        <w:rPr>
          <w:rFonts w:ascii="Times New Roman" w:hAnsi="Times New Roman"/>
          <w:i/>
          <w:noProof/>
          <w:sz w:val="24"/>
          <w:szCs w:val="24"/>
        </w:rPr>
        <w:t>.</w:t>
      </w:r>
      <w:r w:rsidRPr="00966258">
        <w:rPr>
          <w:rFonts w:ascii="Times New Roman" w:hAnsi="Times New Roman"/>
          <w:noProof/>
          <w:sz w:val="24"/>
          <w:szCs w:val="24"/>
        </w:rPr>
        <w:t xml:space="preserve"> 2019. Dissertação (Mestrado em Economia Aplicada) - Universidade Federal do Rio Grande, Rio Grande, 2019. </w:t>
      </w:r>
    </w:p>
    <w:p w:rsidR="008C60A5" w:rsidRPr="008C60A5" w:rsidRDefault="008C60A5" w:rsidP="008C60A5">
      <w:pPr>
        <w:widowControl w:val="0"/>
        <w:autoSpaceDE w:val="0"/>
        <w:autoSpaceDN w:val="0"/>
        <w:adjustRightInd w:val="0"/>
        <w:spacing w:before="120" w:after="120" w:line="240" w:lineRule="auto"/>
        <w:rPr>
          <w:rFonts w:ascii="Times New Roman" w:hAnsi="Times New Roman"/>
          <w:noProof/>
          <w:sz w:val="24"/>
          <w:szCs w:val="24"/>
          <w:lang w:val="en-US"/>
        </w:rPr>
      </w:pPr>
      <w:r w:rsidRPr="00966258">
        <w:rPr>
          <w:rFonts w:ascii="Times New Roman" w:hAnsi="Times New Roman"/>
          <w:noProof/>
          <w:sz w:val="24"/>
          <w:szCs w:val="24"/>
        </w:rPr>
        <w:t xml:space="preserve">SCRIPTORE, </w:t>
      </w:r>
      <w:r w:rsidR="00EC1B06" w:rsidRPr="00EC1B06">
        <w:rPr>
          <w:rFonts w:ascii="Times New Roman" w:hAnsi="Times New Roman"/>
          <w:noProof/>
          <w:sz w:val="24"/>
          <w:szCs w:val="24"/>
        </w:rPr>
        <w:t>Juliana Souza</w:t>
      </w:r>
      <w:r w:rsidRPr="00966258">
        <w:rPr>
          <w:rFonts w:ascii="Times New Roman" w:hAnsi="Times New Roman"/>
          <w:noProof/>
          <w:sz w:val="24"/>
          <w:szCs w:val="24"/>
        </w:rPr>
        <w:t xml:space="preserve">; TONETO JÚNIOR, </w:t>
      </w:r>
      <w:r w:rsidR="00EC1B06" w:rsidRPr="00EC1B06">
        <w:rPr>
          <w:rFonts w:ascii="Times New Roman" w:hAnsi="Times New Roman"/>
          <w:noProof/>
          <w:sz w:val="24"/>
          <w:szCs w:val="24"/>
        </w:rPr>
        <w:t>Rudinei</w:t>
      </w:r>
      <w:r w:rsidRPr="00966258">
        <w:rPr>
          <w:rFonts w:ascii="Times New Roman" w:hAnsi="Times New Roman"/>
          <w:noProof/>
          <w:sz w:val="24"/>
          <w:szCs w:val="24"/>
        </w:rPr>
        <w:t xml:space="preserve">. A estrutura de provisão dos serviços de saneamento básico no Brasil: Uma análise comparativa do desempenho dos provedores públicos e privados. </w:t>
      </w:r>
      <w:r w:rsidRPr="002214DC">
        <w:rPr>
          <w:rFonts w:ascii="Times New Roman" w:hAnsi="Times New Roman"/>
          <w:bCs/>
          <w:i/>
          <w:noProof/>
          <w:sz w:val="24"/>
          <w:szCs w:val="24"/>
          <w:lang w:val="en-US"/>
        </w:rPr>
        <w:t>Revista de Administraçao Pública</w:t>
      </w:r>
      <w:r w:rsidRPr="002214DC">
        <w:rPr>
          <w:rFonts w:ascii="Times New Roman" w:hAnsi="Times New Roman"/>
          <w:i/>
          <w:noProof/>
          <w:sz w:val="24"/>
          <w:szCs w:val="24"/>
          <w:lang w:val="en-US"/>
        </w:rPr>
        <w:t xml:space="preserve">, </w:t>
      </w:r>
      <w:r w:rsidRPr="008C60A5">
        <w:rPr>
          <w:rFonts w:ascii="Times New Roman" w:hAnsi="Times New Roman"/>
          <w:noProof/>
          <w:sz w:val="24"/>
          <w:szCs w:val="24"/>
          <w:lang w:val="en-US"/>
        </w:rPr>
        <w:t xml:space="preserve">v. 46, n. 6, p. 1479–1504, 2012. </w:t>
      </w:r>
    </w:p>
    <w:p w:rsidR="008C60A5" w:rsidRPr="008C60A5" w:rsidRDefault="008C60A5" w:rsidP="008C60A5">
      <w:pPr>
        <w:widowControl w:val="0"/>
        <w:autoSpaceDE w:val="0"/>
        <w:autoSpaceDN w:val="0"/>
        <w:adjustRightInd w:val="0"/>
        <w:spacing w:before="120" w:after="120" w:line="240" w:lineRule="auto"/>
        <w:rPr>
          <w:rFonts w:ascii="Times New Roman" w:hAnsi="Times New Roman"/>
          <w:noProof/>
          <w:sz w:val="24"/>
          <w:szCs w:val="24"/>
          <w:lang w:val="en-US"/>
        </w:rPr>
      </w:pPr>
      <w:r w:rsidRPr="008C60A5">
        <w:rPr>
          <w:rFonts w:ascii="Times New Roman" w:hAnsi="Times New Roman"/>
          <w:noProof/>
          <w:sz w:val="24"/>
          <w:szCs w:val="24"/>
          <w:lang w:val="en-US"/>
        </w:rPr>
        <w:t xml:space="preserve">SEGUINO, </w:t>
      </w:r>
      <w:r w:rsidR="00990645" w:rsidRPr="00990645">
        <w:rPr>
          <w:rFonts w:ascii="Times New Roman" w:hAnsi="Times New Roman"/>
          <w:noProof/>
          <w:sz w:val="24"/>
          <w:szCs w:val="24"/>
          <w:lang w:val="en-US"/>
        </w:rPr>
        <w:t>Stephanie</w:t>
      </w:r>
      <w:r w:rsidRPr="008C60A5">
        <w:rPr>
          <w:rFonts w:ascii="Times New Roman" w:hAnsi="Times New Roman"/>
          <w:noProof/>
          <w:sz w:val="24"/>
          <w:szCs w:val="24"/>
          <w:lang w:val="en-US"/>
        </w:rPr>
        <w:t xml:space="preserve">. Macroeconomics, Human Development, and Distribution. </w:t>
      </w:r>
      <w:r w:rsidRPr="002214DC">
        <w:rPr>
          <w:rFonts w:ascii="Times New Roman" w:hAnsi="Times New Roman"/>
          <w:bCs/>
          <w:i/>
          <w:noProof/>
          <w:sz w:val="24"/>
          <w:szCs w:val="24"/>
          <w:lang w:val="en-US"/>
        </w:rPr>
        <w:t>Journal of Human Development and Capabilities</w:t>
      </w:r>
      <w:r w:rsidRPr="002214DC">
        <w:rPr>
          <w:rFonts w:ascii="Times New Roman" w:hAnsi="Times New Roman"/>
          <w:i/>
          <w:noProof/>
          <w:sz w:val="24"/>
          <w:szCs w:val="24"/>
          <w:lang w:val="en-US"/>
        </w:rPr>
        <w:t>,</w:t>
      </w:r>
      <w:r w:rsidRPr="008C60A5">
        <w:rPr>
          <w:rFonts w:ascii="Times New Roman" w:hAnsi="Times New Roman"/>
          <w:noProof/>
          <w:sz w:val="24"/>
          <w:szCs w:val="24"/>
          <w:lang w:val="en-US"/>
        </w:rPr>
        <w:t xml:space="preserve"> v. 13, n. 1, p. 59–81, 2012. </w:t>
      </w:r>
    </w:p>
    <w:p w:rsidR="008C60A5"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SILVA, J</w:t>
      </w:r>
      <w:r w:rsidR="00990645">
        <w:rPr>
          <w:rFonts w:ascii="Times New Roman" w:hAnsi="Times New Roman"/>
          <w:noProof/>
          <w:sz w:val="24"/>
          <w:szCs w:val="24"/>
        </w:rPr>
        <w:t>éssika</w:t>
      </w:r>
      <w:r w:rsidRPr="00966258">
        <w:rPr>
          <w:rFonts w:ascii="Times New Roman" w:hAnsi="Times New Roman"/>
          <w:noProof/>
          <w:sz w:val="24"/>
          <w:szCs w:val="24"/>
        </w:rPr>
        <w:t xml:space="preserve"> do V</w:t>
      </w:r>
      <w:r w:rsidR="00990645">
        <w:rPr>
          <w:rFonts w:ascii="Times New Roman" w:hAnsi="Times New Roman"/>
          <w:noProof/>
          <w:sz w:val="24"/>
          <w:szCs w:val="24"/>
        </w:rPr>
        <w:t>ale</w:t>
      </w:r>
      <w:r w:rsidRPr="00966258">
        <w:rPr>
          <w:rFonts w:ascii="Times New Roman" w:hAnsi="Times New Roman"/>
          <w:noProof/>
          <w:sz w:val="24"/>
          <w:szCs w:val="24"/>
        </w:rPr>
        <w:t xml:space="preserve">. </w:t>
      </w:r>
      <w:r w:rsidRPr="002214DC">
        <w:rPr>
          <w:rFonts w:ascii="Times New Roman" w:hAnsi="Times New Roman"/>
          <w:bCs/>
          <w:i/>
          <w:noProof/>
          <w:sz w:val="24"/>
          <w:szCs w:val="24"/>
        </w:rPr>
        <w:t>As relações entre as condições de saneamento e o desempenho socioeconômico dos municípios mineiros</w:t>
      </w:r>
      <w:r w:rsidRPr="002214DC">
        <w:rPr>
          <w:rFonts w:ascii="Times New Roman" w:hAnsi="Times New Roman"/>
          <w:i/>
          <w:noProof/>
          <w:sz w:val="24"/>
          <w:szCs w:val="24"/>
        </w:rPr>
        <w:t>.</w:t>
      </w:r>
      <w:r w:rsidRPr="00966258">
        <w:rPr>
          <w:rFonts w:ascii="Times New Roman" w:hAnsi="Times New Roman"/>
          <w:noProof/>
          <w:sz w:val="24"/>
          <w:szCs w:val="24"/>
        </w:rPr>
        <w:t xml:space="preserve"> 2015. Dissertação (Mestrado em Administração) - Universidade Federal de Viçosa, Viçosa, 2015.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SNIS</w:t>
      </w:r>
      <w:r w:rsidR="002214DC">
        <w:rPr>
          <w:rFonts w:ascii="Times New Roman" w:hAnsi="Times New Roman"/>
          <w:noProof/>
          <w:sz w:val="24"/>
          <w:szCs w:val="24"/>
        </w:rPr>
        <w:t xml:space="preserve"> - </w:t>
      </w:r>
      <w:r w:rsidR="002214DC" w:rsidRPr="002214DC">
        <w:rPr>
          <w:rFonts w:ascii="Times New Roman" w:hAnsi="Times New Roman"/>
          <w:noProof/>
          <w:sz w:val="24"/>
          <w:szCs w:val="24"/>
        </w:rPr>
        <w:t>Sistema Nacional de Informações sobre Saneamento</w:t>
      </w:r>
      <w:r w:rsidRPr="00966258">
        <w:rPr>
          <w:rFonts w:ascii="Times New Roman" w:hAnsi="Times New Roman"/>
          <w:noProof/>
          <w:sz w:val="24"/>
          <w:szCs w:val="24"/>
        </w:rPr>
        <w:t xml:space="preserve">. </w:t>
      </w:r>
      <w:r w:rsidR="002214DC" w:rsidRPr="002214DC">
        <w:rPr>
          <w:rFonts w:ascii="Times New Roman" w:hAnsi="Times New Roman"/>
          <w:i/>
          <w:noProof/>
          <w:sz w:val="24"/>
          <w:szCs w:val="24"/>
        </w:rPr>
        <w:t>Perguntas Frequentes sobre o SNIS</w:t>
      </w:r>
      <w:r w:rsidR="002214DC">
        <w:rPr>
          <w:rFonts w:ascii="Times New Roman" w:hAnsi="Times New Roman"/>
          <w:i/>
          <w:noProof/>
          <w:sz w:val="24"/>
          <w:szCs w:val="24"/>
        </w:rPr>
        <w:t xml:space="preserve">. </w:t>
      </w:r>
      <w:r w:rsidR="002214DC" w:rsidRPr="002214DC">
        <w:rPr>
          <w:rFonts w:ascii="Times New Roman" w:hAnsi="Times New Roman"/>
          <w:noProof/>
          <w:sz w:val="24"/>
          <w:szCs w:val="24"/>
        </w:rPr>
        <w:t>2019</w:t>
      </w:r>
      <w:r w:rsidRPr="00966258">
        <w:rPr>
          <w:rFonts w:ascii="Times New Roman" w:hAnsi="Times New Roman"/>
          <w:noProof/>
          <w:sz w:val="24"/>
          <w:szCs w:val="24"/>
        </w:rPr>
        <w:t xml:space="preserve">. Disponível em: &lt;http://www.snis.gov.br/perguntas-frequentes&gt;. </w:t>
      </w:r>
      <w:r w:rsidR="002214DC">
        <w:rPr>
          <w:rFonts w:ascii="Times New Roman" w:hAnsi="Times New Roman"/>
          <w:noProof/>
          <w:sz w:val="24"/>
          <w:szCs w:val="24"/>
        </w:rPr>
        <w:t>Acesso em 22 jul. 2021</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SOUSA, </w:t>
      </w:r>
      <w:r w:rsidR="00990645" w:rsidRPr="00990645">
        <w:rPr>
          <w:rFonts w:ascii="Times New Roman" w:hAnsi="Times New Roman"/>
          <w:noProof/>
          <w:sz w:val="24"/>
          <w:szCs w:val="24"/>
        </w:rPr>
        <w:t>Ana Cristina Augusto de</w:t>
      </w:r>
      <w:r w:rsidRPr="00966258">
        <w:rPr>
          <w:rFonts w:ascii="Times New Roman" w:hAnsi="Times New Roman"/>
          <w:noProof/>
          <w:sz w:val="24"/>
          <w:szCs w:val="24"/>
        </w:rPr>
        <w:t xml:space="preserve">; COSTA, </w:t>
      </w:r>
      <w:r w:rsidR="00990645" w:rsidRPr="00990645">
        <w:rPr>
          <w:rFonts w:ascii="Times New Roman" w:hAnsi="Times New Roman"/>
          <w:noProof/>
          <w:sz w:val="24"/>
          <w:szCs w:val="24"/>
        </w:rPr>
        <w:t>Nilson do Rosário</w:t>
      </w:r>
      <w:r w:rsidRPr="00966258">
        <w:rPr>
          <w:rFonts w:ascii="Times New Roman" w:hAnsi="Times New Roman"/>
          <w:noProof/>
          <w:sz w:val="24"/>
          <w:szCs w:val="24"/>
        </w:rPr>
        <w:t xml:space="preserve">. Incerteza e dissenso: Os limites institucionais da política de saneamento brasileira. </w:t>
      </w:r>
      <w:r w:rsidRPr="002214DC">
        <w:rPr>
          <w:rFonts w:ascii="Times New Roman" w:hAnsi="Times New Roman"/>
          <w:bCs/>
          <w:i/>
          <w:noProof/>
          <w:sz w:val="24"/>
          <w:szCs w:val="24"/>
        </w:rPr>
        <w:t>Revista de Administra</w:t>
      </w:r>
      <w:r w:rsidR="00990645">
        <w:rPr>
          <w:rFonts w:ascii="Times New Roman" w:hAnsi="Times New Roman"/>
          <w:bCs/>
          <w:i/>
          <w:noProof/>
          <w:sz w:val="24"/>
          <w:szCs w:val="24"/>
        </w:rPr>
        <w:t>çã</w:t>
      </w:r>
      <w:r w:rsidRPr="002214DC">
        <w:rPr>
          <w:rFonts w:ascii="Times New Roman" w:hAnsi="Times New Roman"/>
          <w:bCs/>
          <w:i/>
          <w:noProof/>
          <w:sz w:val="24"/>
          <w:szCs w:val="24"/>
        </w:rPr>
        <w:t>o P</w:t>
      </w:r>
      <w:r w:rsidR="00990645">
        <w:rPr>
          <w:rFonts w:ascii="Times New Roman" w:hAnsi="Times New Roman"/>
          <w:bCs/>
          <w:i/>
          <w:noProof/>
          <w:sz w:val="24"/>
          <w:szCs w:val="24"/>
        </w:rPr>
        <w:t>ú</w:t>
      </w:r>
      <w:r w:rsidRPr="002214DC">
        <w:rPr>
          <w:rFonts w:ascii="Times New Roman" w:hAnsi="Times New Roman"/>
          <w:bCs/>
          <w:i/>
          <w:noProof/>
          <w:sz w:val="24"/>
          <w:szCs w:val="24"/>
        </w:rPr>
        <w:t>blica</w:t>
      </w:r>
      <w:r w:rsidRPr="00966258">
        <w:rPr>
          <w:rFonts w:ascii="Times New Roman" w:hAnsi="Times New Roman"/>
          <w:noProof/>
          <w:sz w:val="24"/>
          <w:szCs w:val="24"/>
        </w:rPr>
        <w:t xml:space="preserve">, v. 47, n. 3, p. 587–599, 2013.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SOUSA, </w:t>
      </w:r>
      <w:r w:rsidR="00990645" w:rsidRPr="00990645">
        <w:rPr>
          <w:rFonts w:ascii="Times New Roman" w:hAnsi="Times New Roman"/>
          <w:noProof/>
          <w:sz w:val="24"/>
          <w:szCs w:val="24"/>
        </w:rPr>
        <w:t>Ana Cristina Augusto de</w:t>
      </w:r>
      <w:r w:rsidRPr="00966258">
        <w:rPr>
          <w:rFonts w:ascii="Times New Roman" w:hAnsi="Times New Roman"/>
          <w:noProof/>
          <w:sz w:val="24"/>
          <w:szCs w:val="24"/>
        </w:rPr>
        <w:t xml:space="preserve">; COSTA, </w:t>
      </w:r>
      <w:r w:rsidR="00990645" w:rsidRPr="00990645">
        <w:rPr>
          <w:rFonts w:ascii="Times New Roman" w:hAnsi="Times New Roman"/>
          <w:noProof/>
          <w:sz w:val="24"/>
          <w:szCs w:val="24"/>
        </w:rPr>
        <w:t>Nilson do Rosário</w:t>
      </w:r>
      <w:r w:rsidRPr="00966258">
        <w:rPr>
          <w:rFonts w:ascii="Times New Roman" w:hAnsi="Times New Roman"/>
          <w:noProof/>
          <w:sz w:val="24"/>
          <w:szCs w:val="24"/>
        </w:rPr>
        <w:t xml:space="preserve">. Política de saneamento básico no Brasil: Discussão de uma trajetória. </w:t>
      </w:r>
      <w:r w:rsidRPr="002214DC">
        <w:rPr>
          <w:rFonts w:ascii="Times New Roman" w:hAnsi="Times New Roman"/>
          <w:bCs/>
          <w:i/>
          <w:noProof/>
          <w:sz w:val="24"/>
          <w:szCs w:val="24"/>
        </w:rPr>
        <w:t>História, Ciências, Saúde – Manguinhos</w:t>
      </w:r>
      <w:r w:rsidRPr="002214DC">
        <w:rPr>
          <w:rFonts w:ascii="Times New Roman" w:hAnsi="Times New Roman"/>
          <w:i/>
          <w:noProof/>
          <w:sz w:val="24"/>
          <w:szCs w:val="24"/>
        </w:rPr>
        <w:t>,</w:t>
      </w:r>
      <w:r w:rsidRPr="00966258">
        <w:rPr>
          <w:rFonts w:ascii="Times New Roman" w:hAnsi="Times New Roman"/>
          <w:noProof/>
          <w:sz w:val="24"/>
          <w:szCs w:val="24"/>
        </w:rPr>
        <w:t xml:space="preserve"> v. 23, n. 3, p. 615–634, 2016.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TAVARES, </w:t>
      </w:r>
      <w:r w:rsidR="00990645" w:rsidRPr="00990645">
        <w:rPr>
          <w:rFonts w:ascii="Times New Roman" w:hAnsi="Times New Roman"/>
          <w:noProof/>
          <w:sz w:val="24"/>
          <w:szCs w:val="24"/>
        </w:rPr>
        <w:t>Fernanda Beatryz Rolim</w:t>
      </w:r>
      <w:r w:rsidRPr="00966258">
        <w:rPr>
          <w:rFonts w:ascii="Times New Roman" w:hAnsi="Times New Roman"/>
          <w:noProof/>
          <w:sz w:val="24"/>
          <w:szCs w:val="24"/>
        </w:rPr>
        <w:t xml:space="preserve"> et al. Análise do Acesso da População Brasileira a Serviços de Saneamento Básico. </w:t>
      </w:r>
      <w:r w:rsidRPr="002214DC">
        <w:rPr>
          <w:rFonts w:ascii="Times New Roman" w:hAnsi="Times New Roman"/>
          <w:bCs/>
          <w:i/>
          <w:noProof/>
          <w:sz w:val="24"/>
          <w:szCs w:val="24"/>
        </w:rPr>
        <w:t>Res., Soc. Dev</w:t>
      </w:r>
      <w:r w:rsidRPr="002214DC">
        <w:rPr>
          <w:rFonts w:ascii="Times New Roman" w:hAnsi="Times New Roman"/>
          <w:i/>
          <w:noProof/>
          <w:sz w:val="24"/>
          <w:szCs w:val="24"/>
        </w:rPr>
        <w:t>,</w:t>
      </w:r>
      <w:r w:rsidRPr="00966258">
        <w:rPr>
          <w:rFonts w:ascii="Times New Roman" w:hAnsi="Times New Roman"/>
          <w:noProof/>
          <w:sz w:val="24"/>
          <w:szCs w:val="24"/>
        </w:rPr>
        <w:t xml:space="preserve"> v. 8, n. 4, p. 1–15, 2019. </w:t>
      </w:r>
    </w:p>
    <w:p w:rsidR="008C60A5"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TEIXEIRA, </w:t>
      </w:r>
      <w:r w:rsidR="00990645" w:rsidRPr="00990645">
        <w:rPr>
          <w:rFonts w:ascii="Times New Roman" w:hAnsi="Times New Roman"/>
          <w:noProof/>
          <w:sz w:val="24"/>
          <w:szCs w:val="24"/>
        </w:rPr>
        <w:t>Júlio César</w:t>
      </w:r>
      <w:r w:rsidR="00990645">
        <w:rPr>
          <w:rFonts w:ascii="Times New Roman" w:hAnsi="Times New Roman"/>
          <w:noProof/>
          <w:sz w:val="24"/>
          <w:szCs w:val="24"/>
        </w:rPr>
        <w:t xml:space="preserve"> </w:t>
      </w:r>
      <w:r w:rsidRPr="00966258">
        <w:rPr>
          <w:rFonts w:ascii="Times New Roman" w:hAnsi="Times New Roman"/>
          <w:noProof/>
          <w:sz w:val="24"/>
          <w:szCs w:val="24"/>
        </w:rPr>
        <w:t xml:space="preserve">et al. Estudo do impacto das deficiências de saneamento básico sobre a saúde pública no Brasil no período de 2001 a 2009. </w:t>
      </w:r>
      <w:r w:rsidRPr="002214DC">
        <w:rPr>
          <w:rFonts w:ascii="Times New Roman" w:hAnsi="Times New Roman"/>
          <w:bCs/>
          <w:i/>
          <w:noProof/>
          <w:sz w:val="24"/>
          <w:szCs w:val="24"/>
        </w:rPr>
        <w:t>Engenharia Sanitária e Ambiental</w:t>
      </w:r>
      <w:r w:rsidRPr="002214DC">
        <w:rPr>
          <w:rFonts w:ascii="Times New Roman" w:hAnsi="Times New Roman"/>
          <w:i/>
          <w:noProof/>
          <w:sz w:val="24"/>
          <w:szCs w:val="24"/>
        </w:rPr>
        <w:t>,</w:t>
      </w:r>
      <w:r w:rsidRPr="00966258">
        <w:rPr>
          <w:rFonts w:ascii="Times New Roman" w:hAnsi="Times New Roman"/>
          <w:noProof/>
          <w:sz w:val="24"/>
          <w:szCs w:val="24"/>
        </w:rPr>
        <w:t xml:space="preserve"> v. 19, n. 1, p. 87–96, 2014.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TISCHER, </w:t>
      </w:r>
      <w:r w:rsidR="00A3087E" w:rsidRPr="00A3087E">
        <w:rPr>
          <w:rFonts w:ascii="Times New Roman" w:hAnsi="Times New Roman"/>
          <w:noProof/>
          <w:sz w:val="24"/>
          <w:szCs w:val="24"/>
        </w:rPr>
        <w:t>Vinicius</w:t>
      </w:r>
      <w:r w:rsidRPr="00966258">
        <w:rPr>
          <w:rFonts w:ascii="Times New Roman" w:hAnsi="Times New Roman"/>
          <w:noProof/>
          <w:sz w:val="24"/>
          <w:szCs w:val="24"/>
        </w:rPr>
        <w:t xml:space="preserve">. Planos municipais de saneamento básico: estratégias de Educação Ambiental. </w:t>
      </w:r>
      <w:r w:rsidRPr="002214DC">
        <w:rPr>
          <w:rFonts w:ascii="Times New Roman" w:hAnsi="Times New Roman"/>
          <w:bCs/>
          <w:i/>
          <w:noProof/>
          <w:sz w:val="24"/>
          <w:szCs w:val="24"/>
        </w:rPr>
        <w:t>Revista Brasileira de Educação Ambiental (RevBEA)</w:t>
      </w:r>
      <w:r w:rsidRPr="002214DC">
        <w:rPr>
          <w:rFonts w:ascii="Times New Roman" w:hAnsi="Times New Roman"/>
          <w:i/>
          <w:noProof/>
          <w:sz w:val="24"/>
          <w:szCs w:val="24"/>
        </w:rPr>
        <w:t>,</w:t>
      </w:r>
      <w:r w:rsidRPr="00966258">
        <w:rPr>
          <w:rFonts w:ascii="Times New Roman" w:hAnsi="Times New Roman"/>
          <w:noProof/>
          <w:sz w:val="24"/>
          <w:szCs w:val="24"/>
        </w:rPr>
        <w:t xml:space="preserve"> v. 11, n. 2, p. 203–215, 2016.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TUROLLA, </w:t>
      </w:r>
      <w:r w:rsidR="00A3087E" w:rsidRPr="00A3087E">
        <w:rPr>
          <w:rFonts w:ascii="Times New Roman" w:hAnsi="Times New Roman"/>
          <w:noProof/>
          <w:sz w:val="24"/>
          <w:szCs w:val="24"/>
        </w:rPr>
        <w:t>Frede</w:t>
      </w:r>
      <w:r w:rsidR="00A3087E">
        <w:rPr>
          <w:rFonts w:ascii="Times New Roman" w:hAnsi="Times New Roman"/>
          <w:noProof/>
          <w:sz w:val="24"/>
          <w:szCs w:val="24"/>
        </w:rPr>
        <w:t>rico A</w:t>
      </w:r>
      <w:r w:rsidRPr="00966258">
        <w:rPr>
          <w:rFonts w:ascii="Times New Roman" w:hAnsi="Times New Roman"/>
          <w:noProof/>
          <w:sz w:val="24"/>
          <w:szCs w:val="24"/>
        </w:rPr>
        <w:t xml:space="preserve">. </w:t>
      </w:r>
      <w:r w:rsidRPr="002214DC">
        <w:rPr>
          <w:rFonts w:ascii="Times New Roman" w:hAnsi="Times New Roman"/>
          <w:bCs/>
          <w:i/>
          <w:noProof/>
          <w:sz w:val="24"/>
          <w:szCs w:val="24"/>
        </w:rPr>
        <w:t>Política de Saneamento Básico: avanços recentes e opções futuras de políticas públicas</w:t>
      </w:r>
      <w:r w:rsidRPr="002214DC">
        <w:rPr>
          <w:rFonts w:ascii="Times New Roman" w:hAnsi="Times New Roman"/>
          <w:i/>
          <w:noProof/>
          <w:sz w:val="24"/>
          <w:szCs w:val="24"/>
        </w:rPr>
        <w:t>.</w:t>
      </w:r>
      <w:r w:rsidRPr="00966258">
        <w:rPr>
          <w:rFonts w:ascii="Times New Roman" w:hAnsi="Times New Roman"/>
          <w:noProof/>
          <w:sz w:val="24"/>
          <w:szCs w:val="24"/>
        </w:rPr>
        <w:t xml:space="preserve"> Brasília: Insituto de Pesquisa Econômica Aplicada, Texto para discussão n</w:t>
      </w:r>
      <w:r w:rsidRPr="00966258">
        <w:rPr>
          <w:rFonts w:ascii="Times New Roman" w:hAnsi="Times New Roman"/>
          <w:noProof/>
          <w:sz w:val="24"/>
          <w:szCs w:val="24"/>
          <w:vertAlign w:val="superscript"/>
        </w:rPr>
        <w:t>o</w:t>
      </w:r>
      <w:r w:rsidRPr="00966258">
        <w:rPr>
          <w:rFonts w:ascii="Times New Roman" w:hAnsi="Times New Roman"/>
          <w:noProof/>
          <w:sz w:val="24"/>
          <w:szCs w:val="24"/>
        </w:rPr>
        <w:t xml:space="preserve"> 922, 2002.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VASQUES, </w:t>
      </w:r>
      <w:r w:rsidR="00A3087E" w:rsidRPr="00A3087E">
        <w:rPr>
          <w:rFonts w:ascii="Times New Roman" w:hAnsi="Times New Roman"/>
          <w:noProof/>
          <w:sz w:val="24"/>
          <w:szCs w:val="24"/>
        </w:rPr>
        <w:t>Pedro Henrique Ramos Prado</w:t>
      </w:r>
      <w:r w:rsidRPr="00966258">
        <w:rPr>
          <w:rFonts w:ascii="Times New Roman" w:hAnsi="Times New Roman"/>
          <w:noProof/>
          <w:sz w:val="24"/>
          <w:szCs w:val="24"/>
        </w:rPr>
        <w:t xml:space="preserve">. Saneamento básico: uma avaliação sobre a atuação dos setores público e privado no contexto de novas proposições regulatórias. </w:t>
      </w:r>
      <w:r w:rsidRPr="002214DC">
        <w:rPr>
          <w:rFonts w:ascii="Times New Roman" w:hAnsi="Times New Roman"/>
          <w:bCs/>
          <w:i/>
          <w:noProof/>
          <w:sz w:val="24"/>
          <w:szCs w:val="24"/>
        </w:rPr>
        <w:t>Geo UERJ</w:t>
      </w:r>
      <w:r w:rsidRPr="002214DC">
        <w:rPr>
          <w:rFonts w:ascii="Times New Roman" w:hAnsi="Times New Roman"/>
          <w:i/>
          <w:noProof/>
          <w:sz w:val="24"/>
          <w:szCs w:val="24"/>
        </w:rPr>
        <w:t>,</w:t>
      </w:r>
      <w:r w:rsidRPr="00966258">
        <w:rPr>
          <w:rFonts w:ascii="Times New Roman" w:hAnsi="Times New Roman"/>
          <w:noProof/>
          <w:sz w:val="24"/>
          <w:szCs w:val="24"/>
        </w:rPr>
        <w:t xml:space="preserve"> n. 36, p. 1–22, 2020.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VENSON, </w:t>
      </w:r>
      <w:r w:rsidR="00A3087E" w:rsidRPr="00A3087E">
        <w:rPr>
          <w:rFonts w:ascii="Times New Roman" w:hAnsi="Times New Roman"/>
          <w:noProof/>
          <w:sz w:val="24"/>
          <w:szCs w:val="24"/>
        </w:rPr>
        <w:t>Auberth Henrik</w:t>
      </w:r>
      <w:r w:rsidRPr="00966258">
        <w:rPr>
          <w:rFonts w:ascii="Times New Roman" w:hAnsi="Times New Roman"/>
          <w:noProof/>
          <w:sz w:val="24"/>
          <w:szCs w:val="24"/>
        </w:rPr>
        <w:t xml:space="preserve">; RODRIGUES, </w:t>
      </w:r>
      <w:r w:rsidR="00A3087E" w:rsidRPr="00A3087E">
        <w:rPr>
          <w:rFonts w:ascii="Times New Roman" w:hAnsi="Times New Roman"/>
          <w:noProof/>
          <w:sz w:val="24"/>
          <w:szCs w:val="24"/>
        </w:rPr>
        <w:t>Karla Cristina Tyskowski Teodoro</w:t>
      </w:r>
      <w:r w:rsidRPr="00966258">
        <w:rPr>
          <w:rFonts w:ascii="Times New Roman" w:hAnsi="Times New Roman"/>
          <w:noProof/>
          <w:sz w:val="24"/>
          <w:szCs w:val="24"/>
        </w:rPr>
        <w:t xml:space="preserve">; CAMARA, </w:t>
      </w:r>
      <w:r w:rsidR="00A3087E" w:rsidRPr="00A3087E">
        <w:rPr>
          <w:rFonts w:ascii="Times New Roman" w:hAnsi="Times New Roman"/>
          <w:noProof/>
          <w:sz w:val="24"/>
          <w:szCs w:val="24"/>
        </w:rPr>
        <w:t>Marcia Regina Gabardo da</w:t>
      </w:r>
      <w:r w:rsidRPr="00966258">
        <w:rPr>
          <w:rFonts w:ascii="Times New Roman" w:hAnsi="Times New Roman"/>
          <w:noProof/>
          <w:sz w:val="24"/>
          <w:szCs w:val="24"/>
        </w:rPr>
        <w:t xml:space="preserve">. Acesso aos Serviços de Abastecimento de Água, Rede de Esgoto e Coleta de Lixo nos Municípios do Paraná: uma Abordagem Espacial para os Anos de 2006 e 2013. </w:t>
      </w:r>
      <w:r w:rsidRPr="002214DC">
        <w:rPr>
          <w:rFonts w:ascii="Times New Roman" w:hAnsi="Times New Roman"/>
          <w:bCs/>
          <w:i/>
          <w:noProof/>
          <w:sz w:val="24"/>
          <w:szCs w:val="24"/>
        </w:rPr>
        <w:t>Revista Brasileira de Estudos Regionais e Urbanos (RBERU)</w:t>
      </w:r>
      <w:r w:rsidRPr="002214DC">
        <w:rPr>
          <w:rFonts w:ascii="Times New Roman" w:hAnsi="Times New Roman"/>
          <w:i/>
          <w:noProof/>
          <w:sz w:val="24"/>
          <w:szCs w:val="24"/>
        </w:rPr>
        <w:t>,</w:t>
      </w:r>
      <w:r w:rsidRPr="00966258">
        <w:rPr>
          <w:rFonts w:ascii="Times New Roman" w:hAnsi="Times New Roman"/>
          <w:noProof/>
          <w:sz w:val="24"/>
          <w:szCs w:val="24"/>
        </w:rPr>
        <w:t xml:space="preserve"> v. 09, n. 2, p. 243–261, 2015.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szCs w:val="24"/>
        </w:rPr>
      </w:pPr>
      <w:r w:rsidRPr="00966258">
        <w:rPr>
          <w:rFonts w:ascii="Times New Roman" w:hAnsi="Times New Roman"/>
          <w:noProof/>
          <w:sz w:val="24"/>
          <w:szCs w:val="24"/>
        </w:rPr>
        <w:t xml:space="preserve">VENTURA, </w:t>
      </w:r>
      <w:r w:rsidR="00606087" w:rsidRPr="00606087">
        <w:rPr>
          <w:rFonts w:ascii="Times New Roman" w:hAnsi="Times New Roman"/>
          <w:noProof/>
          <w:sz w:val="24"/>
          <w:szCs w:val="24"/>
        </w:rPr>
        <w:t>Katia Sakihama</w:t>
      </w:r>
      <w:r w:rsidRPr="00966258">
        <w:rPr>
          <w:rFonts w:ascii="Times New Roman" w:hAnsi="Times New Roman"/>
          <w:noProof/>
          <w:sz w:val="24"/>
          <w:szCs w:val="24"/>
        </w:rPr>
        <w:t>; ALBUQUERQUE,</w:t>
      </w:r>
      <w:r w:rsidR="00606087" w:rsidRPr="00606087">
        <w:t xml:space="preserve"> </w:t>
      </w:r>
      <w:r w:rsidR="00606087" w:rsidRPr="00606087">
        <w:rPr>
          <w:rFonts w:ascii="Times New Roman" w:hAnsi="Times New Roman"/>
          <w:noProof/>
          <w:sz w:val="24"/>
          <w:szCs w:val="24"/>
        </w:rPr>
        <w:t>Leilane Renovato</w:t>
      </w:r>
      <w:r w:rsidRPr="00966258">
        <w:rPr>
          <w:rFonts w:ascii="Times New Roman" w:hAnsi="Times New Roman"/>
          <w:noProof/>
          <w:sz w:val="24"/>
          <w:szCs w:val="24"/>
        </w:rPr>
        <w:t xml:space="preserve">. Avaliação de planos de saneamento básico em municípios do sudeste Brasileiro. </w:t>
      </w:r>
      <w:r w:rsidRPr="002214DC">
        <w:rPr>
          <w:rFonts w:ascii="Times New Roman" w:hAnsi="Times New Roman"/>
          <w:bCs/>
          <w:i/>
          <w:noProof/>
          <w:sz w:val="24"/>
          <w:szCs w:val="24"/>
        </w:rPr>
        <w:t>Revista Nacional de Gerenciamento de Cidades</w:t>
      </w:r>
      <w:r w:rsidRPr="002214DC">
        <w:rPr>
          <w:rFonts w:ascii="Times New Roman" w:hAnsi="Times New Roman"/>
          <w:i/>
          <w:noProof/>
          <w:sz w:val="24"/>
          <w:szCs w:val="24"/>
        </w:rPr>
        <w:t>,</w:t>
      </w:r>
      <w:r w:rsidRPr="00966258">
        <w:rPr>
          <w:rFonts w:ascii="Times New Roman" w:hAnsi="Times New Roman"/>
          <w:noProof/>
          <w:sz w:val="24"/>
          <w:szCs w:val="24"/>
        </w:rPr>
        <w:t xml:space="preserve"> v. 8, n. 56, p. 18–34, 2020. </w:t>
      </w:r>
    </w:p>
    <w:p w:rsidR="008C60A5" w:rsidRPr="00966258" w:rsidRDefault="008C60A5" w:rsidP="008C60A5">
      <w:pPr>
        <w:widowControl w:val="0"/>
        <w:autoSpaceDE w:val="0"/>
        <w:autoSpaceDN w:val="0"/>
        <w:adjustRightInd w:val="0"/>
        <w:spacing w:before="120" w:after="120" w:line="240" w:lineRule="auto"/>
        <w:rPr>
          <w:rFonts w:ascii="Times New Roman" w:hAnsi="Times New Roman"/>
          <w:noProof/>
          <w:sz w:val="24"/>
        </w:rPr>
      </w:pPr>
      <w:r w:rsidRPr="00966258">
        <w:rPr>
          <w:rFonts w:ascii="Times New Roman" w:hAnsi="Times New Roman"/>
          <w:noProof/>
          <w:sz w:val="24"/>
          <w:szCs w:val="24"/>
        </w:rPr>
        <w:t xml:space="preserve">WARTCHOW, </w:t>
      </w:r>
      <w:r w:rsidR="0033483E" w:rsidRPr="0033483E">
        <w:rPr>
          <w:rFonts w:ascii="Times New Roman" w:hAnsi="Times New Roman"/>
          <w:noProof/>
          <w:sz w:val="24"/>
          <w:szCs w:val="24"/>
        </w:rPr>
        <w:t>Dieter</w:t>
      </w:r>
      <w:r w:rsidRPr="00966258">
        <w:rPr>
          <w:rFonts w:ascii="Times New Roman" w:hAnsi="Times New Roman"/>
          <w:noProof/>
          <w:sz w:val="24"/>
          <w:szCs w:val="24"/>
        </w:rPr>
        <w:t xml:space="preserve">; REIS, </w:t>
      </w:r>
      <w:r w:rsidR="0033483E" w:rsidRPr="0033483E">
        <w:rPr>
          <w:rFonts w:ascii="Times New Roman" w:hAnsi="Times New Roman"/>
          <w:noProof/>
          <w:sz w:val="24"/>
          <w:szCs w:val="24"/>
        </w:rPr>
        <w:t>Felipe de Oliveira</w:t>
      </w:r>
      <w:r w:rsidRPr="00966258">
        <w:rPr>
          <w:rFonts w:ascii="Times New Roman" w:hAnsi="Times New Roman"/>
          <w:noProof/>
          <w:sz w:val="24"/>
          <w:szCs w:val="24"/>
        </w:rPr>
        <w:t xml:space="preserve">; TREVISAN, </w:t>
      </w:r>
      <w:r w:rsidR="0033483E" w:rsidRPr="0033483E">
        <w:rPr>
          <w:rFonts w:ascii="Times New Roman" w:hAnsi="Times New Roman"/>
          <w:noProof/>
          <w:sz w:val="24"/>
          <w:szCs w:val="24"/>
        </w:rPr>
        <w:t>Maria Luiza</w:t>
      </w:r>
      <w:r w:rsidRPr="00966258">
        <w:rPr>
          <w:rFonts w:ascii="Times New Roman" w:hAnsi="Times New Roman"/>
          <w:noProof/>
          <w:sz w:val="24"/>
          <w:szCs w:val="24"/>
        </w:rPr>
        <w:t xml:space="preserve">. Sistema de Apoio ao Saneamento Básico. </w:t>
      </w:r>
      <w:r w:rsidRPr="002214DC">
        <w:rPr>
          <w:rFonts w:ascii="Times New Roman" w:hAnsi="Times New Roman"/>
          <w:bCs/>
          <w:i/>
          <w:noProof/>
          <w:sz w:val="24"/>
          <w:szCs w:val="24"/>
        </w:rPr>
        <w:t>Expressa Extensão</w:t>
      </w:r>
      <w:r w:rsidRPr="002214DC">
        <w:rPr>
          <w:rFonts w:ascii="Times New Roman" w:hAnsi="Times New Roman"/>
          <w:i/>
          <w:noProof/>
          <w:sz w:val="24"/>
          <w:szCs w:val="24"/>
        </w:rPr>
        <w:t>,</w:t>
      </w:r>
      <w:r w:rsidRPr="00966258">
        <w:rPr>
          <w:rFonts w:ascii="Times New Roman" w:hAnsi="Times New Roman"/>
          <w:noProof/>
          <w:sz w:val="24"/>
          <w:szCs w:val="24"/>
        </w:rPr>
        <w:t xml:space="preserve"> v. 25, n. 1, p. 160–169, 2019. </w:t>
      </w:r>
    </w:p>
    <w:p w:rsidR="00722575" w:rsidRPr="00722575" w:rsidRDefault="008C60A5" w:rsidP="008C60A5">
      <w:pPr>
        <w:widowControl w:val="0"/>
        <w:autoSpaceDE w:val="0"/>
        <w:autoSpaceDN w:val="0"/>
        <w:adjustRightInd w:val="0"/>
        <w:spacing w:before="120" w:after="120" w:line="240" w:lineRule="auto"/>
        <w:rPr>
          <w:rFonts w:ascii="Times New Roman" w:hAnsi="Times New Roman"/>
          <w:sz w:val="24"/>
          <w:szCs w:val="24"/>
        </w:rPr>
      </w:pPr>
      <w:r w:rsidRPr="00722575">
        <w:rPr>
          <w:rFonts w:ascii="Times New Roman" w:hAnsi="Times New Roman"/>
          <w:sz w:val="24"/>
          <w:szCs w:val="24"/>
        </w:rPr>
        <w:fldChar w:fldCharType="end"/>
      </w:r>
    </w:p>
    <w:sectPr w:rsidR="00722575" w:rsidRPr="00722575" w:rsidSect="00F95AD0">
      <w:footerReference w:type="default" r:id="rId11"/>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7D3" w:rsidRDefault="006F27D3" w:rsidP="00EE6362">
      <w:pPr>
        <w:spacing w:after="0" w:line="240" w:lineRule="auto"/>
      </w:pPr>
      <w:r>
        <w:separator/>
      </w:r>
    </w:p>
  </w:endnote>
  <w:endnote w:type="continuationSeparator" w:id="0">
    <w:p w:rsidR="006F27D3" w:rsidRDefault="006F27D3" w:rsidP="00EE6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4DE" w:rsidRDefault="00BE54DE">
    <w:pPr>
      <w:pStyle w:val="Rodap"/>
      <w:jc w:val="right"/>
      <w:rPr>
        <w:rFonts w:ascii="Times New Roman" w:hAnsi="Times New Roman"/>
        <w:sz w:val="24"/>
        <w:szCs w:val="24"/>
      </w:rPr>
    </w:pPr>
    <w:r w:rsidRPr="00F95AD0">
      <w:rPr>
        <w:rFonts w:ascii="Times New Roman" w:hAnsi="Times New Roman"/>
        <w:sz w:val="24"/>
        <w:szCs w:val="24"/>
      </w:rPr>
      <w:fldChar w:fldCharType="begin"/>
    </w:r>
    <w:r w:rsidRPr="00F95AD0">
      <w:rPr>
        <w:rFonts w:ascii="Times New Roman" w:hAnsi="Times New Roman"/>
        <w:sz w:val="24"/>
        <w:szCs w:val="24"/>
      </w:rPr>
      <w:instrText>PAGE   \* MERGEFORMAT</w:instrText>
    </w:r>
    <w:r w:rsidRPr="00F95AD0">
      <w:rPr>
        <w:rFonts w:ascii="Times New Roman" w:hAnsi="Times New Roman"/>
        <w:sz w:val="24"/>
        <w:szCs w:val="24"/>
      </w:rPr>
      <w:fldChar w:fldCharType="separate"/>
    </w:r>
    <w:r w:rsidR="00A154FB">
      <w:rPr>
        <w:rFonts w:ascii="Times New Roman" w:hAnsi="Times New Roman"/>
        <w:noProof/>
        <w:sz w:val="24"/>
        <w:szCs w:val="24"/>
      </w:rPr>
      <w:t>19</w:t>
    </w:r>
    <w:r w:rsidRPr="00F95AD0">
      <w:rPr>
        <w:rFonts w:ascii="Times New Roman" w:hAnsi="Times New Roman"/>
        <w:sz w:val="24"/>
        <w:szCs w:val="24"/>
      </w:rPr>
      <w:fldChar w:fldCharType="end"/>
    </w:r>
  </w:p>
  <w:p w:rsidR="00BE54DE" w:rsidRPr="00F95AD0" w:rsidRDefault="00BE54DE">
    <w:pPr>
      <w:pStyle w:val="Rodap"/>
      <w:jc w:val="right"/>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7D3" w:rsidRDefault="006F27D3" w:rsidP="00EE6362">
      <w:pPr>
        <w:spacing w:after="0" w:line="240" w:lineRule="auto"/>
      </w:pPr>
      <w:r>
        <w:separator/>
      </w:r>
    </w:p>
  </w:footnote>
  <w:footnote w:type="continuationSeparator" w:id="0">
    <w:p w:rsidR="006F27D3" w:rsidRDefault="006F27D3" w:rsidP="00EE6362">
      <w:pPr>
        <w:spacing w:after="0" w:line="240" w:lineRule="auto"/>
      </w:pPr>
      <w:r>
        <w:continuationSeparator/>
      </w:r>
    </w:p>
  </w:footnote>
  <w:footnote w:id="1">
    <w:p w:rsidR="00BE54DE" w:rsidRPr="00F66173" w:rsidRDefault="00BE54DE" w:rsidP="00F66173">
      <w:pPr>
        <w:pStyle w:val="Rodap"/>
        <w:spacing w:after="0"/>
        <w:jc w:val="both"/>
        <w:rPr>
          <w:rFonts w:ascii="Times New Roman" w:hAnsi="Times New Roman"/>
          <w:noProof/>
          <w:sz w:val="20"/>
          <w:szCs w:val="20"/>
        </w:rPr>
      </w:pPr>
      <w:r>
        <w:rPr>
          <w:rStyle w:val="Refdenotaderodap"/>
        </w:rPr>
        <w:footnoteRef/>
      </w:r>
      <w:r w:rsidRPr="00630404">
        <w:t xml:space="preserve"> </w:t>
      </w:r>
      <w:r w:rsidRPr="00630404">
        <w:rPr>
          <w:rFonts w:ascii="Times New Roman" w:hAnsi="Times New Roman"/>
          <w:noProof/>
          <w:sz w:val="20"/>
          <w:szCs w:val="20"/>
        </w:rPr>
        <w:t xml:space="preserve">BEZERRA FILHO, José Gomes et al. </w:t>
      </w:r>
      <w:r w:rsidRPr="00271792">
        <w:rPr>
          <w:rFonts w:ascii="Times New Roman" w:hAnsi="Times New Roman"/>
          <w:noProof/>
          <w:sz w:val="20"/>
          <w:szCs w:val="20"/>
          <w:lang w:val="en-US"/>
        </w:rPr>
        <w:t xml:space="preserve">Infant mortality and sociodemographic conditions in Ceará, Brazil, 1991 and 2000. </w:t>
      </w:r>
      <w:r w:rsidRPr="00271792">
        <w:rPr>
          <w:rFonts w:ascii="Times New Roman" w:hAnsi="Times New Roman"/>
          <w:i/>
          <w:noProof/>
          <w:sz w:val="20"/>
          <w:szCs w:val="20"/>
        </w:rPr>
        <w:t>Revista de Sa</w:t>
      </w:r>
      <w:r>
        <w:rPr>
          <w:rFonts w:ascii="Times New Roman" w:hAnsi="Times New Roman"/>
          <w:i/>
          <w:noProof/>
          <w:sz w:val="20"/>
          <w:szCs w:val="20"/>
        </w:rPr>
        <w:t>ú</w:t>
      </w:r>
      <w:r w:rsidRPr="00271792">
        <w:rPr>
          <w:rFonts w:ascii="Times New Roman" w:hAnsi="Times New Roman"/>
          <w:i/>
          <w:noProof/>
          <w:sz w:val="20"/>
          <w:szCs w:val="20"/>
        </w:rPr>
        <w:t>de P</w:t>
      </w:r>
      <w:r>
        <w:rPr>
          <w:rFonts w:ascii="Times New Roman" w:hAnsi="Times New Roman"/>
          <w:i/>
          <w:noProof/>
          <w:sz w:val="20"/>
          <w:szCs w:val="20"/>
        </w:rPr>
        <w:t>ú</w:t>
      </w:r>
      <w:r w:rsidRPr="00271792">
        <w:rPr>
          <w:rFonts w:ascii="Times New Roman" w:hAnsi="Times New Roman"/>
          <w:i/>
          <w:noProof/>
          <w:sz w:val="20"/>
          <w:szCs w:val="20"/>
        </w:rPr>
        <w:t>blica</w:t>
      </w:r>
      <w:r w:rsidRPr="00271792">
        <w:rPr>
          <w:rFonts w:ascii="Times New Roman" w:hAnsi="Times New Roman"/>
          <w:noProof/>
          <w:sz w:val="20"/>
          <w:szCs w:val="20"/>
        </w:rPr>
        <w:t>, v. 41, n. 6, p. 102</w:t>
      </w:r>
      <w:r>
        <w:rPr>
          <w:rFonts w:ascii="Times New Roman" w:hAnsi="Times New Roman"/>
          <w:noProof/>
          <w:sz w:val="20"/>
          <w:szCs w:val="20"/>
        </w:rPr>
        <w:t>9</w:t>
      </w:r>
      <w:r w:rsidRPr="00271792">
        <w:rPr>
          <w:rFonts w:ascii="Times New Roman" w:hAnsi="Times New Roman"/>
          <w:noProof/>
          <w:sz w:val="20"/>
          <w:szCs w:val="20"/>
        </w:rPr>
        <w:t>, 2007.</w:t>
      </w:r>
    </w:p>
  </w:footnote>
  <w:footnote w:id="2">
    <w:p w:rsidR="00BE54DE" w:rsidRDefault="00BE54DE" w:rsidP="00F66173">
      <w:pPr>
        <w:pStyle w:val="Textodenotaderodap"/>
        <w:spacing w:after="0"/>
      </w:pPr>
      <w:r>
        <w:rPr>
          <w:rStyle w:val="Refdenotaderodap"/>
        </w:rPr>
        <w:footnoteRef/>
      </w:r>
      <w:r>
        <w:t xml:space="preserve"> </w:t>
      </w:r>
      <w:r w:rsidRPr="00630404">
        <w:rPr>
          <w:rFonts w:ascii="Times New Roman" w:hAnsi="Times New Roman"/>
          <w:noProof/>
        </w:rPr>
        <w:t>COSTA, Marcelo Ferreira da</w:t>
      </w:r>
      <w:r w:rsidRPr="00271792">
        <w:rPr>
          <w:rFonts w:ascii="Times New Roman" w:hAnsi="Times New Roman"/>
          <w:noProof/>
        </w:rPr>
        <w:t xml:space="preserve">. </w:t>
      </w:r>
      <w:r w:rsidRPr="00271792">
        <w:rPr>
          <w:rFonts w:ascii="Times New Roman" w:hAnsi="Times New Roman"/>
          <w:i/>
          <w:noProof/>
        </w:rPr>
        <w:t>Os impactos do saneamento básico nos estados brasileiros sobre indicadores dominantes de saúde</w:t>
      </w:r>
      <w:r w:rsidRPr="00271792">
        <w:rPr>
          <w:rFonts w:ascii="Times New Roman" w:hAnsi="Times New Roman"/>
          <w:noProof/>
        </w:rPr>
        <w:t>. 2013. Dissertação (Mestrado em Finanças e Economia Empresarial) - Fundação Get</w:t>
      </w:r>
      <w:r>
        <w:rPr>
          <w:rFonts w:ascii="Times New Roman" w:hAnsi="Times New Roman"/>
          <w:noProof/>
        </w:rPr>
        <w:t>ú</w:t>
      </w:r>
      <w:r w:rsidRPr="00271792">
        <w:rPr>
          <w:rFonts w:ascii="Times New Roman" w:hAnsi="Times New Roman"/>
          <w:noProof/>
        </w:rPr>
        <w:t xml:space="preserve">lio Vargas, Rio de Janeiro, </w:t>
      </w:r>
      <w:r>
        <w:rPr>
          <w:rFonts w:ascii="Times New Roman" w:hAnsi="Times New Roman"/>
          <w:noProof/>
        </w:rPr>
        <w:t xml:space="preserve">p. 32-33, </w:t>
      </w:r>
      <w:r w:rsidRPr="00271792">
        <w:rPr>
          <w:rFonts w:ascii="Times New Roman" w:hAnsi="Times New Roman"/>
          <w:noProof/>
        </w:rPr>
        <w:t>2013.</w:t>
      </w:r>
    </w:p>
  </w:footnote>
  <w:footnote w:id="3">
    <w:p w:rsidR="00BE54DE" w:rsidRPr="00F66173" w:rsidRDefault="00BE54DE" w:rsidP="00F66173">
      <w:pPr>
        <w:pStyle w:val="Rodap"/>
        <w:spacing w:after="0"/>
        <w:jc w:val="both"/>
        <w:rPr>
          <w:rFonts w:ascii="Times New Roman" w:hAnsi="Times New Roman"/>
          <w:noProof/>
          <w:sz w:val="20"/>
          <w:szCs w:val="20"/>
        </w:rPr>
      </w:pPr>
      <w:r>
        <w:rPr>
          <w:rStyle w:val="Refdenotaderodap"/>
        </w:rPr>
        <w:footnoteRef/>
      </w:r>
      <w:r>
        <w:t xml:space="preserve"> </w:t>
      </w:r>
      <w:r w:rsidRPr="00271792">
        <w:rPr>
          <w:rFonts w:ascii="Times New Roman" w:hAnsi="Times New Roman"/>
          <w:noProof/>
          <w:sz w:val="20"/>
          <w:szCs w:val="20"/>
        </w:rPr>
        <w:t xml:space="preserve">ALVES FILHO, </w:t>
      </w:r>
      <w:r w:rsidRPr="00630404">
        <w:rPr>
          <w:rFonts w:ascii="Times New Roman" w:hAnsi="Times New Roman"/>
          <w:noProof/>
          <w:sz w:val="20"/>
          <w:szCs w:val="20"/>
        </w:rPr>
        <w:t>Hélio Teotônio</w:t>
      </w:r>
      <w:r w:rsidRPr="00271792">
        <w:rPr>
          <w:rFonts w:ascii="Times New Roman" w:hAnsi="Times New Roman"/>
          <w:noProof/>
          <w:sz w:val="20"/>
          <w:szCs w:val="20"/>
        </w:rPr>
        <w:t xml:space="preserve">. </w:t>
      </w:r>
      <w:r w:rsidRPr="00271792">
        <w:rPr>
          <w:rFonts w:ascii="Times New Roman" w:hAnsi="Times New Roman"/>
          <w:i/>
          <w:noProof/>
          <w:sz w:val="20"/>
          <w:szCs w:val="20"/>
        </w:rPr>
        <w:t>Panorama situacional dos planos municipais de saneamento básico nos municípios do Rio Grande do Norte</w:t>
      </w:r>
      <w:r w:rsidRPr="00271792">
        <w:rPr>
          <w:rFonts w:ascii="Times New Roman" w:hAnsi="Times New Roman"/>
          <w:noProof/>
          <w:sz w:val="20"/>
          <w:szCs w:val="20"/>
        </w:rPr>
        <w:t xml:space="preserve">. 2016. Dissertação (Mestrado em Engenharia Sanitária) - Universidade Federal do Rio Grande do Norte, Natal, </w:t>
      </w:r>
      <w:r>
        <w:rPr>
          <w:rFonts w:ascii="Times New Roman" w:hAnsi="Times New Roman"/>
          <w:noProof/>
          <w:sz w:val="20"/>
          <w:szCs w:val="20"/>
        </w:rPr>
        <w:t xml:space="preserve">p. 1, </w:t>
      </w:r>
      <w:r w:rsidRPr="00271792">
        <w:rPr>
          <w:rFonts w:ascii="Times New Roman" w:hAnsi="Times New Roman"/>
          <w:noProof/>
          <w:sz w:val="20"/>
          <w:szCs w:val="20"/>
        </w:rPr>
        <w:t>2016.</w:t>
      </w:r>
      <w:r>
        <w:rPr>
          <w:rFonts w:ascii="Times New Roman" w:hAnsi="Times New Roman"/>
          <w:noProof/>
          <w:sz w:val="20"/>
          <w:szCs w:val="20"/>
        </w:rPr>
        <w:t xml:space="preserve"> </w:t>
      </w:r>
    </w:p>
  </w:footnote>
  <w:footnote w:id="4">
    <w:p w:rsidR="00BE54DE" w:rsidRDefault="00BE54DE" w:rsidP="00F66173">
      <w:pPr>
        <w:pStyle w:val="Textodenotaderodap"/>
        <w:spacing w:after="0"/>
      </w:pPr>
      <w:r>
        <w:rPr>
          <w:rStyle w:val="Refdenotaderodap"/>
        </w:rPr>
        <w:footnoteRef/>
      </w:r>
      <w:r>
        <w:t xml:space="preserve"> </w:t>
      </w:r>
      <w:r w:rsidRPr="00630404">
        <w:rPr>
          <w:rFonts w:ascii="Times New Roman" w:hAnsi="Times New Roman"/>
          <w:noProof/>
        </w:rPr>
        <w:t>GARCIA, Mariana Silva Duarte; FERREIRA, Mateus de Paula</w:t>
      </w:r>
      <w:r w:rsidRPr="00D00C41">
        <w:rPr>
          <w:rFonts w:ascii="Times New Roman" w:hAnsi="Times New Roman"/>
          <w:noProof/>
        </w:rPr>
        <w:t xml:space="preserve">. Saneamento básico: meio ambiente e dignidade humana. </w:t>
      </w:r>
      <w:r w:rsidRPr="00D00C41">
        <w:rPr>
          <w:rFonts w:ascii="Times New Roman" w:hAnsi="Times New Roman"/>
          <w:bCs/>
          <w:i/>
          <w:noProof/>
        </w:rPr>
        <w:t>Dignidade Re-Vista</w:t>
      </w:r>
      <w:r w:rsidRPr="00D00C41">
        <w:rPr>
          <w:rFonts w:ascii="Times New Roman" w:hAnsi="Times New Roman"/>
          <w:noProof/>
        </w:rPr>
        <w:t xml:space="preserve">, v. 2, n. 3, </w:t>
      </w:r>
      <w:r>
        <w:rPr>
          <w:rFonts w:ascii="Times New Roman" w:hAnsi="Times New Roman"/>
          <w:noProof/>
        </w:rPr>
        <w:t xml:space="preserve">n. p., </w:t>
      </w:r>
      <w:r w:rsidRPr="00D00C41">
        <w:rPr>
          <w:rFonts w:ascii="Times New Roman" w:hAnsi="Times New Roman"/>
          <w:noProof/>
        </w:rPr>
        <w:t>2017.</w:t>
      </w:r>
    </w:p>
  </w:footnote>
  <w:footnote w:id="5">
    <w:p w:rsidR="00BE54DE" w:rsidRPr="00F66173" w:rsidRDefault="00BE54DE" w:rsidP="00F66173">
      <w:pPr>
        <w:widowControl w:val="0"/>
        <w:autoSpaceDE w:val="0"/>
        <w:autoSpaceDN w:val="0"/>
        <w:adjustRightInd w:val="0"/>
        <w:spacing w:after="0" w:line="240" w:lineRule="auto"/>
        <w:jc w:val="both"/>
        <w:rPr>
          <w:rFonts w:ascii="Times New Roman" w:hAnsi="Times New Roman"/>
          <w:noProof/>
          <w:sz w:val="20"/>
          <w:szCs w:val="20"/>
        </w:rPr>
      </w:pPr>
      <w:r>
        <w:rPr>
          <w:rStyle w:val="Refdenotaderodap"/>
        </w:rPr>
        <w:footnoteRef/>
      </w:r>
      <w:r>
        <w:t xml:space="preserve"> </w:t>
      </w:r>
      <w:r w:rsidRPr="00630404">
        <w:rPr>
          <w:rFonts w:ascii="Times New Roman" w:hAnsi="Times New Roman"/>
          <w:noProof/>
          <w:sz w:val="20"/>
          <w:szCs w:val="20"/>
        </w:rPr>
        <w:t>AGUIAR, Márcia Farias; CECCONELLO, Samanta Tolentino; CENTENO, Luana Nunes</w:t>
      </w:r>
      <w:r w:rsidRPr="00C40671">
        <w:rPr>
          <w:rFonts w:ascii="Times New Roman" w:hAnsi="Times New Roman"/>
          <w:noProof/>
          <w:sz w:val="20"/>
          <w:szCs w:val="20"/>
        </w:rPr>
        <w:t xml:space="preserve">. Saneamento básico versus doenças de veiculação hídrica no município de Pelotas/RS. </w:t>
      </w:r>
      <w:r w:rsidRPr="00C40671">
        <w:rPr>
          <w:rFonts w:ascii="Times New Roman" w:hAnsi="Times New Roman"/>
          <w:i/>
          <w:noProof/>
          <w:sz w:val="20"/>
          <w:szCs w:val="20"/>
        </w:rPr>
        <w:t>Holos</w:t>
      </w:r>
      <w:r w:rsidRPr="00C40671">
        <w:rPr>
          <w:rFonts w:ascii="Times New Roman" w:hAnsi="Times New Roman"/>
          <w:noProof/>
          <w:sz w:val="20"/>
          <w:szCs w:val="20"/>
        </w:rPr>
        <w:t>, v. 3, p. 1, 2019.</w:t>
      </w:r>
    </w:p>
  </w:footnote>
  <w:footnote w:id="6">
    <w:p w:rsidR="00BE54DE" w:rsidRPr="00F66173" w:rsidRDefault="00BE54DE" w:rsidP="00F66173">
      <w:pPr>
        <w:widowControl w:val="0"/>
        <w:autoSpaceDE w:val="0"/>
        <w:autoSpaceDN w:val="0"/>
        <w:adjustRightInd w:val="0"/>
        <w:spacing w:after="0" w:line="240" w:lineRule="auto"/>
        <w:jc w:val="both"/>
        <w:rPr>
          <w:rFonts w:ascii="Times New Roman" w:hAnsi="Times New Roman"/>
          <w:noProof/>
          <w:sz w:val="20"/>
          <w:szCs w:val="20"/>
        </w:rPr>
      </w:pPr>
      <w:r>
        <w:rPr>
          <w:rStyle w:val="Refdenotaderodap"/>
        </w:rPr>
        <w:footnoteRef/>
      </w:r>
      <w:r>
        <w:t xml:space="preserve"> </w:t>
      </w:r>
      <w:r w:rsidRPr="00630404">
        <w:rPr>
          <w:rFonts w:ascii="Times New Roman" w:hAnsi="Times New Roman"/>
          <w:noProof/>
          <w:sz w:val="20"/>
          <w:szCs w:val="20"/>
        </w:rPr>
        <w:t>AZEVEDO, Ruy Fernandes de; RODRIGUES, Flávia Melo</w:t>
      </w:r>
      <w:r w:rsidRPr="00C40671">
        <w:rPr>
          <w:rFonts w:ascii="Times New Roman" w:hAnsi="Times New Roman"/>
          <w:noProof/>
          <w:sz w:val="20"/>
          <w:szCs w:val="20"/>
        </w:rPr>
        <w:t xml:space="preserve">. Implantação do esgotamento sanitário, impacto na taxa de mortalidade infantil. </w:t>
      </w:r>
      <w:r w:rsidRPr="00C40671">
        <w:rPr>
          <w:rFonts w:ascii="Times New Roman" w:hAnsi="Times New Roman"/>
          <w:i/>
          <w:noProof/>
          <w:sz w:val="20"/>
          <w:szCs w:val="20"/>
        </w:rPr>
        <w:t>Revista de Enfermagem UFPE on line</w:t>
      </w:r>
      <w:r w:rsidRPr="00C40671">
        <w:rPr>
          <w:rFonts w:ascii="Times New Roman" w:hAnsi="Times New Roman"/>
          <w:noProof/>
          <w:sz w:val="20"/>
          <w:szCs w:val="20"/>
        </w:rPr>
        <w:t xml:space="preserve">, v. 13, n. e241415, </w:t>
      </w:r>
      <w:r>
        <w:rPr>
          <w:rFonts w:ascii="Times New Roman" w:hAnsi="Times New Roman"/>
          <w:noProof/>
          <w:sz w:val="20"/>
          <w:szCs w:val="20"/>
        </w:rPr>
        <w:t xml:space="preserve">n. p. </w:t>
      </w:r>
      <w:r w:rsidRPr="00C40671">
        <w:rPr>
          <w:rFonts w:ascii="Times New Roman" w:hAnsi="Times New Roman"/>
          <w:noProof/>
          <w:sz w:val="20"/>
          <w:szCs w:val="20"/>
        </w:rPr>
        <w:t>2019.</w:t>
      </w:r>
    </w:p>
  </w:footnote>
  <w:footnote w:id="7">
    <w:p w:rsidR="00BE54DE" w:rsidRPr="00D00C41" w:rsidRDefault="00BE54DE" w:rsidP="00F66173">
      <w:pPr>
        <w:widowControl w:val="0"/>
        <w:autoSpaceDE w:val="0"/>
        <w:autoSpaceDN w:val="0"/>
        <w:adjustRightInd w:val="0"/>
        <w:spacing w:after="0" w:line="240" w:lineRule="auto"/>
        <w:jc w:val="both"/>
        <w:rPr>
          <w:rFonts w:ascii="Times New Roman" w:hAnsi="Times New Roman"/>
          <w:noProof/>
          <w:sz w:val="20"/>
          <w:szCs w:val="20"/>
        </w:rPr>
      </w:pPr>
      <w:r>
        <w:rPr>
          <w:rStyle w:val="Refdenotaderodap"/>
        </w:rPr>
        <w:footnoteRef/>
      </w:r>
      <w:r w:rsidRPr="004D340C">
        <w:t xml:space="preserve"> </w:t>
      </w:r>
      <w:r w:rsidRPr="004D340C">
        <w:rPr>
          <w:rFonts w:ascii="Times New Roman" w:hAnsi="Times New Roman"/>
          <w:noProof/>
          <w:sz w:val="20"/>
          <w:szCs w:val="20"/>
        </w:rPr>
        <w:t xml:space="preserve">CAVALCANTI, Alvaro; TEIXEIRA, Arthur; PONTES, Karen. </w:t>
      </w:r>
      <w:r w:rsidRPr="00EB202E">
        <w:rPr>
          <w:rFonts w:ascii="Times New Roman" w:hAnsi="Times New Roman"/>
          <w:noProof/>
          <w:sz w:val="20"/>
          <w:szCs w:val="20"/>
          <w:lang w:val="en-US"/>
        </w:rPr>
        <w:t xml:space="preserve">Regression model to evaluate the impact of basic sanitation services in households and schools on child mortality in the municipalities of the State of Alagoas, Brazil. </w:t>
      </w:r>
      <w:r w:rsidRPr="00770312">
        <w:rPr>
          <w:rFonts w:ascii="Times New Roman" w:hAnsi="Times New Roman"/>
          <w:i/>
          <w:noProof/>
          <w:sz w:val="20"/>
          <w:szCs w:val="20"/>
        </w:rPr>
        <w:t>Sustainability (Switzerland)</w:t>
      </w:r>
      <w:r w:rsidRPr="00770312">
        <w:rPr>
          <w:rFonts w:ascii="Times New Roman" w:hAnsi="Times New Roman"/>
          <w:noProof/>
          <w:sz w:val="20"/>
          <w:szCs w:val="20"/>
        </w:rPr>
        <w:t>, v. 11, n. 4159, p. 1, 2019.</w:t>
      </w:r>
    </w:p>
    <w:p w:rsidR="00BE54DE" w:rsidRDefault="00BE54DE">
      <w:pPr>
        <w:pStyle w:val="Textodenotaderodap"/>
      </w:pPr>
    </w:p>
  </w:footnote>
  <w:footnote w:id="8">
    <w:p w:rsidR="00BE54DE" w:rsidRPr="00545536" w:rsidRDefault="00BE54DE" w:rsidP="00545536">
      <w:pPr>
        <w:widowControl w:val="0"/>
        <w:autoSpaceDE w:val="0"/>
        <w:autoSpaceDN w:val="0"/>
        <w:adjustRightInd w:val="0"/>
        <w:spacing w:before="120" w:after="0" w:line="240" w:lineRule="auto"/>
        <w:jc w:val="both"/>
        <w:rPr>
          <w:rFonts w:ascii="Times New Roman" w:hAnsi="Times New Roman"/>
          <w:noProof/>
          <w:sz w:val="20"/>
          <w:szCs w:val="20"/>
        </w:rPr>
      </w:pPr>
      <w:r>
        <w:rPr>
          <w:rStyle w:val="Refdenotaderodap"/>
        </w:rPr>
        <w:footnoteRef/>
      </w:r>
      <w:r>
        <w:t xml:space="preserve"> </w:t>
      </w:r>
      <w:r w:rsidRPr="004D340C">
        <w:rPr>
          <w:rFonts w:ascii="Times New Roman" w:hAnsi="Times New Roman"/>
          <w:noProof/>
          <w:sz w:val="20"/>
          <w:szCs w:val="20"/>
        </w:rPr>
        <w:t>JULIANO, Ester Feche Guimarães de Arruda; MALHEIROS, Tadeu Fabrício; MARQUES, Rui Cunha</w:t>
      </w:r>
      <w:r w:rsidRPr="00956382">
        <w:rPr>
          <w:rFonts w:ascii="Times New Roman" w:hAnsi="Times New Roman"/>
          <w:noProof/>
          <w:sz w:val="20"/>
          <w:szCs w:val="20"/>
        </w:rPr>
        <w:t xml:space="preserve">. Lideranças comunitárias e o cuidado com a saúde, o meio ambiente e o saneamento nas áreas de vulnerabilidade social. </w:t>
      </w:r>
      <w:r w:rsidRPr="00956382">
        <w:rPr>
          <w:rFonts w:ascii="Times New Roman" w:hAnsi="Times New Roman"/>
          <w:bCs/>
          <w:i/>
          <w:noProof/>
          <w:sz w:val="20"/>
          <w:szCs w:val="20"/>
        </w:rPr>
        <w:t>Ciência e Saúde Coletiva</w:t>
      </w:r>
      <w:r w:rsidRPr="00956382">
        <w:rPr>
          <w:rFonts w:ascii="Times New Roman" w:hAnsi="Times New Roman"/>
          <w:noProof/>
          <w:sz w:val="20"/>
          <w:szCs w:val="20"/>
        </w:rPr>
        <w:t>, v. 21, n. 3, p. 7</w:t>
      </w:r>
      <w:r>
        <w:rPr>
          <w:rFonts w:ascii="Times New Roman" w:hAnsi="Times New Roman"/>
          <w:noProof/>
          <w:sz w:val="20"/>
          <w:szCs w:val="20"/>
        </w:rPr>
        <w:t>90</w:t>
      </w:r>
      <w:r w:rsidRPr="00956382">
        <w:rPr>
          <w:rFonts w:ascii="Times New Roman" w:hAnsi="Times New Roman"/>
          <w:noProof/>
          <w:sz w:val="20"/>
          <w:szCs w:val="20"/>
        </w:rPr>
        <w:t xml:space="preserve">, 2016. </w:t>
      </w:r>
    </w:p>
  </w:footnote>
  <w:footnote w:id="9">
    <w:p w:rsidR="00BE54DE" w:rsidRPr="00663C8A" w:rsidRDefault="00BE54DE" w:rsidP="00663C8A">
      <w:pPr>
        <w:widowControl w:val="0"/>
        <w:autoSpaceDE w:val="0"/>
        <w:autoSpaceDN w:val="0"/>
        <w:adjustRightInd w:val="0"/>
        <w:spacing w:after="0" w:line="240" w:lineRule="auto"/>
        <w:jc w:val="both"/>
        <w:rPr>
          <w:rFonts w:ascii="Times New Roman" w:hAnsi="Times New Roman"/>
          <w:noProof/>
          <w:sz w:val="20"/>
          <w:szCs w:val="20"/>
        </w:rPr>
      </w:pPr>
      <w:r>
        <w:rPr>
          <w:rStyle w:val="Refdenotaderodap"/>
        </w:rPr>
        <w:footnoteRef/>
      </w:r>
      <w:r>
        <w:t xml:space="preserve"> </w:t>
      </w:r>
      <w:r w:rsidRPr="005C7BAA">
        <w:rPr>
          <w:rFonts w:ascii="Times New Roman" w:hAnsi="Times New Roman"/>
          <w:noProof/>
          <w:sz w:val="20"/>
          <w:szCs w:val="20"/>
        </w:rPr>
        <w:t xml:space="preserve">AQUINO, </w:t>
      </w:r>
      <w:r w:rsidRPr="00F00BB6">
        <w:rPr>
          <w:rFonts w:ascii="Times New Roman" w:hAnsi="Times New Roman"/>
          <w:noProof/>
          <w:sz w:val="20"/>
          <w:szCs w:val="20"/>
        </w:rPr>
        <w:t>Davi Santiago</w:t>
      </w:r>
      <w:r w:rsidRPr="005C7BAA">
        <w:rPr>
          <w:rFonts w:ascii="Times New Roman" w:hAnsi="Times New Roman"/>
          <w:noProof/>
          <w:sz w:val="20"/>
          <w:szCs w:val="20"/>
        </w:rPr>
        <w:t xml:space="preserve">. Influência do acesso a saneamento básico na incidência e na mortalidade por COVID-19. </w:t>
      </w:r>
      <w:r w:rsidRPr="005C7BAA">
        <w:rPr>
          <w:rFonts w:ascii="Times New Roman" w:hAnsi="Times New Roman"/>
          <w:i/>
          <w:noProof/>
          <w:sz w:val="20"/>
          <w:szCs w:val="20"/>
        </w:rPr>
        <w:t>Revista Thema</w:t>
      </w:r>
      <w:r w:rsidRPr="005C7BAA">
        <w:rPr>
          <w:rFonts w:ascii="Times New Roman" w:hAnsi="Times New Roman"/>
          <w:noProof/>
          <w:sz w:val="20"/>
          <w:szCs w:val="20"/>
        </w:rPr>
        <w:t>, v. 18, n. October, p. 319, 2020.</w:t>
      </w:r>
    </w:p>
  </w:footnote>
  <w:footnote w:id="10">
    <w:p w:rsidR="00BE54DE" w:rsidRPr="00663C8A" w:rsidRDefault="00BE54DE" w:rsidP="00663C8A">
      <w:pPr>
        <w:widowControl w:val="0"/>
        <w:autoSpaceDE w:val="0"/>
        <w:autoSpaceDN w:val="0"/>
        <w:adjustRightInd w:val="0"/>
        <w:spacing w:after="0" w:line="240" w:lineRule="auto"/>
        <w:jc w:val="both"/>
        <w:rPr>
          <w:rFonts w:ascii="Times New Roman" w:hAnsi="Times New Roman"/>
          <w:noProof/>
          <w:sz w:val="20"/>
          <w:szCs w:val="20"/>
        </w:rPr>
      </w:pPr>
      <w:r>
        <w:rPr>
          <w:rStyle w:val="Refdenotaderodap"/>
        </w:rPr>
        <w:footnoteRef/>
      </w:r>
      <w:r>
        <w:t xml:space="preserve"> </w:t>
      </w:r>
      <w:r w:rsidRPr="005C7BAA">
        <w:rPr>
          <w:rFonts w:ascii="Times New Roman" w:hAnsi="Times New Roman"/>
          <w:noProof/>
          <w:sz w:val="20"/>
          <w:szCs w:val="20"/>
        </w:rPr>
        <w:t xml:space="preserve">BITTENCOURT, </w:t>
      </w:r>
      <w:r w:rsidRPr="00F00BB6">
        <w:rPr>
          <w:rFonts w:ascii="Times New Roman" w:hAnsi="Times New Roman"/>
          <w:noProof/>
          <w:sz w:val="20"/>
          <w:szCs w:val="20"/>
        </w:rPr>
        <w:t>Renato Nunes</w:t>
      </w:r>
      <w:r w:rsidRPr="005C7BAA">
        <w:rPr>
          <w:rFonts w:ascii="Times New Roman" w:hAnsi="Times New Roman"/>
          <w:noProof/>
          <w:sz w:val="20"/>
          <w:szCs w:val="20"/>
        </w:rPr>
        <w:t xml:space="preserve">. Pandemia, isolamento social e colapso global. </w:t>
      </w:r>
      <w:r w:rsidRPr="005C7BAA">
        <w:rPr>
          <w:rFonts w:ascii="Times New Roman" w:hAnsi="Times New Roman"/>
          <w:i/>
          <w:noProof/>
          <w:sz w:val="20"/>
          <w:szCs w:val="20"/>
        </w:rPr>
        <w:t>Revista Espaço Acadêmico</w:t>
      </w:r>
      <w:r w:rsidRPr="005C7BAA">
        <w:rPr>
          <w:rFonts w:ascii="Times New Roman" w:hAnsi="Times New Roman"/>
          <w:noProof/>
          <w:sz w:val="20"/>
          <w:szCs w:val="20"/>
        </w:rPr>
        <w:t>, v. 19, n. 221, p. 1</w:t>
      </w:r>
      <w:r>
        <w:rPr>
          <w:rFonts w:ascii="Times New Roman" w:hAnsi="Times New Roman"/>
          <w:noProof/>
          <w:sz w:val="20"/>
          <w:szCs w:val="20"/>
        </w:rPr>
        <w:t>72</w:t>
      </w:r>
      <w:r w:rsidRPr="005C7BAA">
        <w:rPr>
          <w:rFonts w:ascii="Times New Roman" w:hAnsi="Times New Roman"/>
          <w:noProof/>
          <w:sz w:val="20"/>
          <w:szCs w:val="20"/>
        </w:rPr>
        <w:t>, 2020.</w:t>
      </w:r>
    </w:p>
  </w:footnote>
  <w:footnote w:id="11">
    <w:p w:rsidR="00BE54DE" w:rsidRPr="007F4708" w:rsidRDefault="00BE54DE" w:rsidP="00663C8A">
      <w:pPr>
        <w:widowControl w:val="0"/>
        <w:autoSpaceDE w:val="0"/>
        <w:autoSpaceDN w:val="0"/>
        <w:adjustRightInd w:val="0"/>
        <w:spacing w:after="0" w:line="240" w:lineRule="auto"/>
        <w:jc w:val="both"/>
        <w:rPr>
          <w:rFonts w:ascii="Times New Roman" w:hAnsi="Times New Roman"/>
          <w:noProof/>
          <w:sz w:val="20"/>
          <w:szCs w:val="20"/>
        </w:rPr>
      </w:pPr>
      <w:r>
        <w:rPr>
          <w:rStyle w:val="Refdenotaderodap"/>
        </w:rPr>
        <w:footnoteRef/>
      </w:r>
      <w:r>
        <w:t xml:space="preserve"> </w:t>
      </w:r>
      <w:r w:rsidRPr="007F4708">
        <w:rPr>
          <w:rFonts w:ascii="Times New Roman" w:hAnsi="Times New Roman"/>
          <w:noProof/>
          <w:sz w:val="20"/>
          <w:szCs w:val="20"/>
        </w:rPr>
        <w:t xml:space="preserve">AGUIAR, Márcia Farias; CECCONELLO, Samanta Tolentino; CENTENO, Luana Nunes. Saneamento básico versus doenças de veiculação hídrica no município de Pelotas/RS. </w:t>
      </w:r>
      <w:r w:rsidRPr="007F4708">
        <w:rPr>
          <w:rFonts w:ascii="Times New Roman" w:hAnsi="Times New Roman"/>
          <w:i/>
          <w:noProof/>
          <w:sz w:val="20"/>
          <w:szCs w:val="20"/>
        </w:rPr>
        <w:t>Holos</w:t>
      </w:r>
      <w:r w:rsidRPr="007F4708">
        <w:rPr>
          <w:rFonts w:ascii="Times New Roman" w:hAnsi="Times New Roman"/>
          <w:noProof/>
          <w:sz w:val="20"/>
          <w:szCs w:val="20"/>
        </w:rPr>
        <w:t>, v. 3, p. 1, 2019.</w:t>
      </w:r>
    </w:p>
  </w:footnote>
  <w:footnote w:id="12">
    <w:p w:rsidR="00BE54DE" w:rsidRPr="009A3098" w:rsidRDefault="00BE54DE" w:rsidP="009A3098">
      <w:pPr>
        <w:widowControl w:val="0"/>
        <w:autoSpaceDE w:val="0"/>
        <w:autoSpaceDN w:val="0"/>
        <w:adjustRightInd w:val="0"/>
        <w:spacing w:after="0" w:line="240" w:lineRule="auto"/>
        <w:jc w:val="both"/>
        <w:rPr>
          <w:rFonts w:ascii="Times New Roman" w:hAnsi="Times New Roman"/>
          <w:noProof/>
          <w:sz w:val="20"/>
          <w:szCs w:val="20"/>
        </w:rPr>
      </w:pPr>
      <w:r>
        <w:rPr>
          <w:rStyle w:val="Refdenotaderodap"/>
        </w:rPr>
        <w:footnoteRef/>
      </w:r>
      <w:r w:rsidRPr="00770312">
        <w:t xml:space="preserve"> </w:t>
      </w:r>
      <w:r w:rsidRPr="00770312">
        <w:rPr>
          <w:rFonts w:ascii="Times New Roman" w:hAnsi="Times New Roman"/>
          <w:noProof/>
          <w:sz w:val="20"/>
          <w:szCs w:val="20"/>
        </w:rPr>
        <w:t xml:space="preserve">DALL’AGNOL, Ana Luiza Bertani et al. </w:t>
      </w:r>
      <w:r w:rsidRPr="00CF3440">
        <w:rPr>
          <w:rFonts w:ascii="Times New Roman" w:hAnsi="Times New Roman"/>
          <w:noProof/>
          <w:sz w:val="20"/>
          <w:szCs w:val="20"/>
        </w:rPr>
        <w:t xml:space="preserve">Doenças relacionadas ao saneamento ambiental inadequado e indicadores de saneamento. </w:t>
      </w:r>
      <w:r w:rsidRPr="00663C8A">
        <w:rPr>
          <w:rFonts w:ascii="Times New Roman" w:hAnsi="Times New Roman"/>
          <w:i/>
          <w:noProof/>
          <w:sz w:val="20"/>
          <w:szCs w:val="20"/>
        </w:rPr>
        <w:t>Revista Ibero-Americana de Ciências Ambientais</w:t>
      </w:r>
      <w:r w:rsidRPr="00CF3440">
        <w:rPr>
          <w:rFonts w:ascii="Times New Roman" w:hAnsi="Times New Roman"/>
          <w:noProof/>
          <w:sz w:val="20"/>
          <w:szCs w:val="20"/>
        </w:rPr>
        <w:t>, v. 10, n. 1, p. 90, 2019.</w:t>
      </w:r>
    </w:p>
  </w:footnote>
  <w:footnote w:id="13">
    <w:p w:rsidR="00BE54DE" w:rsidRPr="009A3098" w:rsidRDefault="00BE54DE" w:rsidP="009A3098">
      <w:pPr>
        <w:widowControl w:val="0"/>
        <w:autoSpaceDE w:val="0"/>
        <w:autoSpaceDN w:val="0"/>
        <w:adjustRightInd w:val="0"/>
        <w:spacing w:after="0" w:line="240" w:lineRule="auto"/>
        <w:jc w:val="both"/>
        <w:rPr>
          <w:rFonts w:ascii="Times New Roman" w:hAnsi="Times New Roman"/>
          <w:noProof/>
          <w:sz w:val="20"/>
          <w:szCs w:val="20"/>
        </w:rPr>
      </w:pPr>
      <w:r>
        <w:rPr>
          <w:rStyle w:val="Refdenotaderodap"/>
        </w:rPr>
        <w:footnoteRef/>
      </w:r>
      <w:r>
        <w:t xml:space="preserve"> </w:t>
      </w:r>
      <w:r w:rsidRPr="00092F86">
        <w:rPr>
          <w:rFonts w:ascii="Times New Roman" w:hAnsi="Times New Roman"/>
          <w:noProof/>
          <w:sz w:val="20"/>
          <w:szCs w:val="20"/>
        </w:rPr>
        <w:t xml:space="preserve">BORJA, </w:t>
      </w:r>
      <w:r w:rsidRPr="00F00BB6">
        <w:rPr>
          <w:rFonts w:ascii="Times New Roman" w:hAnsi="Times New Roman"/>
          <w:noProof/>
          <w:sz w:val="20"/>
          <w:szCs w:val="20"/>
        </w:rPr>
        <w:t>Patrícia Campos</w:t>
      </w:r>
      <w:r w:rsidRPr="00092F86">
        <w:rPr>
          <w:rFonts w:ascii="Times New Roman" w:hAnsi="Times New Roman"/>
          <w:noProof/>
          <w:sz w:val="20"/>
          <w:szCs w:val="20"/>
        </w:rPr>
        <w:t xml:space="preserve">. Política pública de saneamento básico: Uma análise da recente experiência brasileira. </w:t>
      </w:r>
      <w:r w:rsidRPr="00092F86">
        <w:rPr>
          <w:rFonts w:ascii="Times New Roman" w:hAnsi="Times New Roman"/>
          <w:i/>
          <w:noProof/>
          <w:sz w:val="20"/>
          <w:szCs w:val="20"/>
        </w:rPr>
        <w:t>Saúde e Sociedade</w:t>
      </w:r>
      <w:r w:rsidRPr="00092F86">
        <w:rPr>
          <w:rFonts w:ascii="Times New Roman" w:hAnsi="Times New Roman"/>
          <w:noProof/>
          <w:sz w:val="20"/>
          <w:szCs w:val="20"/>
        </w:rPr>
        <w:t>, v. 23, n. 2, p. 43</w:t>
      </w:r>
      <w:r>
        <w:rPr>
          <w:rFonts w:ascii="Times New Roman" w:hAnsi="Times New Roman"/>
          <w:noProof/>
          <w:sz w:val="20"/>
          <w:szCs w:val="20"/>
        </w:rPr>
        <w:t>4</w:t>
      </w:r>
      <w:r w:rsidRPr="00092F86">
        <w:rPr>
          <w:rFonts w:ascii="Times New Roman" w:hAnsi="Times New Roman"/>
          <w:noProof/>
          <w:sz w:val="20"/>
          <w:szCs w:val="20"/>
        </w:rPr>
        <w:t>, 2014.</w:t>
      </w:r>
    </w:p>
  </w:footnote>
  <w:footnote w:id="14">
    <w:p w:rsidR="00BE54DE" w:rsidRPr="00F973E6" w:rsidRDefault="00BE54DE" w:rsidP="00F973E6">
      <w:pPr>
        <w:widowControl w:val="0"/>
        <w:autoSpaceDE w:val="0"/>
        <w:autoSpaceDN w:val="0"/>
        <w:adjustRightInd w:val="0"/>
        <w:spacing w:after="0" w:line="240" w:lineRule="auto"/>
        <w:jc w:val="both"/>
        <w:rPr>
          <w:rFonts w:ascii="Times New Roman" w:hAnsi="Times New Roman"/>
          <w:noProof/>
          <w:sz w:val="20"/>
          <w:szCs w:val="20"/>
        </w:rPr>
      </w:pPr>
      <w:r>
        <w:rPr>
          <w:rStyle w:val="Refdenotaderodap"/>
        </w:rPr>
        <w:footnoteRef/>
      </w:r>
      <w:r>
        <w:t xml:space="preserve"> </w:t>
      </w:r>
      <w:r w:rsidRPr="00F00BB6">
        <w:rPr>
          <w:rFonts w:ascii="Times New Roman" w:hAnsi="Times New Roman"/>
          <w:noProof/>
          <w:sz w:val="20"/>
          <w:szCs w:val="20"/>
        </w:rPr>
        <w:t>SOUSA, Ana Cristina Augusto de; COSTA, Nilson do Rosário</w:t>
      </w:r>
      <w:r w:rsidRPr="00092F86">
        <w:rPr>
          <w:rFonts w:ascii="Times New Roman" w:hAnsi="Times New Roman"/>
          <w:noProof/>
          <w:sz w:val="20"/>
          <w:szCs w:val="20"/>
        </w:rPr>
        <w:t xml:space="preserve">. Política de saneamento básico no Brasil: Discussão de uma trajetória. </w:t>
      </w:r>
      <w:r w:rsidRPr="00562D2B">
        <w:rPr>
          <w:rFonts w:ascii="Times New Roman" w:hAnsi="Times New Roman"/>
          <w:i/>
          <w:noProof/>
          <w:sz w:val="20"/>
          <w:szCs w:val="20"/>
        </w:rPr>
        <w:t>História, Ciências, Saúde – Manguinhos</w:t>
      </w:r>
      <w:r w:rsidRPr="00092F86">
        <w:rPr>
          <w:rFonts w:ascii="Times New Roman" w:hAnsi="Times New Roman"/>
          <w:noProof/>
          <w:sz w:val="20"/>
          <w:szCs w:val="20"/>
        </w:rPr>
        <w:t xml:space="preserve">, v. 23, n. 3, p. </w:t>
      </w:r>
      <w:r>
        <w:rPr>
          <w:rFonts w:ascii="Times New Roman" w:hAnsi="Times New Roman"/>
          <w:noProof/>
          <w:sz w:val="20"/>
          <w:szCs w:val="20"/>
        </w:rPr>
        <w:t>631</w:t>
      </w:r>
      <w:r w:rsidRPr="00092F86">
        <w:rPr>
          <w:rFonts w:ascii="Times New Roman" w:hAnsi="Times New Roman"/>
          <w:noProof/>
          <w:sz w:val="20"/>
          <w:szCs w:val="20"/>
        </w:rPr>
        <w:t>, 2016.</w:t>
      </w:r>
      <w:r>
        <w:rPr>
          <w:rFonts w:ascii="Times New Roman" w:hAnsi="Times New Roman"/>
          <w:noProof/>
          <w:sz w:val="20"/>
          <w:szCs w:val="20"/>
        </w:rPr>
        <w:t xml:space="preserve"> </w:t>
      </w:r>
    </w:p>
  </w:footnote>
  <w:footnote w:id="15">
    <w:p w:rsidR="00BE54DE" w:rsidRPr="00F973E6" w:rsidRDefault="00BE54DE" w:rsidP="00F973E6">
      <w:pPr>
        <w:widowControl w:val="0"/>
        <w:autoSpaceDE w:val="0"/>
        <w:autoSpaceDN w:val="0"/>
        <w:adjustRightInd w:val="0"/>
        <w:spacing w:after="0" w:line="240" w:lineRule="auto"/>
        <w:jc w:val="both"/>
        <w:rPr>
          <w:rFonts w:ascii="Times New Roman" w:hAnsi="Times New Roman"/>
          <w:noProof/>
          <w:sz w:val="20"/>
          <w:szCs w:val="20"/>
        </w:rPr>
      </w:pPr>
      <w:r>
        <w:rPr>
          <w:rStyle w:val="Refdenotaderodap"/>
        </w:rPr>
        <w:footnoteRef/>
      </w:r>
      <w:r>
        <w:t xml:space="preserve"> </w:t>
      </w:r>
      <w:r w:rsidRPr="00F00BB6">
        <w:rPr>
          <w:rFonts w:ascii="Times New Roman" w:hAnsi="Times New Roman"/>
          <w:noProof/>
          <w:sz w:val="20"/>
          <w:szCs w:val="20"/>
        </w:rPr>
        <w:t>SOUSA, Ana Cristina Augusto de; COSTA, Nilson do Rosário</w:t>
      </w:r>
      <w:r w:rsidRPr="007C5466">
        <w:rPr>
          <w:rFonts w:ascii="Times New Roman" w:hAnsi="Times New Roman"/>
          <w:noProof/>
          <w:sz w:val="20"/>
          <w:szCs w:val="20"/>
        </w:rPr>
        <w:t xml:space="preserve">. Incerteza e dissenso: Os limites institucionais da política de saneamento brasileira. </w:t>
      </w:r>
      <w:r w:rsidRPr="007C5466">
        <w:rPr>
          <w:rFonts w:ascii="Times New Roman" w:hAnsi="Times New Roman"/>
          <w:i/>
          <w:noProof/>
          <w:sz w:val="20"/>
          <w:szCs w:val="20"/>
        </w:rPr>
        <w:t>Revista de Administra</w:t>
      </w:r>
      <w:r>
        <w:rPr>
          <w:rFonts w:ascii="Times New Roman" w:hAnsi="Times New Roman"/>
          <w:i/>
          <w:noProof/>
          <w:sz w:val="20"/>
          <w:szCs w:val="20"/>
        </w:rPr>
        <w:t>çã</w:t>
      </w:r>
      <w:r w:rsidRPr="007C5466">
        <w:rPr>
          <w:rFonts w:ascii="Times New Roman" w:hAnsi="Times New Roman"/>
          <w:i/>
          <w:noProof/>
          <w:sz w:val="20"/>
          <w:szCs w:val="20"/>
        </w:rPr>
        <w:t>o P</w:t>
      </w:r>
      <w:r>
        <w:rPr>
          <w:rFonts w:ascii="Times New Roman" w:hAnsi="Times New Roman"/>
          <w:i/>
          <w:noProof/>
          <w:sz w:val="20"/>
          <w:szCs w:val="20"/>
        </w:rPr>
        <w:t>ú</w:t>
      </w:r>
      <w:r w:rsidRPr="007C5466">
        <w:rPr>
          <w:rFonts w:ascii="Times New Roman" w:hAnsi="Times New Roman"/>
          <w:i/>
          <w:noProof/>
          <w:sz w:val="20"/>
          <w:szCs w:val="20"/>
        </w:rPr>
        <w:t>blica</w:t>
      </w:r>
      <w:r w:rsidRPr="007C5466">
        <w:rPr>
          <w:rFonts w:ascii="Times New Roman" w:hAnsi="Times New Roman"/>
          <w:noProof/>
          <w:sz w:val="20"/>
          <w:szCs w:val="20"/>
        </w:rPr>
        <w:t>, v. 47, n. 3, p. 58</w:t>
      </w:r>
      <w:r>
        <w:rPr>
          <w:rFonts w:ascii="Times New Roman" w:hAnsi="Times New Roman"/>
          <w:noProof/>
          <w:sz w:val="20"/>
          <w:szCs w:val="20"/>
        </w:rPr>
        <w:t>8</w:t>
      </w:r>
      <w:r w:rsidRPr="007C5466">
        <w:rPr>
          <w:rFonts w:ascii="Times New Roman" w:hAnsi="Times New Roman"/>
          <w:noProof/>
          <w:sz w:val="20"/>
          <w:szCs w:val="20"/>
        </w:rPr>
        <w:t>, 2013.</w:t>
      </w:r>
    </w:p>
  </w:footnote>
  <w:footnote w:id="16">
    <w:p w:rsidR="00BE54DE" w:rsidRPr="00F558E0" w:rsidRDefault="00BE54DE" w:rsidP="00F558E0">
      <w:pPr>
        <w:widowControl w:val="0"/>
        <w:autoSpaceDE w:val="0"/>
        <w:autoSpaceDN w:val="0"/>
        <w:adjustRightInd w:val="0"/>
        <w:spacing w:after="0" w:line="240" w:lineRule="auto"/>
        <w:jc w:val="both"/>
        <w:rPr>
          <w:rFonts w:ascii="Times New Roman" w:hAnsi="Times New Roman"/>
          <w:noProof/>
          <w:sz w:val="20"/>
          <w:szCs w:val="20"/>
        </w:rPr>
      </w:pPr>
      <w:r>
        <w:rPr>
          <w:rStyle w:val="Refdenotaderodap"/>
        </w:rPr>
        <w:footnoteRef/>
      </w:r>
      <w:r>
        <w:t xml:space="preserve"> </w:t>
      </w:r>
      <w:r w:rsidRPr="007C5466">
        <w:rPr>
          <w:rFonts w:ascii="Times New Roman" w:hAnsi="Times New Roman"/>
          <w:noProof/>
          <w:sz w:val="20"/>
          <w:szCs w:val="20"/>
        </w:rPr>
        <w:t xml:space="preserve">MOISÉS, </w:t>
      </w:r>
      <w:r w:rsidRPr="00F00BB6">
        <w:rPr>
          <w:rFonts w:ascii="Times New Roman" w:hAnsi="Times New Roman"/>
          <w:noProof/>
          <w:sz w:val="20"/>
          <w:szCs w:val="20"/>
        </w:rPr>
        <w:t>Márcia</w:t>
      </w:r>
      <w:r w:rsidRPr="007C5466">
        <w:rPr>
          <w:rFonts w:ascii="Times New Roman" w:hAnsi="Times New Roman"/>
          <w:noProof/>
          <w:sz w:val="20"/>
          <w:szCs w:val="20"/>
        </w:rPr>
        <w:t xml:space="preserve"> et al. A política federal de saneamento básico e as iniciativas de participação, mobilização, controle social, educação em saúde e ambiental nos programas governamentais de saneamento. </w:t>
      </w:r>
      <w:r w:rsidRPr="007C5466">
        <w:rPr>
          <w:rFonts w:ascii="Times New Roman" w:hAnsi="Times New Roman"/>
          <w:i/>
          <w:noProof/>
          <w:sz w:val="20"/>
          <w:szCs w:val="20"/>
        </w:rPr>
        <w:t>Ciência &amp; Saúde Coletiva</w:t>
      </w:r>
      <w:r w:rsidRPr="007C5466">
        <w:rPr>
          <w:rFonts w:ascii="Times New Roman" w:hAnsi="Times New Roman"/>
          <w:noProof/>
          <w:sz w:val="20"/>
          <w:szCs w:val="20"/>
        </w:rPr>
        <w:t>, v. 15, n. 5, p. 258</w:t>
      </w:r>
      <w:r>
        <w:rPr>
          <w:rFonts w:ascii="Times New Roman" w:hAnsi="Times New Roman"/>
          <w:noProof/>
          <w:sz w:val="20"/>
          <w:szCs w:val="20"/>
        </w:rPr>
        <w:t>9</w:t>
      </w:r>
      <w:r w:rsidRPr="007C5466">
        <w:rPr>
          <w:rFonts w:ascii="Times New Roman" w:hAnsi="Times New Roman"/>
          <w:noProof/>
          <w:sz w:val="20"/>
          <w:szCs w:val="20"/>
        </w:rPr>
        <w:t>, 2010.</w:t>
      </w:r>
    </w:p>
  </w:footnote>
  <w:footnote w:id="17">
    <w:p w:rsidR="00BE54DE" w:rsidRDefault="00BE54DE" w:rsidP="00F558E0">
      <w:pPr>
        <w:pStyle w:val="Textodenotaderodap"/>
        <w:spacing w:after="0"/>
      </w:pPr>
      <w:r>
        <w:rPr>
          <w:rStyle w:val="Refdenotaderodap"/>
        </w:rPr>
        <w:footnoteRef/>
      </w:r>
      <w:r>
        <w:t xml:space="preserve"> </w:t>
      </w:r>
      <w:r w:rsidRPr="00F00BB6">
        <w:rPr>
          <w:rFonts w:ascii="Times New Roman" w:hAnsi="Times New Roman"/>
          <w:noProof/>
        </w:rPr>
        <w:t>LEONETI, Alexandre Bevilacqua; PRADO, Eliana Leão do; OLIVEIRA, Sonia Valle Walter Borges de</w:t>
      </w:r>
      <w:r w:rsidRPr="007C5466">
        <w:rPr>
          <w:rFonts w:ascii="Times New Roman" w:hAnsi="Times New Roman"/>
          <w:noProof/>
        </w:rPr>
        <w:t xml:space="preserve">. Saneamento básico no Brasil: considerações sobre investimentos e sustentabilidade para o século XXI. </w:t>
      </w:r>
      <w:r w:rsidRPr="007C5466">
        <w:rPr>
          <w:rFonts w:ascii="Times New Roman" w:hAnsi="Times New Roman"/>
          <w:i/>
          <w:noProof/>
        </w:rPr>
        <w:t>Revista de Administração Pública</w:t>
      </w:r>
      <w:r w:rsidRPr="007C5466">
        <w:rPr>
          <w:rFonts w:ascii="Times New Roman" w:hAnsi="Times New Roman"/>
          <w:noProof/>
        </w:rPr>
        <w:t>, v. 45, n. 2, p. 33</w:t>
      </w:r>
      <w:r>
        <w:rPr>
          <w:rFonts w:ascii="Times New Roman" w:hAnsi="Times New Roman"/>
          <w:noProof/>
        </w:rPr>
        <w:t>2</w:t>
      </w:r>
      <w:r w:rsidRPr="007C5466">
        <w:rPr>
          <w:rFonts w:ascii="Times New Roman" w:hAnsi="Times New Roman"/>
          <w:noProof/>
        </w:rPr>
        <w:t>, 2011.</w:t>
      </w:r>
    </w:p>
  </w:footnote>
  <w:footnote w:id="18">
    <w:p w:rsidR="00BE54DE" w:rsidRDefault="00BE54DE" w:rsidP="00D0335F">
      <w:pPr>
        <w:widowControl w:val="0"/>
        <w:autoSpaceDE w:val="0"/>
        <w:autoSpaceDN w:val="0"/>
        <w:adjustRightInd w:val="0"/>
        <w:spacing w:after="0" w:line="240" w:lineRule="auto"/>
        <w:jc w:val="both"/>
      </w:pPr>
      <w:r>
        <w:rPr>
          <w:rStyle w:val="Refdenotaderodap"/>
        </w:rPr>
        <w:footnoteRef/>
      </w:r>
      <w:r>
        <w:t xml:space="preserve"> </w:t>
      </w:r>
      <w:r w:rsidRPr="00F00BB6">
        <w:rPr>
          <w:rFonts w:ascii="Times New Roman" w:hAnsi="Times New Roman"/>
          <w:noProof/>
          <w:sz w:val="20"/>
          <w:szCs w:val="20"/>
        </w:rPr>
        <w:t>SOUSA, Ana Cristina Augusto de; COSTA, Nilson do Rosário</w:t>
      </w:r>
      <w:r w:rsidRPr="007C5466">
        <w:rPr>
          <w:rFonts w:ascii="Times New Roman" w:hAnsi="Times New Roman"/>
          <w:noProof/>
          <w:sz w:val="20"/>
          <w:szCs w:val="20"/>
        </w:rPr>
        <w:t xml:space="preserve">. Incerteza e dissenso: Os limites institucionais da política de saneamento brasileira. </w:t>
      </w:r>
      <w:r w:rsidRPr="007C5466">
        <w:rPr>
          <w:rFonts w:ascii="Times New Roman" w:hAnsi="Times New Roman"/>
          <w:i/>
          <w:noProof/>
          <w:sz w:val="20"/>
          <w:szCs w:val="20"/>
        </w:rPr>
        <w:t>Revista de Administração Pública</w:t>
      </w:r>
      <w:r w:rsidRPr="007C5466">
        <w:rPr>
          <w:rFonts w:ascii="Times New Roman" w:hAnsi="Times New Roman"/>
          <w:noProof/>
          <w:sz w:val="20"/>
          <w:szCs w:val="20"/>
        </w:rPr>
        <w:t>, v. 47, n. 3, p. 58</w:t>
      </w:r>
      <w:r>
        <w:rPr>
          <w:rFonts w:ascii="Times New Roman" w:hAnsi="Times New Roman"/>
          <w:noProof/>
          <w:sz w:val="20"/>
          <w:szCs w:val="20"/>
        </w:rPr>
        <w:t>8</w:t>
      </w:r>
      <w:r w:rsidRPr="007C5466">
        <w:rPr>
          <w:rFonts w:ascii="Times New Roman" w:hAnsi="Times New Roman"/>
          <w:noProof/>
          <w:sz w:val="20"/>
          <w:szCs w:val="20"/>
        </w:rPr>
        <w:t>, 2013.</w:t>
      </w:r>
    </w:p>
  </w:footnote>
  <w:footnote w:id="19">
    <w:p w:rsidR="00BE54DE" w:rsidRDefault="00BE54DE" w:rsidP="00E122B5">
      <w:pPr>
        <w:pStyle w:val="Textodenotaderodap"/>
        <w:spacing w:after="0"/>
      </w:pPr>
      <w:r>
        <w:rPr>
          <w:rStyle w:val="Refdenotaderodap"/>
        </w:rPr>
        <w:footnoteRef/>
      </w:r>
      <w:r>
        <w:t xml:space="preserve"> </w:t>
      </w:r>
      <w:r w:rsidRPr="00423B33">
        <w:rPr>
          <w:rFonts w:ascii="Times New Roman" w:hAnsi="Times New Roman"/>
          <w:noProof/>
        </w:rPr>
        <w:t xml:space="preserve">TEIXEIRA, </w:t>
      </w:r>
      <w:r w:rsidRPr="00F00BB6">
        <w:rPr>
          <w:rFonts w:ascii="Times New Roman" w:hAnsi="Times New Roman"/>
          <w:noProof/>
        </w:rPr>
        <w:t xml:space="preserve">Júlio César </w:t>
      </w:r>
      <w:r w:rsidRPr="00423B33">
        <w:rPr>
          <w:rFonts w:ascii="Times New Roman" w:hAnsi="Times New Roman"/>
          <w:noProof/>
        </w:rPr>
        <w:t xml:space="preserve">et al. Estudo do impacto das deficiências de saneamento básico sobre a saúde pública no Brasil no período de 2001 a 2009. </w:t>
      </w:r>
      <w:r w:rsidRPr="00423B33">
        <w:rPr>
          <w:rFonts w:ascii="Times New Roman" w:hAnsi="Times New Roman"/>
          <w:i/>
          <w:noProof/>
        </w:rPr>
        <w:t>Engenharia Sanitária e Ambiental</w:t>
      </w:r>
      <w:r w:rsidRPr="00423B33">
        <w:rPr>
          <w:rFonts w:ascii="Times New Roman" w:hAnsi="Times New Roman"/>
          <w:noProof/>
        </w:rPr>
        <w:t xml:space="preserve">, v. 19, n. 1, p. </w:t>
      </w:r>
      <w:r>
        <w:rPr>
          <w:rFonts w:ascii="Times New Roman" w:hAnsi="Times New Roman"/>
          <w:noProof/>
        </w:rPr>
        <w:t>95</w:t>
      </w:r>
      <w:r w:rsidRPr="00423B33">
        <w:rPr>
          <w:rFonts w:ascii="Times New Roman" w:hAnsi="Times New Roman"/>
          <w:noProof/>
        </w:rPr>
        <w:t>, 2014.</w:t>
      </w:r>
    </w:p>
  </w:footnote>
  <w:footnote w:id="20">
    <w:p w:rsidR="00BE54DE" w:rsidRPr="00E122B5" w:rsidRDefault="00BE54DE" w:rsidP="00E122B5">
      <w:pPr>
        <w:pStyle w:val="Rodap"/>
        <w:spacing w:after="0" w:line="240" w:lineRule="auto"/>
        <w:jc w:val="both"/>
        <w:rPr>
          <w:rFonts w:ascii="Times New Roman" w:hAnsi="Times New Roman"/>
          <w:sz w:val="20"/>
          <w:szCs w:val="20"/>
        </w:rPr>
      </w:pPr>
      <w:r>
        <w:rPr>
          <w:rStyle w:val="Refdenotaderodap"/>
        </w:rPr>
        <w:footnoteRef/>
      </w:r>
      <w:r>
        <w:t xml:space="preserve"> </w:t>
      </w:r>
      <w:r w:rsidRPr="00236CE5">
        <w:rPr>
          <w:rFonts w:ascii="Times New Roman" w:hAnsi="Times New Roman"/>
          <w:sz w:val="20"/>
          <w:szCs w:val="20"/>
        </w:rPr>
        <w:t xml:space="preserve">MOISÉS, </w:t>
      </w:r>
      <w:r w:rsidRPr="00F00BB6">
        <w:rPr>
          <w:rFonts w:ascii="Times New Roman" w:hAnsi="Times New Roman"/>
          <w:sz w:val="20"/>
          <w:szCs w:val="20"/>
        </w:rPr>
        <w:t>Márcia</w:t>
      </w:r>
      <w:r w:rsidRPr="00236CE5">
        <w:rPr>
          <w:rFonts w:ascii="Times New Roman" w:hAnsi="Times New Roman"/>
          <w:sz w:val="20"/>
          <w:szCs w:val="20"/>
        </w:rPr>
        <w:t xml:space="preserve"> et al. A política federal de saneamento básico e as iniciativas de participação, mobilização, controle social, educação em saúde e ambiental nos programas governamentais de saneamento. </w:t>
      </w:r>
      <w:r w:rsidRPr="00236CE5">
        <w:rPr>
          <w:rFonts w:ascii="Times New Roman" w:hAnsi="Times New Roman"/>
          <w:i/>
          <w:sz w:val="20"/>
          <w:szCs w:val="20"/>
        </w:rPr>
        <w:t>Ciência &amp; Saúde Coletiva</w:t>
      </w:r>
      <w:r w:rsidRPr="00236CE5">
        <w:rPr>
          <w:rFonts w:ascii="Times New Roman" w:hAnsi="Times New Roman"/>
          <w:sz w:val="20"/>
          <w:szCs w:val="20"/>
        </w:rPr>
        <w:t>, v. 15, n. 5, p. 258</w:t>
      </w:r>
      <w:r>
        <w:rPr>
          <w:rFonts w:ascii="Times New Roman" w:hAnsi="Times New Roman"/>
          <w:sz w:val="20"/>
          <w:szCs w:val="20"/>
        </w:rPr>
        <w:t>2</w:t>
      </w:r>
      <w:r w:rsidRPr="00236CE5">
        <w:rPr>
          <w:rFonts w:ascii="Times New Roman" w:hAnsi="Times New Roman"/>
          <w:sz w:val="20"/>
          <w:szCs w:val="20"/>
        </w:rPr>
        <w:t>, 2010.</w:t>
      </w:r>
    </w:p>
  </w:footnote>
  <w:footnote w:id="21">
    <w:p w:rsidR="00BE54DE" w:rsidRPr="007A42D5" w:rsidRDefault="00BE54DE" w:rsidP="007A42D5">
      <w:pPr>
        <w:pStyle w:val="Rodap"/>
        <w:spacing w:after="0" w:line="240" w:lineRule="auto"/>
        <w:jc w:val="both"/>
        <w:rPr>
          <w:rFonts w:ascii="Times New Roman" w:hAnsi="Times New Roman"/>
          <w:sz w:val="20"/>
          <w:szCs w:val="20"/>
        </w:rPr>
      </w:pPr>
      <w:r>
        <w:rPr>
          <w:rStyle w:val="Refdenotaderodap"/>
        </w:rPr>
        <w:footnoteRef/>
      </w:r>
      <w:r>
        <w:t xml:space="preserve"> </w:t>
      </w:r>
      <w:r w:rsidRPr="001870FE">
        <w:rPr>
          <w:rFonts w:ascii="Times New Roman" w:hAnsi="Times New Roman"/>
          <w:sz w:val="20"/>
          <w:szCs w:val="20"/>
        </w:rPr>
        <w:t xml:space="preserve">COSTA, Taís Gonçalves Neto; LOBO, Carlos Fernando Ferreira; SOARES, Weber. Condições e projeções de acesso ao saneamento básico nas cidades médias brasileiras. Terr@Plural, v. 14, p. </w:t>
      </w:r>
      <w:r>
        <w:rPr>
          <w:rFonts w:ascii="Times New Roman" w:hAnsi="Times New Roman"/>
          <w:sz w:val="20"/>
          <w:szCs w:val="20"/>
        </w:rPr>
        <w:t>11</w:t>
      </w:r>
      <w:r w:rsidRPr="001870FE">
        <w:rPr>
          <w:rFonts w:ascii="Times New Roman" w:hAnsi="Times New Roman"/>
          <w:sz w:val="20"/>
          <w:szCs w:val="20"/>
        </w:rPr>
        <w:t>, 2020.</w:t>
      </w:r>
    </w:p>
  </w:footnote>
  <w:footnote w:id="22">
    <w:p w:rsidR="00BE54DE" w:rsidRDefault="00BE54DE" w:rsidP="00245819">
      <w:pPr>
        <w:pStyle w:val="Textodenotaderodap"/>
        <w:spacing w:after="0"/>
      </w:pPr>
      <w:r>
        <w:rPr>
          <w:rStyle w:val="Refdenotaderodap"/>
        </w:rPr>
        <w:footnoteRef/>
      </w:r>
      <w:r>
        <w:t xml:space="preserve"> </w:t>
      </w:r>
      <w:r w:rsidRPr="000F7B2A">
        <w:rPr>
          <w:rFonts w:ascii="Times New Roman" w:hAnsi="Times New Roman"/>
        </w:rPr>
        <w:t xml:space="preserve">SAIANI, </w:t>
      </w:r>
      <w:r w:rsidRPr="00F00BB6">
        <w:rPr>
          <w:rFonts w:ascii="Times New Roman" w:hAnsi="Times New Roman"/>
        </w:rPr>
        <w:t>Carlos César Santejo</w:t>
      </w:r>
      <w:r w:rsidRPr="000F7B2A">
        <w:rPr>
          <w:rFonts w:ascii="Times New Roman" w:hAnsi="Times New Roman"/>
        </w:rPr>
        <w:t xml:space="preserve">. </w:t>
      </w:r>
      <w:r w:rsidRPr="000F7B2A">
        <w:rPr>
          <w:rFonts w:ascii="Times New Roman" w:hAnsi="Times New Roman"/>
          <w:i/>
        </w:rPr>
        <w:t>Restrições à expansão dos investimentos em saneamento básico no Brasil: déficit de acesso e desempenho dos prestadores</w:t>
      </w:r>
      <w:r w:rsidRPr="000F7B2A">
        <w:rPr>
          <w:rFonts w:ascii="Times New Roman" w:hAnsi="Times New Roman"/>
        </w:rPr>
        <w:t xml:space="preserve">. 2007. Dissertação (Mestrado em Economia) - Universidade de São Paulo, Ribeirão Preto, </w:t>
      </w:r>
      <w:r>
        <w:rPr>
          <w:rFonts w:ascii="Times New Roman" w:hAnsi="Times New Roman"/>
        </w:rPr>
        <w:t xml:space="preserve">p. 27, </w:t>
      </w:r>
      <w:r w:rsidRPr="000F7B2A">
        <w:rPr>
          <w:rFonts w:ascii="Times New Roman" w:hAnsi="Times New Roman"/>
        </w:rPr>
        <w:t>2007.</w:t>
      </w:r>
    </w:p>
  </w:footnote>
  <w:footnote w:id="23">
    <w:p w:rsidR="00BE54DE" w:rsidRPr="00CF5D43" w:rsidRDefault="00BE54DE" w:rsidP="00CF5D43">
      <w:pPr>
        <w:pStyle w:val="Rodap"/>
        <w:spacing w:after="0" w:line="240" w:lineRule="auto"/>
        <w:jc w:val="both"/>
        <w:rPr>
          <w:rFonts w:ascii="Times New Roman" w:hAnsi="Times New Roman"/>
          <w:sz w:val="20"/>
          <w:szCs w:val="20"/>
        </w:rPr>
      </w:pPr>
      <w:r>
        <w:rPr>
          <w:rStyle w:val="Refdenotaderodap"/>
        </w:rPr>
        <w:footnoteRef/>
      </w:r>
      <w:r>
        <w:t xml:space="preserve"> </w:t>
      </w:r>
      <w:r w:rsidRPr="00F2137F">
        <w:rPr>
          <w:rFonts w:ascii="Times New Roman" w:hAnsi="Times New Roman"/>
          <w:sz w:val="20"/>
          <w:szCs w:val="20"/>
        </w:rPr>
        <w:t>SAIANI</w:t>
      </w:r>
      <w:r w:rsidRPr="00F00BB6">
        <w:t xml:space="preserve"> </w:t>
      </w:r>
      <w:r w:rsidRPr="00F00BB6">
        <w:rPr>
          <w:rFonts w:ascii="Times New Roman" w:hAnsi="Times New Roman"/>
          <w:sz w:val="20"/>
          <w:szCs w:val="20"/>
        </w:rPr>
        <w:t>Carlos César Santejo</w:t>
      </w:r>
      <w:r>
        <w:rPr>
          <w:rFonts w:ascii="Times New Roman" w:hAnsi="Times New Roman"/>
          <w:sz w:val="20"/>
          <w:szCs w:val="20"/>
        </w:rPr>
        <w:t>.</w:t>
      </w:r>
      <w:r w:rsidRPr="00F00BB6">
        <w:rPr>
          <w:rFonts w:ascii="Times New Roman" w:hAnsi="Times New Roman"/>
          <w:sz w:val="20"/>
          <w:szCs w:val="20"/>
        </w:rPr>
        <w:t xml:space="preserve"> </w:t>
      </w:r>
      <w:r w:rsidRPr="00F2137F">
        <w:rPr>
          <w:rFonts w:ascii="Times New Roman" w:hAnsi="Times New Roman"/>
          <w:i/>
          <w:sz w:val="20"/>
          <w:szCs w:val="20"/>
        </w:rPr>
        <w:t>Restrições à expansão dos investimentos em saneamento básico no Brasil: déficit de acesso e desempenho dos prestadores</w:t>
      </w:r>
      <w:r w:rsidRPr="00F2137F">
        <w:rPr>
          <w:rFonts w:ascii="Times New Roman" w:hAnsi="Times New Roman"/>
          <w:sz w:val="20"/>
          <w:szCs w:val="20"/>
        </w:rPr>
        <w:t xml:space="preserve">. 2007. Dissertação (Mestrado em Economia) - Universidade de São Paulo, Ribeirão Preto, </w:t>
      </w:r>
      <w:r>
        <w:rPr>
          <w:rFonts w:ascii="Times New Roman" w:hAnsi="Times New Roman"/>
          <w:sz w:val="20"/>
          <w:szCs w:val="20"/>
        </w:rPr>
        <w:t xml:space="preserve">p. 262, </w:t>
      </w:r>
      <w:r w:rsidRPr="00F2137F">
        <w:rPr>
          <w:rFonts w:ascii="Times New Roman" w:hAnsi="Times New Roman"/>
          <w:sz w:val="20"/>
          <w:szCs w:val="20"/>
        </w:rPr>
        <w:t>2007.</w:t>
      </w:r>
    </w:p>
  </w:footnote>
  <w:footnote w:id="24">
    <w:p w:rsidR="00BE54DE" w:rsidRDefault="00BE54DE" w:rsidP="00CF5D43">
      <w:pPr>
        <w:pStyle w:val="Textodenotaderodap"/>
        <w:spacing w:after="0"/>
      </w:pPr>
      <w:r>
        <w:rPr>
          <w:rStyle w:val="Refdenotaderodap"/>
        </w:rPr>
        <w:footnoteRef/>
      </w:r>
      <w:r>
        <w:t xml:space="preserve"> </w:t>
      </w:r>
      <w:r w:rsidRPr="00C142D6">
        <w:rPr>
          <w:rFonts w:ascii="Times New Roman" w:hAnsi="Times New Roman"/>
        </w:rPr>
        <w:t xml:space="preserve">COSTA, Bertoldo Silva. </w:t>
      </w:r>
      <w:r w:rsidRPr="00C142D6">
        <w:rPr>
          <w:rFonts w:ascii="Times New Roman" w:hAnsi="Times New Roman"/>
          <w:i/>
        </w:rPr>
        <w:t>Universalização do Saneamento Básico: Utopia ou Realidade - A efetivação do Capital Social na Política Pública do Saneamento Básico</w:t>
      </w:r>
      <w:r w:rsidRPr="00C142D6">
        <w:rPr>
          <w:rFonts w:ascii="Times New Roman" w:hAnsi="Times New Roman"/>
        </w:rPr>
        <w:t xml:space="preserve">. 2010. Tese (Doutorado em Engenharia Ambiental) - Universidade Federal de Santa Catarina, Florianópolis, </w:t>
      </w:r>
      <w:r>
        <w:rPr>
          <w:rFonts w:ascii="Times New Roman" w:hAnsi="Times New Roman"/>
        </w:rPr>
        <w:t xml:space="preserve">p. 93, </w:t>
      </w:r>
      <w:r w:rsidRPr="00C142D6">
        <w:rPr>
          <w:rFonts w:ascii="Times New Roman" w:hAnsi="Times New Roman"/>
        </w:rPr>
        <w:t>2010</w:t>
      </w:r>
      <w:r w:rsidRPr="00F2137F">
        <w:rPr>
          <w:rFonts w:ascii="Times New Roman" w:hAnsi="Times New Roman"/>
        </w:rPr>
        <w:t>.</w:t>
      </w:r>
    </w:p>
  </w:footnote>
  <w:footnote w:id="25">
    <w:p w:rsidR="00BE54DE" w:rsidRPr="00CF5D43" w:rsidRDefault="00BE54DE" w:rsidP="00CF5D43">
      <w:pPr>
        <w:pStyle w:val="Rodap"/>
        <w:spacing w:after="0" w:line="240" w:lineRule="auto"/>
        <w:jc w:val="both"/>
        <w:rPr>
          <w:rFonts w:ascii="Times New Roman" w:hAnsi="Times New Roman"/>
          <w:sz w:val="20"/>
          <w:szCs w:val="20"/>
        </w:rPr>
      </w:pPr>
      <w:r>
        <w:rPr>
          <w:rStyle w:val="Refdenotaderodap"/>
        </w:rPr>
        <w:footnoteRef/>
      </w:r>
      <w:r>
        <w:t xml:space="preserve"> </w:t>
      </w:r>
      <w:r w:rsidRPr="00F2137F">
        <w:rPr>
          <w:rFonts w:ascii="Times New Roman" w:hAnsi="Times New Roman"/>
          <w:sz w:val="20"/>
          <w:szCs w:val="20"/>
        </w:rPr>
        <w:t xml:space="preserve">MOISÉS, </w:t>
      </w:r>
      <w:r w:rsidRPr="00F00BB6">
        <w:rPr>
          <w:rFonts w:ascii="Times New Roman" w:hAnsi="Times New Roman"/>
          <w:sz w:val="20"/>
          <w:szCs w:val="20"/>
        </w:rPr>
        <w:t>Márcia</w:t>
      </w:r>
      <w:r w:rsidRPr="00F2137F">
        <w:rPr>
          <w:rFonts w:ascii="Times New Roman" w:hAnsi="Times New Roman"/>
          <w:sz w:val="20"/>
          <w:szCs w:val="20"/>
        </w:rPr>
        <w:t xml:space="preserve">. et al. A política federal de saneamento básico e as iniciativas de participação, mobilização, controle social, educação em saúde e ambiental nos programas governamentais de saneamento. </w:t>
      </w:r>
      <w:r w:rsidRPr="00F2137F">
        <w:rPr>
          <w:rFonts w:ascii="Times New Roman" w:hAnsi="Times New Roman"/>
          <w:i/>
          <w:sz w:val="20"/>
          <w:szCs w:val="20"/>
        </w:rPr>
        <w:t>Ciência &amp; Saúde Coletiva</w:t>
      </w:r>
      <w:r>
        <w:rPr>
          <w:rFonts w:ascii="Times New Roman" w:hAnsi="Times New Roman"/>
          <w:sz w:val="20"/>
          <w:szCs w:val="20"/>
        </w:rPr>
        <w:t>, v. 15, n. 5, p. 2589</w:t>
      </w:r>
      <w:r w:rsidRPr="00F2137F">
        <w:rPr>
          <w:rFonts w:ascii="Times New Roman" w:hAnsi="Times New Roman"/>
          <w:sz w:val="20"/>
          <w:szCs w:val="20"/>
        </w:rPr>
        <w:t>, 2010.</w:t>
      </w:r>
    </w:p>
  </w:footnote>
  <w:footnote w:id="26">
    <w:p w:rsidR="00BE54DE" w:rsidRPr="00CF5D43" w:rsidRDefault="00BE54DE" w:rsidP="00CF5D43">
      <w:pPr>
        <w:pStyle w:val="Rodap"/>
        <w:spacing w:after="0" w:line="240" w:lineRule="auto"/>
        <w:jc w:val="both"/>
        <w:rPr>
          <w:rFonts w:ascii="Times New Roman" w:hAnsi="Times New Roman"/>
          <w:sz w:val="20"/>
          <w:szCs w:val="20"/>
        </w:rPr>
      </w:pPr>
      <w:r>
        <w:rPr>
          <w:rStyle w:val="Refdenotaderodap"/>
        </w:rPr>
        <w:footnoteRef/>
      </w:r>
      <w:r>
        <w:t xml:space="preserve"> </w:t>
      </w:r>
      <w:r w:rsidRPr="00F00BB6">
        <w:rPr>
          <w:rFonts w:ascii="Times New Roman" w:hAnsi="Times New Roman"/>
          <w:sz w:val="20"/>
          <w:szCs w:val="20"/>
        </w:rPr>
        <w:t>SOUSA, Ana Cristina Augusto de; COSTA, Nilson do Rosário</w:t>
      </w:r>
      <w:r w:rsidRPr="00F2137F">
        <w:rPr>
          <w:rFonts w:ascii="Times New Roman" w:hAnsi="Times New Roman"/>
          <w:sz w:val="20"/>
          <w:szCs w:val="20"/>
        </w:rPr>
        <w:t xml:space="preserve">. Política de saneamento básico no Brasil: Discussão de uma trajetória. </w:t>
      </w:r>
      <w:r w:rsidRPr="00F2137F">
        <w:rPr>
          <w:rFonts w:ascii="Times New Roman" w:hAnsi="Times New Roman"/>
          <w:i/>
          <w:sz w:val="20"/>
          <w:szCs w:val="20"/>
        </w:rPr>
        <w:t>História, Ciências, Saúde – Manguinhos</w:t>
      </w:r>
      <w:r w:rsidRPr="00F2137F">
        <w:rPr>
          <w:rFonts w:ascii="Times New Roman" w:hAnsi="Times New Roman"/>
          <w:sz w:val="20"/>
          <w:szCs w:val="20"/>
        </w:rPr>
        <w:t>, v. 23, n. 3, p. 615, 2016.</w:t>
      </w:r>
    </w:p>
  </w:footnote>
  <w:footnote w:id="27">
    <w:p w:rsidR="00BE54DE" w:rsidRPr="00CA5BAE" w:rsidRDefault="00BE54DE" w:rsidP="00CA5BAE">
      <w:pPr>
        <w:pStyle w:val="Textodenotaderodap"/>
        <w:spacing w:after="0"/>
        <w:rPr>
          <w:rFonts w:ascii="Times New Roman" w:hAnsi="Times New Roman"/>
        </w:rPr>
      </w:pPr>
      <w:r>
        <w:rPr>
          <w:rStyle w:val="Refdenotaderodap"/>
        </w:rPr>
        <w:footnoteRef/>
      </w:r>
      <w:r>
        <w:t xml:space="preserve"> </w:t>
      </w:r>
      <w:r w:rsidRPr="0028555F">
        <w:rPr>
          <w:rFonts w:ascii="Times New Roman" w:hAnsi="Times New Roman"/>
        </w:rPr>
        <w:t>NUNES, Carolina Rodeiro; BORJA, Patrícia Campos</w:t>
      </w:r>
      <w:r w:rsidRPr="00F2137F">
        <w:rPr>
          <w:rFonts w:ascii="Times New Roman" w:hAnsi="Times New Roman"/>
        </w:rPr>
        <w:t xml:space="preserve">. Estimativas de investimentos em planos municipais de saneamento básico: uma análise crítica. </w:t>
      </w:r>
      <w:r w:rsidRPr="00F2137F">
        <w:rPr>
          <w:rFonts w:ascii="Times New Roman" w:hAnsi="Times New Roman"/>
          <w:i/>
        </w:rPr>
        <w:t>Revista Eletrônica de Gestão e Tecnologias Ambientais</w:t>
      </w:r>
      <w:r w:rsidRPr="00F2137F">
        <w:rPr>
          <w:rFonts w:ascii="Times New Roman" w:hAnsi="Times New Roman"/>
        </w:rPr>
        <w:t>, v. 7, n. 1, p. 122, 2019.</w:t>
      </w:r>
    </w:p>
  </w:footnote>
  <w:footnote w:id="28">
    <w:p w:rsidR="00BE54DE" w:rsidRPr="00B70212" w:rsidRDefault="00BE54DE" w:rsidP="00B70212">
      <w:pPr>
        <w:pStyle w:val="Rodap"/>
        <w:spacing w:after="0" w:line="240" w:lineRule="auto"/>
        <w:jc w:val="both"/>
        <w:rPr>
          <w:rFonts w:ascii="Times New Roman" w:hAnsi="Times New Roman"/>
          <w:sz w:val="20"/>
          <w:szCs w:val="20"/>
          <w:lang w:val="en-US"/>
        </w:rPr>
      </w:pPr>
      <w:r>
        <w:rPr>
          <w:rStyle w:val="Refdenotaderodap"/>
        </w:rPr>
        <w:footnoteRef/>
      </w:r>
      <w:r>
        <w:t xml:space="preserve"> </w:t>
      </w:r>
      <w:r w:rsidRPr="009D3294">
        <w:rPr>
          <w:rFonts w:ascii="Times New Roman" w:hAnsi="Times New Roman"/>
          <w:sz w:val="20"/>
          <w:szCs w:val="20"/>
        </w:rPr>
        <w:t xml:space="preserve">FERNANDES, </w:t>
      </w:r>
      <w:r w:rsidRPr="00063AF3">
        <w:rPr>
          <w:rFonts w:ascii="Times New Roman" w:hAnsi="Times New Roman"/>
          <w:sz w:val="20"/>
          <w:szCs w:val="20"/>
        </w:rPr>
        <w:t>Fabiana Silva</w:t>
      </w:r>
      <w:r w:rsidRPr="009D3294">
        <w:rPr>
          <w:rFonts w:ascii="Times New Roman" w:hAnsi="Times New Roman"/>
          <w:sz w:val="20"/>
          <w:szCs w:val="20"/>
        </w:rPr>
        <w:t>. Capacidade institucional: uma revisão de conceitos e programas federais de governo para o fortalecimento da administração pública</w:t>
      </w:r>
      <w:r w:rsidRPr="009D3294">
        <w:rPr>
          <w:rFonts w:ascii="Times New Roman" w:hAnsi="Times New Roman"/>
          <w:i/>
          <w:sz w:val="20"/>
          <w:szCs w:val="20"/>
        </w:rPr>
        <w:t>.</w:t>
      </w:r>
      <w:r w:rsidRPr="00BE6FE5">
        <w:rPr>
          <w:rFonts w:ascii="Times New Roman" w:hAnsi="Times New Roman"/>
          <w:i/>
          <w:sz w:val="20"/>
          <w:szCs w:val="20"/>
        </w:rPr>
        <w:t xml:space="preserve"> </w:t>
      </w:r>
      <w:proofErr w:type="spellStart"/>
      <w:r w:rsidRPr="00770312">
        <w:rPr>
          <w:rFonts w:ascii="Times New Roman" w:hAnsi="Times New Roman"/>
          <w:i/>
          <w:sz w:val="20"/>
          <w:szCs w:val="20"/>
          <w:lang w:val="en-US"/>
        </w:rPr>
        <w:t>Cadernos</w:t>
      </w:r>
      <w:proofErr w:type="spellEnd"/>
      <w:r w:rsidRPr="009D3294">
        <w:rPr>
          <w:rFonts w:ascii="Times New Roman" w:hAnsi="Times New Roman"/>
          <w:i/>
          <w:sz w:val="20"/>
          <w:szCs w:val="20"/>
          <w:lang w:val="en-US"/>
        </w:rPr>
        <w:t xml:space="preserve"> EBAPE.BR</w:t>
      </w:r>
      <w:r w:rsidRPr="009D3294">
        <w:rPr>
          <w:rFonts w:ascii="Times New Roman" w:hAnsi="Times New Roman"/>
          <w:sz w:val="20"/>
          <w:szCs w:val="20"/>
          <w:lang w:val="en-US"/>
        </w:rPr>
        <w:t>, v. 14, n. 3, p. 695, 2016.</w:t>
      </w:r>
    </w:p>
  </w:footnote>
  <w:footnote w:id="29">
    <w:p w:rsidR="00BE54DE" w:rsidRPr="00770312" w:rsidRDefault="00BE54DE" w:rsidP="00145752">
      <w:pPr>
        <w:pStyle w:val="Textodenotaderodap"/>
        <w:spacing w:after="0"/>
        <w:rPr>
          <w:lang w:val="en-US"/>
        </w:rPr>
      </w:pPr>
      <w:r>
        <w:rPr>
          <w:rStyle w:val="Refdenotaderodap"/>
        </w:rPr>
        <w:footnoteRef/>
      </w:r>
      <w:r w:rsidRPr="00CA5BAE">
        <w:rPr>
          <w:lang w:val="en-US"/>
        </w:rPr>
        <w:t xml:space="preserve"> </w:t>
      </w:r>
      <w:proofErr w:type="gramStart"/>
      <w:r w:rsidRPr="00770312">
        <w:rPr>
          <w:rFonts w:ascii="Times New Roman" w:hAnsi="Times New Roman"/>
          <w:lang w:val="en-US"/>
        </w:rPr>
        <w:t>LESSIK, Alan; MICHENER, Victoria.</w:t>
      </w:r>
      <w:proofErr w:type="gramEnd"/>
      <w:r w:rsidRPr="00770312">
        <w:rPr>
          <w:rFonts w:ascii="Times New Roman" w:hAnsi="Times New Roman"/>
          <w:lang w:val="en-US"/>
        </w:rPr>
        <w:t xml:space="preserve"> </w:t>
      </w:r>
      <w:r w:rsidRPr="009D3294">
        <w:rPr>
          <w:rFonts w:ascii="Times New Roman" w:hAnsi="Times New Roman"/>
          <w:lang w:val="en-US"/>
        </w:rPr>
        <w:t xml:space="preserve">Recent Practices in Monitoring and Evaluation Tips: Measuring Institutional Capacity. </w:t>
      </w:r>
      <w:proofErr w:type="gramStart"/>
      <w:r w:rsidRPr="00770312">
        <w:rPr>
          <w:rFonts w:ascii="Times New Roman" w:hAnsi="Times New Roman"/>
          <w:i/>
          <w:lang w:val="en-US"/>
        </w:rPr>
        <w:t>Center for Development Information and Evaluation</w:t>
      </w:r>
      <w:r w:rsidRPr="00770312">
        <w:rPr>
          <w:rFonts w:ascii="Times New Roman" w:hAnsi="Times New Roman"/>
          <w:lang w:val="en-US"/>
        </w:rPr>
        <w:t>, n. 15, p. 5, 2000.</w:t>
      </w:r>
      <w:proofErr w:type="gramEnd"/>
    </w:p>
  </w:footnote>
  <w:footnote w:id="30">
    <w:p w:rsidR="00BE54DE" w:rsidRPr="00770312" w:rsidRDefault="00BE54DE" w:rsidP="00AC27B7">
      <w:pPr>
        <w:pStyle w:val="Textodenotaderodap"/>
        <w:spacing w:after="0"/>
        <w:rPr>
          <w:lang w:val="es-BO"/>
        </w:rPr>
      </w:pPr>
      <w:r>
        <w:rPr>
          <w:rStyle w:val="Refdenotaderodap"/>
        </w:rPr>
        <w:footnoteRef/>
      </w:r>
      <w:r w:rsidRPr="00770312">
        <w:rPr>
          <w:lang w:val="en-US"/>
        </w:rPr>
        <w:t xml:space="preserve"> </w:t>
      </w:r>
      <w:r w:rsidRPr="00770312">
        <w:rPr>
          <w:rFonts w:ascii="Times New Roman" w:hAnsi="Times New Roman"/>
          <w:lang w:val="en-US"/>
        </w:rPr>
        <w:t xml:space="preserve">HUERTA, </w:t>
      </w:r>
      <w:proofErr w:type="spellStart"/>
      <w:r w:rsidRPr="00770312">
        <w:rPr>
          <w:rFonts w:ascii="Times New Roman" w:hAnsi="Times New Roman"/>
          <w:lang w:val="en-US"/>
        </w:rPr>
        <w:t>Angélica</w:t>
      </w:r>
      <w:proofErr w:type="spellEnd"/>
      <w:r w:rsidRPr="00770312">
        <w:rPr>
          <w:rFonts w:ascii="Times New Roman" w:hAnsi="Times New Roman"/>
          <w:lang w:val="en-US"/>
        </w:rPr>
        <w:t xml:space="preserve"> Rosas. </w:t>
      </w:r>
      <w:r w:rsidRPr="0024252E">
        <w:rPr>
          <w:rFonts w:ascii="Times New Roman" w:hAnsi="Times New Roman"/>
          <w:lang w:val="es-BO"/>
        </w:rPr>
        <w:t xml:space="preserve">Una ruta metodológica para evaluar la capacidad institucional. </w:t>
      </w:r>
      <w:r w:rsidRPr="0024252E">
        <w:rPr>
          <w:rFonts w:ascii="Times New Roman" w:hAnsi="Times New Roman"/>
          <w:i/>
          <w:lang w:val="es-BO"/>
        </w:rPr>
        <w:t>Política y Cultura</w:t>
      </w:r>
      <w:r w:rsidRPr="0024252E">
        <w:rPr>
          <w:rFonts w:ascii="Times New Roman" w:hAnsi="Times New Roman"/>
          <w:lang w:val="es-BO"/>
        </w:rPr>
        <w:t>, n. 30, p. 119–134, 2008.</w:t>
      </w:r>
    </w:p>
  </w:footnote>
  <w:footnote w:id="31">
    <w:p w:rsidR="00BE54DE" w:rsidRDefault="00BE54DE" w:rsidP="00AC27B7">
      <w:pPr>
        <w:pStyle w:val="Textodenotaderodap"/>
        <w:spacing w:after="0"/>
      </w:pPr>
      <w:r>
        <w:rPr>
          <w:rStyle w:val="Refdenotaderodap"/>
        </w:rPr>
        <w:footnoteRef/>
      </w:r>
      <w:r w:rsidRPr="00AC27B7">
        <w:rPr>
          <w:lang w:val="es-BO"/>
        </w:rPr>
        <w:t xml:space="preserve"> </w:t>
      </w:r>
      <w:r w:rsidRPr="0024252E">
        <w:rPr>
          <w:rFonts w:ascii="Times New Roman" w:hAnsi="Times New Roman"/>
          <w:lang w:val="es-BO"/>
        </w:rPr>
        <w:t xml:space="preserve">HUERTA, </w:t>
      </w:r>
      <w:r w:rsidRPr="00063AF3">
        <w:rPr>
          <w:rFonts w:ascii="Times New Roman" w:hAnsi="Times New Roman"/>
          <w:lang w:val="es-BO"/>
        </w:rPr>
        <w:t>Angélica Rosas</w:t>
      </w:r>
      <w:r w:rsidRPr="0024252E">
        <w:rPr>
          <w:rFonts w:ascii="Times New Roman" w:hAnsi="Times New Roman"/>
          <w:lang w:val="es-BO"/>
        </w:rPr>
        <w:t xml:space="preserve">. Una ruta metodológica para evaluar la capacidad institucional. </w:t>
      </w:r>
      <w:r w:rsidRPr="00770312">
        <w:rPr>
          <w:rFonts w:ascii="Times New Roman" w:hAnsi="Times New Roman"/>
          <w:i/>
        </w:rPr>
        <w:t>Política y Cultura</w:t>
      </w:r>
      <w:r w:rsidRPr="00770312">
        <w:rPr>
          <w:rFonts w:ascii="Times New Roman" w:hAnsi="Times New Roman"/>
        </w:rPr>
        <w:t>, n. 30, p. 119–134, 2008.</w:t>
      </w:r>
    </w:p>
  </w:footnote>
  <w:footnote w:id="32">
    <w:p w:rsidR="00BE54DE" w:rsidRDefault="00BE54DE" w:rsidP="00AC27B7">
      <w:pPr>
        <w:pStyle w:val="Textodenotaderodap"/>
        <w:spacing w:after="0"/>
      </w:pPr>
      <w:r>
        <w:rPr>
          <w:rStyle w:val="Refdenotaderodap"/>
        </w:rPr>
        <w:footnoteRef/>
      </w:r>
      <w:r>
        <w:t xml:space="preserve"> </w:t>
      </w:r>
      <w:r w:rsidRPr="008756CB">
        <w:rPr>
          <w:rFonts w:ascii="Times New Roman" w:hAnsi="Times New Roman"/>
        </w:rPr>
        <w:t xml:space="preserve">REZENDE, </w:t>
      </w:r>
      <w:r w:rsidRPr="00063AF3">
        <w:rPr>
          <w:rFonts w:ascii="Times New Roman" w:hAnsi="Times New Roman"/>
        </w:rPr>
        <w:t>Flávio da Cunha</w:t>
      </w:r>
      <w:r w:rsidRPr="008756CB">
        <w:rPr>
          <w:rFonts w:ascii="Times New Roman" w:hAnsi="Times New Roman"/>
        </w:rPr>
        <w:t xml:space="preserve">. Políticas públicas e saneamento básico: a compesa entre o Estado e o mercado. </w:t>
      </w:r>
      <w:r w:rsidRPr="008756CB">
        <w:rPr>
          <w:rFonts w:ascii="Times New Roman" w:hAnsi="Times New Roman"/>
          <w:i/>
        </w:rPr>
        <w:t>Revista de Administração Pública</w:t>
      </w:r>
      <w:r w:rsidRPr="008756CB">
        <w:rPr>
          <w:rFonts w:ascii="Times New Roman" w:hAnsi="Times New Roman"/>
        </w:rPr>
        <w:t>, v. 30, n. 4, p. 87–107, 1996</w:t>
      </w:r>
      <w:r>
        <w:rPr>
          <w:rFonts w:ascii="Times New Roman" w:hAnsi="Times New Roman"/>
        </w:rPr>
        <w:t>.</w:t>
      </w:r>
    </w:p>
  </w:footnote>
  <w:footnote w:id="33">
    <w:p w:rsidR="00BE54DE" w:rsidRPr="00AC27B7" w:rsidRDefault="00BE54DE" w:rsidP="00AC27B7">
      <w:pPr>
        <w:pStyle w:val="Rodap"/>
        <w:spacing w:after="0" w:line="240" w:lineRule="auto"/>
        <w:jc w:val="both"/>
        <w:rPr>
          <w:rFonts w:ascii="Times New Roman" w:hAnsi="Times New Roman"/>
          <w:sz w:val="20"/>
          <w:szCs w:val="20"/>
        </w:rPr>
      </w:pPr>
      <w:r>
        <w:rPr>
          <w:rStyle w:val="Refdenotaderodap"/>
        </w:rPr>
        <w:footnoteRef/>
      </w:r>
      <w:r>
        <w:t xml:space="preserve"> </w:t>
      </w:r>
      <w:r w:rsidRPr="00063AF3">
        <w:rPr>
          <w:rFonts w:ascii="Times New Roman" w:hAnsi="Times New Roman"/>
          <w:sz w:val="20"/>
          <w:szCs w:val="20"/>
        </w:rPr>
        <w:t>SOUSA, Ana Cristina Augusto de; COSTA, Nilson do Rosário</w:t>
      </w:r>
      <w:r w:rsidRPr="008756CB">
        <w:rPr>
          <w:rFonts w:ascii="Times New Roman" w:hAnsi="Times New Roman"/>
          <w:sz w:val="20"/>
          <w:szCs w:val="20"/>
        </w:rPr>
        <w:t xml:space="preserve">. Incerteza e dissenso: Os limites institucionais da política de saneamento brasileira. </w:t>
      </w:r>
      <w:r w:rsidRPr="008756CB">
        <w:rPr>
          <w:rFonts w:ascii="Times New Roman" w:hAnsi="Times New Roman"/>
          <w:i/>
          <w:sz w:val="20"/>
          <w:szCs w:val="20"/>
        </w:rPr>
        <w:t>Revista de Administração Pública</w:t>
      </w:r>
      <w:r w:rsidRPr="008756CB">
        <w:rPr>
          <w:rFonts w:ascii="Times New Roman" w:hAnsi="Times New Roman"/>
          <w:sz w:val="20"/>
          <w:szCs w:val="20"/>
        </w:rPr>
        <w:t>, v. 47, n. 3, p. 587–599, 2013.</w:t>
      </w:r>
    </w:p>
  </w:footnote>
  <w:footnote w:id="34">
    <w:p w:rsidR="00BE54DE" w:rsidRPr="00AC27B7" w:rsidRDefault="00BE54DE" w:rsidP="00AC27B7">
      <w:pPr>
        <w:pStyle w:val="Rodap"/>
        <w:spacing w:after="0" w:line="240" w:lineRule="auto"/>
        <w:jc w:val="both"/>
        <w:rPr>
          <w:rFonts w:ascii="Times New Roman" w:hAnsi="Times New Roman"/>
          <w:sz w:val="20"/>
          <w:szCs w:val="20"/>
        </w:rPr>
      </w:pPr>
      <w:r>
        <w:rPr>
          <w:rStyle w:val="Refdenotaderodap"/>
        </w:rPr>
        <w:footnoteRef/>
      </w:r>
      <w:r>
        <w:t xml:space="preserve"> </w:t>
      </w:r>
      <w:r w:rsidRPr="00063AF3">
        <w:rPr>
          <w:rFonts w:ascii="Times New Roman" w:hAnsi="Times New Roman"/>
          <w:sz w:val="20"/>
          <w:szCs w:val="20"/>
        </w:rPr>
        <w:t>SOUSA, Ana Cristina Augusto de; COSTA, Nilson do Rosário</w:t>
      </w:r>
      <w:r w:rsidRPr="008756CB">
        <w:rPr>
          <w:rFonts w:ascii="Times New Roman" w:hAnsi="Times New Roman"/>
          <w:sz w:val="20"/>
          <w:szCs w:val="20"/>
        </w:rPr>
        <w:t xml:space="preserve">. Política de saneamento básico no Brasil: Discussão de uma trajetória. </w:t>
      </w:r>
      <w:r w:rsidRPr="008756CB">
        <w:rPr>
          <w:rFonts w:ascii="Times New Roman" w:hAnsi="Times New Roman"/>
          <w:i/>
          <w:sz w:val="20"/>
          <w:szCs w:val="20"/>
        </w:rPr>
        <w:t>História, Ciências, Saúde – Manguinhos</w:t>
      </w:r>
      <w:r w:rsidRPr="008756CB">
        <w:rPr>
          <w:rFonts w:ascii="Times New Roman" w:hAnsi="Times New Roman"/>
          <w:sz w:val="20"/>
          <w:szCs w:val="20"/>
        </w:rPr>
        <w:t>, v. 23, n. 3, p. 615–634, 2016.</w:t>
      </w:r>
    </w:p>
  </w:footnote>
  <w:footnote w:id="35">
    <w:p w:rsidR="00BE54DE" w:rsidRPr="005C3A59" w:rsidRDefault="00BE54DE" w:rsidP="005C3A59">
      <w:pPr>
        <w:pStyle w:val="Rodap"/>
        <w:spacing w:after="0" w:line="240" w:lineRule="auto"/>
        <w:jc w:val="both"/>
        <w:rPr>
          <w:rFonts w:ascii="Times New Roman" w:hAnsi="Times New Roman"/>
          <w:sz w:val="20"/>
          <w:szCs w:val="20"/>
        </w:rPr>
      </w:pPr>
      <w:r>
        <w:rPr>
          <w:rStyle w:val="Refdenotaderodap"/>
        </w:rPr>
        <w:footnoteRef/>
      </w:r>
      <w:r>
        <w:t xml:space="preserve"> </w:t>
      </w:r>
      <w:r w:rsidRPr="008756CB">
        <w:rPr>
          <w:rFonts w:ascii="Times New Roman" w:hAnsi="Times New Roman"/>
          <w:sz w:val="20"/>
          <w:szCs w:val="20"/>
        </w:rPr>
        <w:t xml:space="preserve">GALVÃO JUNIOR, </w:t>
      </w:r>
      <w:r w:rsidRPr="00436157">
        <w:rPr>
          <w:rFonts w:ascii="Times New Roman" w:hAnsi="Times New Roman"/>
          <w:sz w:val="20"/>
          <w:szCs w:val="20"/>
        </w:rPr>
        <w:t>Alceu de Castro et al</w:t>
      </w:r>
      <w:r w:rsidRPr="008756CB">
        <w:rPr>
          <w:rFonts w:ascii="Times New Roman" w:hAnsi="Times New Roman"/>
          <w:sz w:val="20"/>
          <w:szCs w:val="20"/>
        </w:rPr>
        <w:t xml:space="preserve">. Marcos regulatórios estaduais em saneamento básico no Brasil. </w:t>
      </w:r>
      <w:r w:rsidRPr="008756CB">
        <w:rPr>
          <w:rFonts w:ascii="Times New Roman" w:hAnsi="Times New Roman"/>
          <w:i/>
          <w:sz w:val="20"/>
          <w:szCs w:val="20"/>
        </w:rPr>
        <w:t>Revista de Administração Pública</w:t>
      </w:r>
      <w:r w:rsidRPr="008756CB">
        <w:rPr>
          <w:rFonts w:ascii="Times New Roman" w:hAnsi="Times New Roman"/>
          <w:sz w:val="20"/>
          <w:szCs w:val="20"/>
        </w:rPr>
        <w:t>, v. 43, n. 1, p. 207–227, 2009.</w:t>
      </w:r>
    </w:p>
  </w:footnote>
  <w:footnote w:id="36">
    <w:p w:rsidR="00BE54DE" w:rsidRPr="005C3A59" w:rsidRDefault="00BE54DE" w:rsidP="005C3A59">
      <w:pPr>
        <w:pStyle w:val="Rodap"/>
        <w:spacing w:after="0" w:line="240" w:lineRule="auto"/>
        <w:jc w:val="both"/>
        <w:rPr>
          <w:rFonts w:ascii="Times New Roman" w:hAnsi="Times New Roman"/>
          <w:sz w:val="20"/>
          <w:szCs w:val="20"/>
        </w:rPr>
      </w:pPr>
      <w:r>
        <w:rPr>
          <w:rStyle w:val="Refdenotaderodap"/>
        </w:rPr>
        <w:footnoteRef/>
      </w:r>
      <w:r>
        <w:t xml:space="preserve"> </w:t>
      </w:r>
      <w:r w:rsidRPr="00436157">
        <w:rPr>
          <w:rFonts w:ascii="Times New Roman" w:hAnsi="Times New Roman"/>
          <w:sz w:val="20"/>
          <w:szCs w:val="20"/>
        </w:rPr>
        <w:t>LEONETI, Alexandre Bevilacqua; PRADO, Eliana Leão do; OLIVEIRA, Sonia Valle Walter Borges de</w:t>
      </w:r>
      <w:r w:rsidRPr="000D4385">
        <w:rPr>
          <w:rFonts w:ascii="Times New Roman" w:hAnsi="Times New Roman"/>
          <w:sz w:val="20"/>
          <w:szCs w:val="20"/>
        </w:rPr>
        <w:t xml:space="preserve">. Saneamento básico no Brasil: considerações sobre investimentos e sustentabilidade para o século XXI. </w:t>
      </w:r>
      <w:r w:rsidRPr="000D4385">
        <w:rPr>
          <w:rFonts w:ascii="Times New Roman" w:hAnsi="Times New Roman"/>
          <w:i/>
          <w:sz w:val="20"/>
          <w:szCs w:val="20"/>
        </w:rPr>
        <w:t>Revista de Administração Pública</w:t>
      </w:r>
      <w:r w:rsidRPr="000D4385">
        <w:rPr>
          <w:rFonts w:ascii="Times New Roman" w:hAnsi="Times New Roman"/>
          <w:sz w:val="20"/>
          <w:szCs w:val="20"/>
        </w:rPr>
        <w:t>, v. 45, n. 2, p. 331–348, 2011.</w:t>
      </w:r>
    </w:p>
  </w:footnote>
  <w:footnote w:id="37">
    <w:p w:rsidR="00BE54DE" w:rsidRPr="005C3A59" w:rsidRDefault="00BE54DE" w:rsidP="005C3A59">
      <w:pPr>
        <w:pStyle w:val="Rodap"/>
        <w:spacing w:after="0" w:line="240" w:lineRule="auto"/>
        <w:jc w:val="both"/>
        <w:rPr>
          <w:rFonts w:ascii="Times New Roman" w:hAnsi="Times New Roman"/>
          <w:sz w:val="20"/>
          <w:szCs w:val="20"/>
        </w:rPr>
      </w:pPr>
      <w:r>
        <w:rPr>
          <w:rStyle w:val="Refdenotaderodap"/>
        </w:rPr>
        <w:footnoteRef/>
      </w:r>
      <w:r w:rsidRPr="00770312">
        <w:t xml:space="preserve"> </w:t>
      </w:r>
      <w:r w:rsidRPr="00770312">
        <w:rPr>
          <w:rFonts w:ascii="Times New Roman" w:hAnsi="Times New Roman"/>
          <w:sz w:val="20"/>
          <w:szCs w:val="20"/>
        </w:rPr>
        <w:t xml:space="preserve">JULIANO, Ester Feche Guimarães de Arruda </w:t>
      </w:r>
      <w:proofErr w:type="gramStart"/>
      <w:r w:rsidRPr="00770312">
        <w:rPr>
          <w:rFonts w:ascii="Times New Roman" w:hAnsi="Times New Roman"/>
          <w:sz w:val="20"/>
          <w:szCs w:val="20"/>
        </w:rPr>
        <w:t>et</w:t>
      </w:r>
      <w:proofErr w:type="gramEnd"/>
      <w:r w:rsidRPr="00770312">
        <w:rPr>
          <w:rFonts w:ascii="Times New Roman" w:hAnsi="Times New Roman"/>
          <w:sz w:val="20"/>
          <w:szCs w:val="20"/>
        </w:rPr>
        <w:t xml:space="preserve"> al. </w:t>
      </w:r>
      <w:r w:rsidRPr="000D4385">
        <w:rPr>
          <w:rFonts w:ascii="Times New Roman" w:hAnsi="Times New Roman"/>
          <w:sz w:val="20"/>
          <w:szCs w:val="20"/>
        </w:rPr>
        <w:t xml:space="preserve">Racionalidade e saberes para a universalização do saneamento em áreas de vulnerabilidade social. </w:t>
      </w:r>
      <w:r w:rsidRPr="000D4385">
        <w:rPr>
          <w:rFonts w:ascii="Times New Roman" w:hAnsi="Times New Roman"/>
          <w:i/>
          <w:sz w:val="20"/>
          <w:szCs w:val="20"/>
        </w:rPr>
        <w:t>Ciência &amp; Saúde Coletiva</w:t>
      </w:r>
      <w:r w:rsidRPr="000D4385">
        <w:rPr>
          <w:rFonts w:ascii="Times New Roman" w:hAnsi="Times New Roman"/>
          <w:sz w:val="20"/>
          <w:szCs w:val="20"/>
        </w:rPr>
        <w:t>, v. 17, n. 11, p. 3037–3046, 2012.</w:t>
      </w:r>
    </w:p>
  </w:footnote>
  <w:footnote w:id="38">
    <w:p w:rsidR="00BE54DE" w:rsidRDefault="00BE54DE" w:rsidP="00691E94">
      <w:pPr>
        <w:pStyle w:val="Textodenotaderodap"/>
        <w:spacing w:after="0"/>
      </w:pPr>
      <w:r>
        <w:rPr>
          <w:rStyle w:val="Refdenotaderodap"/>
        </w:rPr>
        <w:footnoteRef/>
      </w:r>
      <w:r>
        <w:t xml:space="preserve"> </w:t>
      </w:r>
      <w:r w:rsidRPr="000D4385">
        <w:rPr>
          <w:rFonts w:ascii="Times New Roman" w:hAnsi="Times New Roman"/>
        </w:rPr>
        <w:t xml:space="preserve">SCHERRER, </w:t>
      </w:r>
      <w:r w:rsidRPr="00436157">
        <w:rPr>
          <w:rFonts w:ascii="Times New Roman" w:hAnsi="Times New Roman"/>
        </w:rPr>
        <w:t>Isabella de Carvalho</w:t>
      </w:r>
      <w:r w:rsidRPr="000D4385">
        <w:rPr>
          <w:rFonts w:ascii="Times New Roman" w:hAnsi="Times New Roman"/>
        </w:rPr>
        <w:t xml:space="preserve">. </w:t>
      </w:r>
      <w:r w:rsidRPr="000D4385">
        <w:rPr>
          <w:rFonts w:ascii="Times New Roman" w:hAnsi="Times New Roman"/>
          <w:i/>
        </w:rPr>
        <w:t>Análise da relação entre investimento em saneamento básico e mortalidade infantil para os municípios do Rio Grande do Sul (2005-2015)</w:t>
      </w:r>
      <w:r w:rsidRPr="000D4385">
        <w:rPr>
          <w:rFonts w:ascii="Times New Roman" w:hAnsi="Times New Roman"/>
        </w:rPr>
        <w:t>. 2019. Dissertação (Mestrado em Economia Aplicada) - Universidade Federal do Rio Grande, Rio Grande, 2019.</w:t>
      </w:r>
    </w:p>
  </w:footnote>
  <w:footnote w:id="39">
    <w:p w:rsidR="00BE54DE" w:rsidRDefault="00BE54DE">
      <w:pPr>
        <w:pStyle w:val="Textodenotaderodap"/>
      </w:pPr>
      <w:r>
        <w:rPr>
          <w:rStyle w:val="Refdenotaderodap"/>
        </w:rPr>
        <w:footnoteRef/>
      </w:r>
      <w:r>
        <w:t xml:space="preserve"> </w:t>
      </w:r>
      <w:r w:rsidRPr="008F0C4F">
        <w:rPr>
          <w:rFonts w:ascii="Times New Roman" w:hAnsi="Times New Roman"/>
        </w:rPr>
        <w:t xml:space="preserve">BRASIL. </w:t>
      </w:r>
      <w:r w:rsidRPr="008F0C4F">
        <w:rPr>
          <w:rFonts w:ascii="Times New Roman" w:hAnsi="Times New Roman"/>
          <w:i/>
        </w:rPr>
        <w:t>Lei no 14.026, de 15 de julho de 2020</w:t>
      </w:r>
      <w:r w:rsidRPr="008F0C4F">
        <w:rPr>
          <w:rFonts w:ascii="Times New Roman" w:hAnsi="Times New Roman"/>
        </w:rPr>
        <w:t>. Atualiza o marco legal do saneamento básico e altera a Lei nº 9.984, de 17 de julho de 2000, para atribuir à Agência Nacional de Águas e Saneamento Básico (ANA) competência para editar normas de referência sobre o serviço de saneamento, a Lei nº 10.768, de 19 de novembro de 2003, para alterar o nome e as atribuições do cargo de Especialista em Recursos Hídricos, a Lei nº 11.107, de 6 de abril de 2005, para vedar a prestação por contrato de programa dos serviços públicos de que trata o art. 175 da Constituição Federal, a Lei nº 11.445, de 5 de janeiro de 2007, para aprimorar as condições estruturais do saneamento básico no País, a Lei nº 12.305, de 2 de agosto de 2010, para tratar dos prazos para a disposição final ambientalmente adequada dos rejeitos, a Lei nº 13.089, de 12 de janeiro de 2015 (Estatuto da Metrópole), para estender seu âmbito de aplicação às microrregiões, e a Lei nº 13.529, de 4 de dezembro de 2017, para autorizar a União a participar de fundo com a finalidade exclusiva de financiar serviços técnicos especializados. Brasília, 2020.</w:t>
      </w:r>
    </w:p>
  </w:footnote>
  <w:footnote w:id="40">
    <w:p w:rsidR="00BE54DE" w:rsidRPr="00686072" w:rsidRDefault="00BE54DE" w:rsidP="001C15F8">
      <w:pPr>
        <w:pStyle w:val="Rodap"/>
        <w:spacing w:after="0" w:line="240" w:lineRule="auto"/>
        <w:jc w:val="both"/>
        <w:rPr>
          <w:rFonts w:ascii="Times New Roman" w:hAnsi="Times New Roman"/>
          <w:sz w:val="20"/>
          <w:szCs w:val="20"/>
        </w:rPr>
      </w:pPr>
      <w:r>
        <w:rPr>
          <w:rStyle w:val="Refdenotaderodap"/>
        </w:rPr>
        <w:footnoteRef/>
      </w:r>
      <w:r>
        <w:t xml:space="preserve"> </w:t>
      </w:r>
      <w:r w:rsidRPr="00686072">
        <w:rPr>
          <w:rFonts w:ascii="Times New Roman" w:hAnsi="Times New Roman"/>
          <w:sz w:val="20"/>
          <w:szCs w:val="20"/>
        </w:rPr>
        <w:t xml:space="preserve">QUEIROZ, </w:t>
      </w:r>
      <w:r>
        <w:rPr>
          <w:rFonts w:ascii="Times New Roman" w:hAnsi="Times New Roman"/>
          <w:sz w:val="20"/>
          <w:szCs w:val="20"/>
        </w:rPr>
        <w:t>Bernardo</w:t>
      </w:r>
      <w:r w:rsidRPr="00686072">
        <w:rPr>
          <w:rFonts w:ascii="Times New Roman" w:hAnsi="Times New Roman"/>
          <w:sz w:val="20"/>
          <w:szCs w:val="20"/>
        </w:rPr>
        <w:t xml:space="preserve"> L.; GOLGBER, André B.; AMARAL, Ernesto F. L. Mudanças Demográficas e condições econômicas e sociais em Minas Gerais. In: OLIVEIRA, Fabrício Augusto de; SIQUEIRA, Wilson Benício. As muitas Minas: Ensaios sobre a economia mineira. Belo Horizonte: Conselho Regional de Economia, 2010, p. 160-161.</w:t>
      </w:r>
    </w:p>
  </w:footnote>
  <w:footnote w:id="41">
    <w:p w:rsidR="00BE54DE" w:rsidRDefault="00BE54DE" w:rsidP="00520D3A">
      <w:pPr>
        <w:pStyle w:val="Textodenotaderodap"/>
        <w:spacing w:after="0"/>
      </w:pPr>
      <w:r>
        <w:rPr>
          <w:rStyle w:val="Refdenotaderodap"/>
        </w:rPr>
        <w:footnoteRef/>
      </w:r>
      <w:r>
        <w:t xml:space="preserve"> </w:t>
      </w:r>
      <w:r w:rsidRPr="00E365E1">
        <w:rPr>
          <w:rFonts w:ascii="Times New Roman" w:hAnsi="Times New Roman"/>
        </w:rPr>
        <w:t xml:space="preserve">REZENDE, Amaury José; SLOMSKI, </w:t>
      </w:r>
      <w:proofErr w:type="spellStart"/>
      <w:r w:rsidRPr="00E365E1">
        <w:rPr>
          <w:rFonts w:ascii="Times New Roman" w:hAnsi="Times New Roman"/>
        </w:rPr>
        <w:t>Valmor</w:t>
      </w:r>
      <w:proofErr w:type="spellEnd"/>
      <w:r w:rsidRPr="00E365E1">
        <w:rPr>
          <w:rFonts w:ascii="Times New Roman" w:hAnsi="Times New Roman"/>
        </w:rPr>
        <w:t>; CORRAR, Luiz João</w:t>
      </w:r>
      <w:r w:rsidRPr="00163B61">
        <w:rPr>
          <w:rFonts w:ascii="Times New Roman" w:hAnsi="Times New Roman"/>
        </w:rPr>
        <w:t xml:space="preserve">. A gestão pública municipal e a eficiência dos gastos públicos: uma investigação empírica entre as políticas públicas e o Índice de Desenvolvimento Humano (IDH) dos municípios do estado de São Paulo. </w:t>
      </w:r>
      <w:proofErr w:type="gramStart"/>
      <w:r w:rsidRPr="00893B04">
        <w:rPr>
          <w:rFonts w:ascii="Times New Roman" w:hAnsi="Times New Roman"/>
          <w:i/>
        </w:rPr>
        <w:t>Revista Universo Contábil</w:t>
      </w:r>
      <w:proofErr w:type="gramEnd"/>
      <w:r w:rsidRPr="00893B04">
        <w:rPr>
          <w:rFonts w:ascii="Times New Roman" w:hAnsi="Times New Roman"/>
        </w:rPr>
        <w:t>, v. 1, n. 1, p. 24, 2005.</w:t>
      </w:r>
    </w:p>
  </w:footnote>
  <w:footnote w:id="42">
    <w:p w:rsidR="00BE54DE" w:rsidRPr="00520D3A" w:rsidRDefault="00BE54DE" w:rsidP="00520D3A">
      <w:pPr>
        <w:pStyle w:val="Rodap"/>
        <w:spacing w:after="0" w:line="240" w:lineRule="auto"/>
        <w:jc w:val="both"/>
        <w:rPr>
          <w:rFonts w:ascii="Times New Roman" w:hAnsi="Times New Roman"/>
          <w:sz w:val="20"/>
          <w:szCs w:val="20"/>
        </w:rPr>
      </w:pPr>
      <w:r>
        <w:rPr>
          <w:rStyle w:val="Refdenotaderodap"/>
        </w:rPr>
        <w:footnoteRef/>
      </w:r>
      <w:r>
        <w:t xml:space="preserve"> </w:t>
      </w:r>
      <w:r w:rsidRPr="0039483A">
        <w:rPr>
          <w:rFonts w:ascii="Times New Roman" w:hAnsi="Times New Roman"/>
          <w:sz w:val="20"/>
          <w:szCs w:val="20"/>
        </w:rPr>
        <w:t xml:space="preserve">QUEIROZ, Creuza Maria Brito; SÁ, </w:t>
      </w:r>
      <w:proofErr w:type="spellStart"/>
      <w:r w:rsidRPr="0039483A">
        <w:rPr>
          <w:rFonts w:ascii="Times New Roman" w:hAnsi="Times New Roman"/>
          <w:sz w:val="20"/>
          <w:szCs w:val="20"/>
        </w:rPr>
        <w:t>Evelin</w:t>
      </w:r>
      <w:proofErr w:type="spellEnd"/>
      <w:r w:rsidRPr="0039483A">
        <w:rPr>
          <w:rFonts w:ascii="Times New Roman" w:hAnsi="Times New Roman"/>
          <w:sz w:val="20"/>
          <w:szCs w:val="20"/>
        </w:rPr>
        <w:t xml:space="preserve"> </w:t>
      </w:r>
      <w:proofErr w:type="spellStart"/>
      <w:r w:rsidRPr="0039483A">
        <w:rPr>
          <w:rFonts w:ascii="Times New Roman" w:hAnsi="Times New Roman"/>
          <w:sz w:val="20"/>
          <w:szCs w:val="20"/>
        </w:rPr>
        <w:t>Naked</w:t>
      </w:r>
      <w:proofErr w:type="spellEnd"/>
      <w:r w:rsidRPr="0039483A">
        <w:rPr>
          <w:rFonts w:ascii="Times New Roman" w:hAnsi="Times New Roman"/>
          <w:sz w:val="20"/>
          <w:szCs w:val="20"/>
        </w:rPr>
        <w:t xml:space="preserve"> de Castro; ASSIS, </w:t>
      </w:r>
      <w:proofErr w:type="spellStart"/>
      <w:r w:rsidRPr="00686072">
        <w:rPr>
          <w:rFonts w:ascii="Times New Roman" w:hAnsi="Times New Roman"/>
          <w:sz w:val="20"/>
          <w:szCs w:val="20"/>
        </w:rPr>
        <w:t>Marluce</w:t>
      </w:r>
      <w:proofErr w:type="spellEnd"/>
      <w:r w:rsidRPr="00686072">
        <w:rPr>
          <w:rFonts w:ascii="Times New Roman" w:hAnsi="Times New Roman"/>
          <w:sz w:val="20"/>
          <w:szCs w:val="20"/>
        </w:rPr>
        <w:t xml:space="preserve"> Maria Araújo</w:t>
      </w:r>
      <w:r w:rsidRPr="00893B04">
        <w:rPr>
          <w:rFonts w:ascii="Times New Roman" w:hAnsi="Times New Roman"/>
          <w:sz w:val="20"/>
          <w:szCs w:val="20"/>
        </w:rPr>
        <w:t xml:space="preserve">. Qualidade de vida e políticas públicas no município de Feira de Santana. </w:t>
      </w:r>
      <w:r w:rsidRPr="00893B04">
        <w:rPr>
          <w:rFonts w:ascii="Times New Roman" w:hAnsi="Times New Roman"/>
          <w:i/>
          <w:sz w:val="20"/>
          <w:szCs w:val="20"/>
        </w:rPr>
        <w:t>Ciência &amp; Saúde Coletiva</w:t>
      </w:r>
      <w:r>
        <w:rPr>
          <w:rFonts w:ascii="Times New Roman" w:hAnsi="Times New Roman"/>
          <w:sz w:val="20"/>
          <w:szCs w:val="20"/>
        </w:rPr>
        <w:t>, v. 9, n. 2, p. 412, 2004.</w:t>
      </w:r>
    </w:p>
  </w:footnote>
  <w:footnote w:id="43">
    <w:p w:rsidR="00BE54DE" w:rsidRPr="00F543B9" w:rsidRDefault="00BE54DE" w:rsidP="00E60D9C">
      <w:pPr>
        <w:pStyle w:val="Rodap"/>
        <w:spacing w:after="0" w:line="240" w:lineRule="auto"/>
        <w:jc w:val="both"/>
        <w:rPr>
          <w:rFonts w:ascii="Times New Roman" w:hAnsi="Times New Roman"/>
          <w:sz w:val="20"/>
          <w:szCs w:val="20"/>
          <w:lang w:val="en-US"/>
        </w:rPr>
      </w:pPr>
      <w:r>
        <w:rPr>
          <w:rStyle w:val="Refdenotaderodap"/>
        </w:rPr>
        <w:footnoteRef/>
      </w:r>
      <w:r>
        <w:t xml:space="preserve"> </w:t>
      </w:r>
      <w:r w:rsidRPr="0039483A">
        <w:rPr>
          <w:rFonts w:ascii="Times New Roman" w:hAnsi="Times New Roman"/>
          <w:sz w:val="20"/>
          <w:szCs w:val="20"/>
        </w:rPr>
        <w:t xml:space="preserve">REZENDE, Amaury José; SLOMSKI, </w:t>
      </w:r>
      <w:proofErr w:type="spellStart"/>
      <w:r w:rsidRPr="0039483A">
        <w:rPr>
          <w:rFonts w:ascii="Times New Roman" w:hAnsi="Times New Roman"/>
          <w:sz w:val="20"/>
          <w:szCs w:val="20"/>
        </w:rPr>
        <w:t>Valmor</w:t>
      </w:r>
      <w:proofErr w:type="spellEnd"/>
      <w:r w:rsidRPr="0039483A">
        <w:rPr>
          <w:rFonts w:ascii="Times New Roman" w:hAnsi="Times New Roman"/>
          <w:sz w:val="20"/>
          <w:szCs w:val="20"/>
        </w:rPr>
        <w:t>; CORRAR, Luiz João</w:t>
      </w:r>
      <w:r>
        <w:rPr>
          <w:rFonts w:ascii="Times New Roman" w:hAnsi="Times New Roman"/>
          <w:sz w:val="20"/>
          <w:szCs w:val="20"/>
        </w:rPr>
        <w:t>.</w:t>
      </w:r>
      <w:r w:rsidRPr="00893B04">
        <w:rPr>
          <w:rFonts w:ascii="Times New Roman" w:hAnsi="Times New Roman"/>
          <w:sz w:val="20"/>
          <w:szCs w:val="20"/>
        </w:rPr>
        <w:t xml:space="preserve"> A gestão pública municipal e a eficiência dos gastos públicos: uma investigação empírica entre as políticas públicas e o Índice de Desenvolvimento Humano (IDH) dos municípios do estado de São Paulo. </w:t>
      </w:r>
      <w:proofErr w:type="spellStart"/>
      <w:proofErr w:type="gramStart"/>
      <w:r w:rsidRPr="00F543B9">
        <w:rPr>
          <w:rFonts w:ascii="Times New Roman" w:hAnsi="Times New Roman"/>
          <w:i/>
          <w:sz w:val="20"/>
          <w:szCs w:val="20"/>
          <w:lang w:val="en-US"/>
        </w:rPr>
        <w:t>Revista</w:t>
      </w:r>
      <w:proofErr w:type="spellEnd"/>
      <w:r w:rsidRPr="00F543B9">
        <w:rPr>
          <w:rFonts w:ascii="Times New Roman" w:hAnsi="Times New Roman"/>
          <w:i/>
          <w:sz w:val="20"/>
          <w:szCs w:val="20"/>
          <w:lang w:val="en-US"/>
        </w:rPr>
        <w:t xml:space="preserve"> </w:t>
      </w:r>
      <w:proofErr w:type="spellStart"/>
      <w:r w:rsidRPr="00F543B9">
        <w:rPr>
          <w:rFonts w:ascii="Times New Roman" w:hAnsi="Times New Roman"/>
          <w:i/>
          <w:sz w:val="20"/>
          <w:szCs w:val="20"/>
          <w:lang w:val="en-US"/>
        </w:rPr>
        <w:t>Universo</w:t>
      </w:r>
      <w:proofErr w:type="spellEnd"/>
      <w:r w:rsidRPr="00F543B9">
        <w:rPr>
          <w:rFonts w:ascii="Times New Roman" w:hAnsi="Times New Roman"/>
          <w:i/>
          <w:sz w:val="20"/>
          <w:szCs w:val="20"/>
          <w:lang w:val="en-US"/>
        </w:rPr>
        <w:t xml:space="preserve"> </w:t>
      </w:r>
      <w:proofErr w:type="spellStart"/>
      <w:r w:rsidRPr="00F543B9">
        <w:rPr>
          <w:rFonts w:ascii="Times New Roman" w:hAnsi="Times New Roman"/>
          <w:i/>
          <w:sz w:val="20"/>
          <w:szCs w:val="20"/>
          <w:lang w:val="en-US"/>
        </w:rPr>
        <w:t>Contábil</w:t>
      </w:r>
      <w:proofErr w:type="spellEnd"/>
      <w:r w:rsidRPr="00F543B9">
        <w:rPr>
          <w:rFonts w:ascii="Times New Roman" w:hAnsi="Times New Roman"/>
          <w:sz w:val="20"/>
          <w:szCs w:val="20"/>
          <w:lang w:val="en-US"/>
        </w:rPr>
        <w:t>, v. 1, n. 1, p. 31, 2005.</w:t>
      </w:r>
      <w:proofErr w:type="gramEnd"/>
    </w:p>
  </w:footnote>
  <w:footnote w:id="44">
    <w:p w:rsidR="00BE54DE" w:rsidRPr="00F543B9" w:rsidRDefault="00BE54DE" w:rsidP="00E60D9C">
      <w:pPr>
        <w:pStyle w:val="Textodenotaderodap"/>
        <w:spacing w:after="0"/>
        <w:rPr>
          <w:lang w:val="en-US"/>
        </w:rPr>
      </w:pPr>
      <w:r>
        <w:rPr>
          <w:rStyle w:val="Refdenotaderodap"/>
        </w:rPr>
        <w:footnoteRef/>
      </w:r>
      <w:r w:rsidRPr="00E60D9C">
        <w:rPr>
          <w:lang w:val="en-US"/>
        </w:rPr>
        <w:t xml:space="preserve"> </w:t>
      </w:r>
      <w:r w:rsidRPr="00893B04">
        <w:rPr>
          <w:rFonts w:ascii="Times New Roman" w:hAnsi="Times New Roman"/>
          <w:lang w:val="en-US"/>
        </w:rPr>
        <w:t xml:space="preserve">SEGUINO, </w:t>
      </w:r>
      <w:r w:rsidRPr="00F37B15">
        <w:rPr>
          <w:rFonts w:ascii="Times New Roman" w:hAnsi="Times New Roman"/>
          <w:lang w:val="en-US"/>
        </w:rPr>
        <w:t>Stephanie</w:t>
      </w:r>
      <w:r w:rsidRPr="00893B04">
        <w:rPr>
          <w:rFonts w:ascii="Times New Roman" w:hAnsi="Times New Roman"/>
          <w:lang w:val="en-US"/>
        </w:rPr>
        <w:t xml:space="preserve">. </w:t>
      </w:r>
      <w:proofErr w:type="gramStart"/>
      <w:r w:rsidRPr="00893B04">
        <w:rPr>
          <w:rFonts w:ascii="Times New Roman" w:hAnsi="Times New Roman"/>
          <w:lang w:val="en-US"/>
        </w:rPr>
        <w:t>Macroeconomics, Human Development, and Distribution.</w:t>
      </w:r>
      <w:proofErr w:type="gramEnd"/>
      <w:r w:rsidRPr="00893B04">
        <w:rPr>
          <w:rFonts w:ascii="Times New Roman" w:hAnsi="Times New Roman"/>
          <w:lang w:val="en-US"/>
        </w:rPr>
        <w:t xml:space="preserve"> </w:t>
      </w:r>
      <w:proofErr w:type="gramStart"/>
      <w:r w:rsidRPr="00893B04">
        <w:rPr>
          <w:rFonts w:ascii="Times New Roman" w:hAnsi="Times New Roman"/>
          <w:i/>
          <w:lang w:val="en-US"/>
        </w:rPr>
        <w:t>Journal of Human Development and Capabilities</w:t>
      </w:r>
      <w:r w:rsidRPr="00893B04">
        <w:rPr>
          <w:rFonts w:ascii="Times New Roman" w:hAnsi="Times New Roman"/>
          <w:lang w:val="en-US"/>
        </w:rPr>
        <w:t xml:space="preserve">, v. 13, n. 1, p. </w:t>
      </w:r>
      <w:r>
        <w:rPr>
          <w:rFonts w:ascii="Times New Roman" w:hAnsi="Times New Roman"/>
          <w:lang w:val="en-US"/>
        </w:rPr>
        <w:t>60</w:t>
      </w:r>
      <w:r w:rsidRPr="00893B04">
        <w:rPr>
          <w:rFonts w:ascii="Times New Roman" w:hAnsi="Times New Roman"/>
          <w:lang w:val="en-US"/>
        </w:rPr>
        <w:t>, 2012.</w:t>
      </w:r>
      <w:proofErr w:type="gramEnd"/>
    </w:p>
  </w:footnote>
  <w:footnote w:id="45">
    <w:p w:rsidR="00BE54DE" w:rsidRPr="00F543B9" w:rsidRDefault="00BE54DE" w:rsidP="00243732">
      <w:pPr>
        <w:pStyle w:val="Textodenotaderodap"/>
        <w:spacing w:after="0"/>
        <w:rPr>
          <w:lang w:val="en-US"/>
        </w:rPr>
      </w:pPr>
      <w:r>
        <w:rPr>
          <w:rStyle w:val="Refdenotaderodap"/>
        </w:rPr>
        <w:footnoteRef/>
      </w:r>
      <w:r w:rsidRPr="00F543B9">
        <w:rPr>
          <w:lang w:val="en-US"/>
        </w:rPr>
        <w:t xml:space="preserve"> </w:t>
      </w:r>
      <w:proofErr w:type="gramStart"/>
      <w:r w:rsidRPr="00F543B9">
        <w:rPr>
          <w:rFonts w:ascii="Times New Roman" w:hAnsi="Times New Roman"/>
          <w:lang w:val="en-US"/>
        </w:rPr>
        <w:t xml:space="preserve">QUEIROZ, </w:t>
      </w:r>
      <w:proofErr w:type="spellStart"/>
      <w:r w:rsidRPr="00F543B9">
        <w:rPr>
          <w:rFonts w:ascii="Times New Roman" w:hAnsi="Times New Roman"/>
          <w:lang w:val="en-US"/>
        </w:rPr>
        <w:t>Creuza</w:t>
      </w:r>
      <w:proofErr w:type="spellEnd"/>
      <w:r w:rsidRPr="00F543B9">
        <w:rPr>
          <w:rFonts w:ascii="Times New Roman" w:hAnsi="Times New Roman"/>
          <w:lang w:val="en-US"/>
        </w:rPr>
        <w:t xml:space="preserve"> Maria </w:t>
      </w:r>
      <w:proofErr w:type="spellStart"/>
      <w:r w:rsidRPr="00F543B9">
        <w:rPr>
          <w:rFonts w:ascii="Times New Roman" w:hAnsi="Times New Roman"/>
          <w:lang w:val="en-US"/>
        </w:rPr>
        <w:t>Brito</w:t>
      </w:r>
      <w:proofErr w:type="spellEnd"/>
      <w:r w:rsidRPr="00F543B9">
        <w:rPr>
          <w:rFonts w:ascii="Times New Roman" w:hAnsi="Times New Roman"/>
          <w:lang w:val="en-US"/>
        </w:rPr>
        <w:t xml:space="preserve">; SÁ, </w:t>
      </w:r>
      <w:proofErr w:type="spellStart"/>
      <w:r w:rsidRPr="00F543B9">
        <w:rPr>
          <w:rFonts w:ascii="Times New Roman" w:hAnsi="Times New Roman"/>
          <w:lang w:val="en-US"/>
        </w:rPr>
        <w:t>Evelin</w:t>
      </w:r>
      <w:proofErr w:type="spellEnd"/>
      <w:r w:rsidRPr="00F543B9">
        <w:rPr>
          <w:rFonts w:ascii="Times New Roman" w:hAnsi="Times New Roman"/>
          <w:lang w:val="en-US"/>
        </w:rPr>
        <w:t xml:space="preserve"> Naked de Castro; ASSIS, </w:t>
      </w:r>
      <w:proofErr w:type="spellStart"/>
      <w:r w:rsidRPr="00F543B9">
        <w:rPr>
          <w:rFonts w:ascii="Times New Roman" w:hAnsi="Times New Roman"/>
          <w:lang w:val="en-US"/>
        </w:rPr>
        <w:t>Marluce</w:t>
      </w:r>
      <w:proofErr w:type="spellEnd"/>
      <w:r w:rsidRPr="00F543B9">
        <w:rPr>
          <w:rFonts w:ascii="Times New Roman" w:hAnsi="Times New Roman"/>
          <w:lang w:val="en-US"/>
        </w:rPr>
        <w:t xml:space="preserve"> Maria </w:t>
      </w:r>
      <w:proofErr w:type="spellStart"/>
      <w:r w:rsidRPr="00F543B9">
        <w:rPr>
          <w:rFonts w:ascii="Times New Roman" w:hAnsi="Times New Roman"/>
          <w:lang w:val="en-US"/>
        </w:rPr>
        <w:t>Araújo</w:t>
      </w:r>
      <w:proofErr w:type="spellEnd"/>
      <w:r w:rsidRPr="00F543B9">
        <w:rPr>
          <w:rFonts w:ascii="Times New Roman" w:hAnsi="Times New Roman"/>
          <w:lang w:val="en-US"/>
        </w:rPr>
        <w:t>.</w:t>
      </w:r>
      <w:proofErr w:type="gramEnd"/>
      <w:r w:rsidRPr="00F543B9">
        <w:rPr>
          <w:rFonts w:ascii="Times New Roman" w:hAnsi="Times New Roman"/>
          <w:lang w:val="en-US"/>
        </w:rPr>
        <w:t xml:space="preserve"> </w:t>
      </w:r>
      <w:r w:rsidRPr="00893B04">
        <w:rPr>
          <w:rFonts w:ascii="Times New Roman" w:hAnsi="Times New Roman"/>
        </w:rPr>
        <w:t>Qualidade de vida e políticas públicas no município de Feira de Santana</w:t>
      </w:r>
      <w:r w:rsidRPr="00893B04">
        <w:rPr>
          <w:rFonts w:ascii="Times New Roman" w:hAnsi="Times New Roman"/>
          <w:i/>
        </w:rPr>
        <w:t xml:space="preserve">. </w:t>
      </w:r>
      <w:proofErr w:type="spellStart"/>
      <w:proofErr w:type="gramStart"/>
      <w:r w:rsidRPr="00893B04">
        <w:rPr>
          <w:rFonts w:ascii="Times New Roman" w:hAnsi="Times New Roman"/>
          <w:i/>
          <w:lang w:val="en-US"/>
        </w:rPr>
        <w:t>Ciência</w:t>
      </w:r>
      <w:proofErr w:type="spellEnd"/>
      <w:r w:rsidRPr="00893B04">
        <w:rPr>
          <w:rFonts w:ascii="Times New Roman" w:hAnsi="Times New Roman"/>
          <w:i/>
          <w:lang w:val="en-US"/>
        </w:rPr>
        <w:t xml:space="preserve"> &amp; </w:t>
      </w:r>
      <w:proofErr w:type="spellStart"/>
      <w:r w:rsidRPr="00893B04">
        <w:rPr>
          <w:rFonts w:ascii="Times New Roman" w:hAnsi="Times New Roman"/>
          <w:i/>
          <w:lang w:val="en-US"/>
        </w:rPr>
        <w:t>Saúde</w:t>
      </w:r>
      <w:proofErr w:type="spellEnd"/>
      <w:r w:rsidRPr="00893B04">
        <w:rPr>
          <w:rFonts w:ascii="Times New Roman" w:hAnsi="Times New Roman"/>
          <w:i/>
          <w:lang w:val="en-US"/>
        </w:rPr>
        <w:t xml:space="preserve"> </w:t>
      </w:r>
      <w:proofErr w:type="spellStart"/>
      <w:r w:rsidRPr="00893B04">
        <w:rPr>
          <w:rFonts w:ascii="Times New Roman" w:hAnsi="Times New Roman"/>
          <w:i/>
          <w:lang w:val="en-US"/>
        </w:rPr>
        <w:t>Coletiva</w:t>
      </w:r>
      <w:proofErr w:type="spellEnd"/>
      <w:r w:rsidRPr="00893B04">
        <w:rPr>
          <w:rFonts w:ascii="Times New Roman" w:hAnsi="Times New Roman"/>
          <w:lang w:val="en-US"/>
        </w:rPr>
        <w:t>, v. 9, n. 2, p. 41</w:t>
      </w:r>
      <w:r>
        <w:rPr>
          <w:rFonts w:ascii="Times New Roman" w:hAnsi="Times New Roman"/>
          <w:lang w:val="en-US"/>
        </w:rPr>
        <w:t>2</w:t>
      </w:r>
      <w:r w:rsidRPr="00893B04">
        <w:rPr>
          <w:rFonts w:ascii="Times New Roman" w:hAnsi="Times New Roman"/>
          <w:lang w:val="en-US"/>
        </w:rPr>
        <w:t>, 2004.</w:t>
      </w:r>
      <w:proofErr w:type="gramEnd"/>
    </w:p>
  </w:footnote>
  <w:footnote w:id="46">
    <w:p w:rsidR="00BE54DE" w:rsidRPr="006054A7" w:rsidRDefault="00BE54DE" w:rsidP="00366BAA">
      <w:pPr>
        <w:pStyle w:val="Rodap"/>
        <w:spacing w:after="0" w:line="240" w:lineRule="auto"/>
        <w:jc w:val="both"/>
        <w:rPr>
          <w:rFonts w:ascii="Times New Roman" w:hAnsi="Times New Roman"/>
          <w:sz w:val="20"/>
          <w:szCs w:val="20"/>
          <w:lang w:val="en-US"/>
        </w:rPr>
      </w:pPr>
      <w:r>
        <w:rPr>
          <w:rStyle w:val="Refdenotaderodap"/>
        </w:rPr>
        <w:footnoteRef/>
      </w:r>
      <w:r w:rsidRPr="00366BAA">
        <w:rPr>
          <w:lang w:val="en-US"/>
        </w:rPr>
        <w:t xml:space="preserve"> </w:t>
      </w:r>
      <w:r w:rsidRPr="006054A7">
        <w:rPr>
          <w:rFonts w:ascii="Times New Roman" w:hAnsi="Times New Roman"/>
          <w:sz w:val="20"/>
          <w:szCs w:val="20"/>
          <w:lang w:val="en-US"/>
        </w:rPr>
        <w:t xml:space="preserve">SEGUINO, Stephanie. </w:t>
      </w:r>
      <w:proofErr w:type="gramStart"/>
      <w:r w:rsidRPr="006054A7">
        <w:rPr>
          <w:rFonts w:ascii="Times New Roman" w:hAnsi="Times New Roman"/>
          <w:sz w:val="20"/>
          <w:szCs w:val="20"/>
          <w:lang w:val="en-US"/>
        </w:rPr>
        <w:t>Macroeconomics, Human Development, and Distribution.</w:t>
      </w:r>
      <w:proofErr w:type="gramEnd"/>
      <w:r w:rsidRPr="006054A7">
        <w:rPr>
          <w:rFonts w:ascii="Times New Roman" w:hAnsi="Times New Roman"/>
          <w:sz w:val="20"/>
          <w:szCs w:val="20"/>
          <w:lang w:val="en-US"/>
        </w:rPr>
        <w:t xml:space="preserve"> </w:t>
      </w:r>
      <w:proofErr w:type="gramStart"/>
      <w:r w:rsidRPr="006054A7">
        <w:rPr>
          <w:rFonts w:ascii="Times New Roman" w:hAnsi="Times New Roman"/>
          <w:i/>
          <w:sz w:val="20"/>
          <w:szCs w:val="20"/>
          <w:lang w:val="en-US"/>
        </w:rPr>
        <w:t>Journal of Human Development and Capabilities</w:t>
      </w:r>
      <w:r w:rsidRPr="006054A7">
        <w:rPr>
          <w:rFonts w:ascii="Times New Roman" w:hAnsi="Times New Roman"/>
          <w:sz w:val="20"/>
          <w:szCs w:val="20"/>
          <w:lang w:val="en-US"/>
        </w:rPr>
        <w:t>, v. 13, n. 1, p. 61, 2012.</w:t>
      </w:r>
      <w:proofErr w:type="gramEnd"/>
    </w:p>
  </w:footnote>
  <w:footnote w:id="47">
    <w:p w:rsidR="00BE54DE" w:rsidRPr="00366BAA" w:rsidRDefault="00BE54DE" w:rsidP="00366BAA">
      <w:pPr>
        <w:pStyle w:val="Rodap"/>
        <w:spacing w:after="0" w:line="240" w:lineRule="auto"/>
        <w:jc w:val="both"/>
        <w:rPr>
          <w:rFonts w:ascii="Times New Roman" w:hAnsi="Times New Roman"/>
          <w:sz w:val="20"/>
          <w:szCs w:val="20"/>
          <w:lang w:val="en-US"/>
        </w:rPr>
      </w:pPr>
      <w:r w:rsidRPr="006054A7">
        <w:rPr>
          <w:rStyle w:val="Refdenotaderodap"/>
        </w:rPr>
        <w:footnoteRef/>
      </w:r>
      <w:r w:rsidRPr="006054A7">
        <w:rPr>
          <w:lang w:val="en-US"/>
        </w:rPr>
        <w:t xml:space="preserve"> </w:t>
      </w:r>
      <w:proofErr w:type="gramStart"/>
      <w:r w:rsidRPr="006054A7">
        <w:rPr>
          <w:rFonts w:ascii="Times New Roman" w:hAnsi="Times New Roman"/>
          <w:sz w:val="20"/>
          <w:szCs w:val="20"/>
          <w:lang w:val="en-US"/>
        </w:rPr>
        <w:t xml:space="preserve">REZENDE, </w:t>
      </w:r>
      <w:proofErr w:type="spellStart"/>
      <w:r w:rsidRPr="006054A7">
        <w:rPr>
          <w:rFonts w:ascii="Times New Roman" w:hAnsi="Times New Roman"/>
          <w:sz w:val="20"/>
          <w:szCs w:val="20"/>
          <w:lang w:val="en-US"/>
        </w:rPr>
        <w:t>Amaury</w:t>
      </w:r>
      <w:proofErr w:type="spellEnd"/>
      <w:r w:rsidRPr="006054A7">
        <w:rPr>
          <w:rFonts w:ascii="Times New Roman" w:hAnsi="Times New Roman"/>
          <w:sz w:val="20"/>
          <w:szCs w:val="20"/>
          <w:lang w:val="en-US"/>
        </w:rPr>
        <w:t xml:space="preserve"> José; SLOMSKI, </w:t>
      </w:r>
      <w:proofErr w:type="spellStart"/>
      <w:r w:rsidRPr="006054A7">
        <w:rPr>
          <w:rFonts w:ascii="Times New Roman" w:hAnsi="Times New Roman"/>
          <w:sz w:val="20"/>
          <w:szCs w:val="20"/>
          <w:lang w:val="en-US"/>
        </w:rPr>
        <w:t>Valmor</w:t>
      </w:r>
      <w:proofErr w:type="spellEnd"/>
      <w:r w:rsidRPr="006054A7">
        <w:rPr>
          <w:rFonts w:ascii="Times New Roman" w:hAnsi="Times New Roman"/>
          <w:sz w:val="20"/>
          <w:szCs w:val="20"/>
          <w:lang w:val="en-US"/>
        </w:rPr>
        <w:t xml:space="preserve">; CORRAR, </w:t>
      </w:r>
      <w:proofErr w:type="spellStart"/>
      <w:r w:rsidRPr="006054A7">
        <w:rPr>
          <w:rFonts w:ascii="Times New Roman" w:hAnsi="Times New Roman"/>
          <w:sz w:val="20"/>
          <w:szCs w:val="20"/>
          <w:lang w:val="en-US"/>
        </w:rPr>
        <w:t>Luiz</w:t>
      </w:r>
      <w:proofErr w:type="spellEnd"/>
      <w:r w:rsidRPr="006054A7">
        <w:rPr>
          <w:rFonts w:ascii="Times New Roman" w:hAnsi="Times New Roman"/>
          <w:sz w:val="20"/>
          <w:szCs w:val="20"/>
          <w:lang w:val="en-US"/>
        </w:rPr>
        <w:t xml:space="preserve"> </w:t>
      </w:r>
      <w:proofErr w:type="spellStart"/>
      <w:r w:rsidRPr="006054A7">
        <w:rPr>
          <w:rFonts w:ascii="Times New Roman" w:hAnsi="Times New Roman"/>
          <w:sz w:val="20"/>
          <w:szCs w:val="20"/>
          <w:lang w:val="en-US"/>
        </w:rPr>
        <w:t>João</w:t>
      </w:r>
      <w:proofErr w:type="spellEnd"/>
      <w:r w:rsidRPr="006054A7">
        <w:rPr>
          <w:rFonts w:ascii="Times New Roman" w:hAnsi="Times New Roman"/>
          <w:sz w:val="20"/>
          <w:szCs w:val="20"/>
          <w:lang w:val="en-US"/>
        </w:rPr>
        <w:t>.</w:t>
      </w:r>
      <w:proofErr w:type="gramEnd"/>
      <w:r w:rsidRPr="006054A7">
        <w:rPr>
          <w:rFonts w:ascii="Times New Roman" w:hAnsi="Times New Roman"/>
          <w:sz w:val="20"/>
          <w:szCs w:val="20"/>
          <w:lang w:val="en-US"/>
        </w:rPr>
        <w:t xml:space="preserve"> </w:t>
      </w:r>
      <w:r w:rsidRPr="006054A7">
        <w:rPr>
          <w:rFonts w:ascii="Times New Roman" w:hAnsi="Times New Roman"/>
          <w:sz w:val="20"/>
          <w:szCs w:val="20"/>
        </w:rPr>
        <w:t xml:space="preserve">A gestão pública municipal e a eficiência dos gastos públicos: uma investigação empírica entre as políticas públicas e o Índice de Desenvolvimento Humano (IDH) dos municípios do estado de São Paulo. </w:t>
      </w:r>
      <w:proofErr w:type="spellStart"/>
      <w:proofErr w:type="gramStart"/>
      <w:r w:rsidRPr="006054A7">
        <w:rPr>
          <w:rFonts w:ascii="Times New Roman" w:hAnsi="Times New Roman"/>
          <w:i/>
          <w:sz w:val="20"/>
          <w:szCs w:val="20"/>
          <w:lang w:val="en-US"/>
        </w:rPr>
        <w:t>Revista</w:t>
      </w:r>
      <w:proofErr w:type="spellEnd"/>
      <w:r w:rsidRPr="006054A7">
        <w:rPr>
          <w:rFonts w:ascii="Times New Roman" w:hAnsi="Times New Roman"/>
          <w:i/>
          <w:sz w:val="20"/>
          <w:szCs w:val="20"/>
          <w:lang w:val="en-US"/>
        </w:rPr>
        <w:t xml:space="preserve"> </w:t>
      </w:r>
      <w:proofErr w:type="spellStart"/>
      <w:r w:rsidRPr="006054A7">
        <w:rPr>
          <w:rFonts w:ascii="Times New Roman" w:hAnsi="Times New Roman"/>
          <w:i/>
          <w:sz w:val="20"/>
          <w:szCs w:val="20"/>
          <w:lang w:val="en-US"/>
        </w:rPr>
        <w:t>Universo</w:t>
      </w:r>
      <w:proofErr w:type="spellEnd"/>
      <w:r w:rsidRPr="006054A7">
        <w:rPr>
          <w:rFonts w:ascii="Times New Roman" w:hAnsi="Times New Roman"/>
          <w:i/>
          <w:sz w:val="20"/>
          <w:szCs w:val="20"/>
          <w:lang w:val="en-US"/>
        </w:rPr>
        <w:t xml:space="preserve"> </w:t>
      </w:r>
      <w:proofErr w:type="spellStart"/>
      <w:r w:rsidRPr="006054A7">
        <w:rPr>
          <w:rFonts w:ascii="Times New Roman" w:hAnsi="Times New Roman"/>
          <w:i/>
          <w:sz w:val="20"/>
          <w:szCs w:val="20"/>
          <w:lang w:val="en-US"/>
        </w:rPr>
        <w:t>Contábil</w:t>
      </w:r>
      <w:proofErr w:type="spellEnd"/>
      <w:r w:rsidRPr="006054A7">
        <w:rPr>
          <w:rFonts w:ascii="Times New Roman" w:hAnsi="Times New Roman"/>
          <w:sz w:val="20"/>
          <w:szCs w:val="20"/>
          <w:lang w:val="en-US"/>
        </w:rPr>
        <w:t>, v. 1, n. 1, p. 25, 2005.</w:t>
      </w:r>
      <w:proofErr w:type="gramEnd"/>
    </w:p>
  </w:footnote>
  <w:footnote w:id="48">
    <w:p w:rsidR="00BE54DE" w:rsidRPr="00366BAA" w:rsidRDefault="00BE54DE" w:rsidP="00366BAA">
      <w:pPr>
        <w:pStyle w:val="Rodap"/>
        <w:spacing w:after="0" w:line="240" w:lineRule="auto"/>
        <w:jc w:val="both"/>
        <w:rPr>
          <w:rFonts w:ascii="Times New Roman" w:hAnsi="Times New Roman"/>
          <w:sz w:val="20"/>
          <w:szCs w:val="20"/>
          <w:lang w:val="en-US"/>
        </w:rPr>
      </w:pPr>
      <w:r>
        <w:rPr>
          <w:rStyle w:val="Refdenotaderodap"/>
        </w:rPr>
        <w:footnoteRef/>
      </w:r>
      <w:r w:rsidRPr="00366BAA">
        <w:rPr>
          <w:lang w:val="en-US"/>
        </w:rPr>
        <w:t xml:space="preserve"> </w:t>
      </w:r>
      <w:proofErr w:type="gramStart"/>
      <w:r w:rsidRPr="00243732">
        <w:rPr>
          <w:rFonts w:ascii="Times New Roman" w:hAnsi="Times New Roman"/>
          <w:sz w:val="20"/>
          <w:szCs w:val="20"/>
          <w:lang w:val="en-US"/>
        </w:rPr>
        <w:t>HOU, Jack; WALSH, Patrick Paul; ZHANG, Jing</w:t>
      </w:r>
      <w:r w:rsidRPr="00893B04">
        <w:rPr>
          <w:rFonts w:ascii="Times New Roman" w:hAnsi="Times New Roman"/>
          <w:sz w:val="20"/>
          <w:szCs w:val="20"/>
          <w:lang w:val="en-US"/>
        </w:rPr>
        <w:t>.</w:t>
      </w:r>
      <w:proofErr w:type="gramEnd"/>
      <w:r w:rsidRPr="00893B04">
        <w:rPr>
          <w:rFonts w:ascii="Times New Roman" w:hAnsi="Times New Roman"/>
          <w:sz w:val="20"/>
          <w:szCs w:val="20"/>
          <w:lang w:val="en-US"/>
        </w:rPr>
        <w:t xml:space="preserve"> </w:t>
      </w:r>
      <w:proofErr w:type="gramStart"/>
      <w:r w:rsidRPr="00893B04">
        <w:rPr>
          <w:rFonts w:ascii="Times New Roman" w:hAnsi="Times New Roman"/>
          <w:sz w:val="20"/>
          <w:szCs w:val="20"/>
          <w:lang w:val="en-US"/>
        </w:rPr>
        <w:t>The dynamics of Human Development Index.</w:t>
      </w:r>
      <w:proofErr w:type="gramEnd"/>
      <w:r w:rsidRPr="00893B04">
        <w:rPr>
          <w:rFonts w:ascii="Times New Roman" w:hAnsi="Times New Roman"/>
          <w:sz w:val="20"/>
          <w:szCs w:val="20"/>
          <w:lang w:val="en-US"/>
        </w:rPr>
        <w:t xml:space="preserve"> </w:t>
      </w:r>
      <w:proofErr w:type="gramStart"/>
      <w:r w:rsidRPr="00893B04">
        <w:rPr>
          <w:rFonts w:ascii="Times New Roman" w:hAnsi="Times New Roman"/>
          <w:i/>
          <w:sz w:val="20"/>
          <w:szCs w:val="20"/>
          <w:lang w:val="en-US"/>
        </w:rPr>
        <w:t>The Social Science Journal</w:t>
      </w:r>
      <w:r w:rsidRPr="00893B04">
        <w:rPr>
          <w:rFonts w:ascii="Times New Roman" w:hAnsi="Times New Roman"/>
          <w:sz w:val="20"/>
          <w:szCs w:val="20"/>
          <w:lang w:val="en-US"/>
        </w:rPr>
        <w:t>,</w:t>
      </w:r>
      <w:r>
        <w:rPr>
          <w:rFonts w:ascii="Times New Roman" w:hAnsi="Times New Roman"/>
          <w:sz w:val="20"/>
          <w:szCs w:val="20"/>
          <w:lang w:val="en-US"/>
        </w:rPr>
        <w:t xml:space="preserve"> v. 52, n. 3, p. 3, 2015.</w:t>
      </w:r>
      <w:proofErr w:type="gramEnd"/>
    </w:p>
  </w:footnote>
  <w:footnote w:id="49">
    <w:p w:rsidR="00BE54DE" w:rsidRPr="00366BAA" w:rsidRDefault="00BE54DE" w:rsidP="00366BAA">
      <w:pPr>
        <w:pStyle w:val="Rodap"/>
        <w:spacing w:after="0" w:line="240" w:lineRule="auto"/>
        <w:jc w:val="both"/>
        <w:rPr>
          <w:rFonts w:ascii="Times New Roman" w:hAnsi="Times New Roman"/>
          <w:sz w:val="20"/>
          <w:szCs w:val="20"/>
          <w:lang w:val="en-US"/>
        </w:rPr>
      </w:pPr>
      <w:r>
        <w:rPr>
          <w:rStyle w:val="Refdenotaderodap"/>
        </w:rPr>
        <w:footnoteRef/>
      </w:r>
      <w:r w:rsidRPr="00366BAA">
        <w:rPr>
          <w:lang w:val="en-US"/>
        </w:rPr>
        <w:t xml:space="preserve"> </w:t>
      </w:r>
      <w:proofErr w:type="gramStart"/>
      <w:r w:rsidRPr="00243732">
        <w:rPr>
          <w:rFonts w:ascii="Times New Roman" w:hAnsi="Times New Roman"/>
          <w:sz w:val="20"/>
          <w:szCs w:val="20"/>
          <w:lang w:val="en-US"/>
        </w:rPr>
        <w:t>HOU, Jack; WALSH, Patrick Paul; ZHANG, Jing</w:t>
      </w:r>
      <w:r w:rsidRPr="00893B04">
        <w:rPr>
          <w:rFonts w:ascii="Times New Roman" w:hAnsi="Times New Roman"/>
          <w:sz w:val="20"/>
          <w:szCs w:val="20"/>
          <w:lang w:val="en-US"/>
        </w:rPr>
        <w:t>.</w:t>
      </w:r>
      <w:proofErr w:type="gramEnd"/>
      <w:r w:rsidRPr="00893B04">
        <w:rPr>
          <w:rFonts w:ascii="Times New Roman" w:hAnsi="Times New Roman"/>
          <w:sz w:val="20"/>
          <w:szCs w:val="20"/>
          <w:lang w:val="en-US"/>
        </w:rPr>
        <w:t xml:space="preserve"> </w:t>
      </w:r>
      <w:proofErr w:type="gramStart"/>
      <w:r w:rsidRPr="00893B04">
        <w:rPr>
          <w:rFonts w:ascii="Times New Roman" w:hAnsi="Times New Roman"/>
          <w:sz w:val="20"/>
          <w:szCs w:val="20"/>
          <w:lang w:val="en-US"/>
        </w:rPr>
        <w:t>The dynamics of Human Development Index.</w:t>
      </w:r>
      <w:proofErr w:type="gramEnd"/>
      <w:r w:rsidRPr="00893B04">
        <w:rPr>
          <w:rFonts w:ascii="Times New Roman" w:hAnsi="Times New Roman"/>
          <w:sz w:val="20"/>
          <w:szCs w:val="20"/>
          <w:lang w:val="en-US"/>
        </w:rPr>
        <w:t xml:space="preserve"> </w:t>
      </w:r>
      <w:proofErr w:type="gramStart"/>
      <w:r w:rsidRPr="00893B04">
        <w:rPr>
          <w:rFonts w:ascii="Times New Roman" w:hAnsi="Times New Roman"/>
          <w:i/>
          <w:sz w:val="20"/>
          <w:szCs w:val="20"/>
          <w:lang w:val="en-US"/>
        </w:rPr>
        <w:t>The Social Science Journal</w:t>
      </w:r>
      <w:r w:rsidRPr="00893B04">
        <w:rPr>
          <w:rFonts w:ascii="Times New Roman" w:hAnsi="Times New Roman"/>
          <w:sz w:val="20"/>
          <w:szCs w:val="20"/>
          <w:lang w:val="en-US"/>
        </w:rPr>
        <w:t>,</w:t>
      </w:r>
      <w:r>
        <w:rPr>
          <w:rFonts w:ascii="Times New Roman" w:hAnsi="Times New Roman"/>
          <w:sz w:val="20"/>
          <w:szCs w:val="20"/>
          <w:lang w:val="en-US"/>
        </w:rPr>
        <w:t xml:space="preserve"> v. 52, n. 3, p. 1, 2015.</w:t>
      </w:r>
      <w:proofErr w:type="gramEnd"/>
    </w:p>
  </w:footnote>
  <w:footnote w:id="50">
    <w:p w:rsidR="00BE54DE" w:rsidRPr="00771B71" w:rsidRDefault="00BE54DE" w:rsidP="00366BAA">
      <w:pPr>
        <w:pStyle w:val="Textodenotaderodap"/>
        <w:spacing w:after="0"/>
      </w:pPr>
      <w:r>
        <w:rPr>
          <w:rStyle w:val="Refdenotaderodap"/>
        </w:rPr>
        <w:footnoteRef/>
      </w:r>
      <w:r w:rsidRPr="00366BAA">
        <w:rPr>
          <w:lang w:val="en-US"/>
        </w:rPr>
        <w:t xml:space="preserve"> </w:t>
      </w:r>
      <w:r w:rsidRPr="00771B71">
        <w:rPr>
          <w:rFonts w:ascii="Times New Roman" w:hAnsi="Times New Roman"/>
          <w:lang w:val="en-US"/>
        </w:rPr>
        <w:t xml:space="preserve">ANAND, </w:t>
      </w:r>
      <w:proofErr w:type="spellStart"/>
      <w:proofErr w:type="gramStart"/>
      <w:r w:rsidRPr="00771B71">
        <w:rPr>
          <w:rFonts w:ascii="Times New Roman" w:hAnsi="Times New Roman"/>
          <w:lang w:val="en-US"/>
        </w:rPr>
        <w:t>Sudhir</w:t>
      </w:r>
      <w:proofErr w:type="spellEnd"/>
      <w:r w:rsidRPr="00771B71">
        <w:rPr>
          <w:rFonts w:ascii="Times New Roman" w:hAnsi="Times New Roman"/>
          <w:lang w:val="en-US"/>
        </w:rPr>
        <w:t>.;</w:t>
      </w:r>
      <w:proofErr w:type="gramEnd"/>
      <w:r w:rsidRPr="00771B71">
        <w:rPr>
          <w:rFonts w:ascii="Times New Roman" w:hAnsi="Times New Roman"/>
          <w:lang w:val="en-US"/>
        </w:rPr>
        <w:t xml:space="preserve"> SEN, </w:t>
      </w:r>
      <w:proofErr w:type="spellStart"/>
      <w:r w:rsidRPr="00771B71">
        <w:rPr>
          <w:rFonts w:ascii="Times New Roman" w:hAnsi="Times New Roman"/>
          <w:lang w:val="en-US"/>
        </w:rPr>
        <w:t>Amartya</w:t>
      </w:r>
      <w:proofErr w:type="spellEnd"/>
      <w:r w:rsidRPr="00771B71">
        <w:rPr>
          <w:rFonts w:ascii="Times New Roman" w:hAnsi="Times New Roman"/>
          <w:lang w:val="en-US"/>
        </w:rPr>
        <w:t xml:space="preserve">. </w:t>
      </w:r>
      <w:proofErr w:type="gramStart"/>
      <w:r w:rsidRPr="00771B71">
        <w:rPr>
          <w:rFonts w:ascii="Times New Roman" w:hAnsi="Times New Roman"/>
          <w:lang w:val="en-US"/>
        </w:rPr>
        <w:t>The Income Component of the Human Development Index.</w:t>
      </w:r>
      <w:proofErr w:type="gramEnd"/>
      <w:r w:rsidRPr="00771B71">
        <w:rPr>
          <w:rFonts w:ascii="Times New Roman" w:hAnsi="Times New Roman"/>
          <w:lang w:val="en-US"/>
        </w:rPr>
        <w:t xml:space="preserve"> </w:t>
      </w:r>
      <w:proofErr w:type="spellStart"/>
      <w:r w:rsidRPr="00771B71">
        <w:rPr>
          <w:rFonts w:ascii="Times New Roman" w:hAnsi="Times New Roman"/>
          <w:i/>
        </w:rPr>
        <w:t>Journal</w:t>
      </w:r>
      <w:proofErr w:type="spellEnd"/>
      <w:r w:rsidRPr="00771B71">
        <w:rPr>
          <w:rFonts w:ascii="Times New Roman" w:hAnsi="Times New Roman"/>
          <w:i/>
        </w:rPr>
        <w:t xml:space="preserve"> </w:t>
      </w:r>
      <w:proofErr w:type="spellStart"/>
      <w:r w:rsidRPr="00771B71">
        <w:rPr>
          <w:rFonts w:ascii="Times New Roman" w:hAnsi="Times New Roman"/>
          <w:i/>
        </w:rPr>
        <w:t>of</w:t>
      </w:r>
      <w:proofErr w:type="spellEnd"/>
      <w:r w:rsidRPr="00771B71">
        <w:rPr>
          <w:rFonts w:ascii="Times New Roman" w:hAnsi="Times New Roman"/>
          <w:i/>
        </w:rPr>
        <w:t xml:space="preserve"> </w:t>
      </w:r>
      <w:proofErr w:type="spellStart"/>
      <w:r w:rsidRPr="00771B71">
        <w:rPr>
          <w:rFonts w:ascii="Times New Roman" w:hAnsi="Times New Roman"/>
          <w:i/>
        </w:rPr>
        <w:t>Human</w:t>
      </w:r>
      <w:proofErr w:type="spellEnd"/>
      <w:r w:rsidRPr="00771B71">
        <w:rPr>
          <w:rFonts w:ascii="Times New Roman" w:hAnsi="Times New Roman"/>
          <w:i/>
        </w:rPr>
        <w:t xml:space="preserve"> </w:t>
      </w:r>
      <w:proofErr w:type="spellStart"/>
      <w:r w:rsidRPr="00771B71">
        <w:rPr>
          <w:rFonts w:ascii="Times New Roman" w:hAnsi="Times New Roman"/>
          <w:i/>
        </w:rPr>
        <w:t>Development</w:t>
      </w:r>
      <w:proofErr w:type="spellEnd"/>
      <w:r w:rsidRPr="00771B71">
        <w:rPr>
          <w:rFonts w:ascii="Times New Roman" w:hAnsi="Times New Roman"/>
        </w:rPr>
        <w:t>, v. 1, n. 1, p. 8</w:t>
      </w:r>
      <w:r>
        <w:rPr>
          <w:rFonts w:ascii="Times New Roman" w:hAnsi="Times New Roman"/>
        </w:rPr>
        <w:t>4</w:t>
      </w:r>
      <w:r w:rsidRPr="00771B71">
        <w:rPr>
          <w:rFonts w:ascii="Times New Roman" w:hAnsi="Times New Roman"/>
        </w:rPr>
        <w:t>, 2000a.</w:t>
      </w:r>
    </w:p>
  </w:footnote>
  <w:footnote w:id="51">
    <w:p w:rsidR="00BE54DE" w:rsidRPr="00F543B9" w:rsidRDefault="00BE54DE" w:rsidP="00366BAA">
      <w:pPr>
        <w:pStyle w:val="Textodenotaderodap"/>
        <w:spacing w:after="0"/>
        <w:rPr>
          <w:lang w:val="en-US"/>
        </w:rPr>
      </w:pPr>
      <w:r>
        <w:rPr>
          <w:rStyle w:val="Refdenotaderodap"/>
        </w:rPr>
        <w:footnoteRef/>
      </w:r>
      <w:r>
        <w:t xml:space="preserve"> </w:t>
      </w:r>
      <w:r w:rsidRPr="00243732">
        <w:rPr>
          <w:rFonts w:ascii="Times New Roman" w:hAnsi="Times New Roman"/>
        </w:rPr>
        <w:t xml:space="preserve">REZENDE, Amaury José; SLOMSKI, </w:t>
      </w:r>
      <w:proofErr w:type="spellStart"/>
      <w:r w:rsidRPr="00243732">
        <w:rPr>
          <w:rFonts w:ascii="Times New Roman" w:hAnsi="Times New Roman"/>
        </w:rPr>
        <w:t>Valmor</w:t>
      </w:r>
      <w:proofErr w:type="spellEnd"/>
      <w:r w:rsidRPr="00243732">
        <w:rPr>
          <w:rFonts w:ascii="Times New Roman" w:hAnsi="Times New Roman"/>
        </w:rPr>
        <w:t>; CORRAR, Luiz João</w:t>
      </w:r>
      <w:r w:rsidRPr="00736E3B">
        <w:rPr>
          <w:rFonts w:ascii="Times New Roman" w:hAnsi="Times New Roman"/>
        </w:rPr>
        <w:t xml:space="preserve">. A gestão pública municipal e a eficiência dos gastos públicos: uma investigação empírica entre as políticas públicas e o Índice de Desenvolvimento Humano (IDH) dos municípios do estado de São Paulo. </w:t>
      </w:r>
      <w:proofErr w:type="spellStart"/>
      <w:proofErr w:type="gramStart"/>
      <w:r w:rsidRPr="00736E3B">
        <w:rPr>
          <w:rFonts w:ascii="Times New Roman" w:hAnsi="Times New Roman"/>
          <w:i/>
          <w:lang w:val="en-US"/>
        </w:rPr>
        <w:t>Revista</w:t>
      </w:r>
      <w:proofErr w:type="spellEnd"/>
      <w:r w:rsidRPr="00736E3B">
        <w:rPr>
          <w:rFonts w:ascii="Times New Roman" w:hAnsi="Times New Roman"/>
          <w:i/>
          <w:lang w:val="en-US"/>
        </w:rPr>
        <w:t xml:space="preserve"> </w:t>
      </w:r>
      <w:proofErr w:type="spellStart"/>
      <w:r w:rsidRPr="00736E3B">
        <w:rPr>
          <w:rFonts w:ascii="Times New Roman" w:hAnsi="Times New Roman"/>
          <w:i/>
          <w:lang w:val="en-US"/>
        </w:rPr>
        <w:t>Universo</w:t>
      </w:r>
      <w:proofErr w:type="spellEnd"/>
      <w:r w:rsidRPr="00736E3B">
        <w:rPr>
          <w:rFonts w:ascii="Times New Roman" w:hAnsi="Times New Roman"/>
          <w:i/>
          <w:lang w:val="en-US"/>
        </w:rPr>
        <w:t xml:space="preserve"> </w:t>
      </w:r>
      <w:proofErr w:type="spellStart"/>
      <w:r w:rsidRPr="00736E3B">
        <w:rPr>
          <w:rFonts w:ascii="Times New Roman" w:hAnsi="Times New Roman"/>
          <w:i/>
          <w:lang w:val="en-US"/>
        </w:rPr>
        <w:t>Contábil</w:t>
      </w:r>
      <w:proofErr w:type="spellEnd"/>
      <w:r w:rsidRPr="00736E3B">
        <w:rPr>
          <w:rFonts w:ascii="Times New Roman" w:hAnsi="Times New Roman"/>
          <w:lang w:val="en-US"/>
        </w:rPr>
        <w:t xml:space="preserve">, v. 1, n. 1, p. </w:t>
      </w:r>
      <w:r>
        <w:rPr>
          <w:rFonts w:ascii="Times New Roman" w:hAnsi="Times New Roman"/>
          <w:lang w:val="en-US"/>
        </w:rPr>
        <w:t>30</w:t>
      </w:r>
      <w:r w:rsidRPr="00736E3B">
        <w:rPr>
          <w:rFonts w:ascii="Times New Roman" w:hAnsi="Times New Roman"/>
          <w:lang w:val="en-US"/>
        </w:rPr>
        <w:t>, 2005.</w:t>
      </w:r>
      <w:proofErr w:type="gramEnd"/>
    </w:p>
  </w:footnote>
  <w:footnote w:id="52">
    <w:p w:rsidR="00BE54DE" w:rsidRPr="00366BAA" w:rsidRDefault="00BE54DE" w:rsidP="00366BAA">
      <w:pPr>
        <w:pStyle w:val="Rodap"/>
        <w:spacing w:after="0" w:line="240" w:lineRule="auto"/>
        <w:jc w:val="both"/>
        <w:rPr>
          <w:rFonts w:ascii="Times New Roman" w:hAnsi="Times New Roman"/>
          <w:sz w:val="20"/>
          <w:szCs w:val="20"/>
          <w:lang w:val="en-US"/>
        </w:rPr>
      </w:pPr>
      <w:r>
        <w:rPr>
          <w:rStyle w:val="Refdenotaderodap"/>
        </w:rPr>
        <w:footnoteRef/>
      </w:r>
      <w:r w:rsidRPr="00366BAA">
        <w:rPr>
          <w:lang w:val="en-US"/>
        </w:rPr>
        <w:t xml:space="preserve"> </w:t>
      </w:r>
      <w:r w:rsidRPr="00B5407B">
        <w:rPr>
          <w:rFonts w:ascii="Times New Roman" w:hAnsi="Times New Roman"/>
          <w:sz w:val="20"/>
          <w:szCs w:val="20"/>
          <w:lang w:val="en-US"/>
        </w:rPr>
        <w:t xml:space="preserve">GERRING, </w:t>
      </w:r>
      <w:proofErr w:type="gramStart"/>
      <w:r w:rsidRPr="00B5407B">
        <w:rPr>
          <w:rFonts w:ascii="Times New Roman" w:hAnsi="Times New Roman"/>
          <w:sz w:val="20"/>
          <w:szCs w:val="20"/>
          <w:lang w:val="en-US"/>
        </w:rPr>
        <w:t>John.;</w:t>
      </w:r>
      <w:proofErr w:type="gramEnd"/>
      <w:r w:rsidRPr="00B5407B">
        <w:rPr>
          <w:rFonts w:ascii="Times New Roman" w:hAnsi="Times New Roman"/>
          <w:sz w:val="20"/>
          <w:szCs w:val="20"/>
          <w:lang w:val="en-US"/>
        </w:rPr>
        <w:t xml:space="preserve"> THACKER, Strom. </w:t>
      </w:r>
      <w:proofErr w:type="gramStart"/>
      <w:r w:rsidRPr="00B5407B">
        <w:rPr>
          <w:rFonts w:ascii="Times New Roman" w:hAnsi="Times New Roman"/>
          <w:sz w:val="20"/>
          <w:szCs w:val="20"/>
          <w:lang w:val="en-US"/>
        </w:rPr>
        <w:t>C.; ALFARO, Rodrigo</w:t>
      </w:r>
      <w:r w:rsidRPr="00736E3B">
        <w:rPr>
          <w:rFonts w:ascii="Times New Roman" w:hAnsi="Times New Roman"/>
          <w:sz w:val="20"/>
          <w:szCs w:val="20"/>
          <w:lang w:val="en-US"/>
        </w:rPr>
        <w:t>.</w:t>
      </w:r>
      <w:proofErr w:type="gramEnd"/>
      <w:r w:rsidRPr="00736E3B">
        <w:rPr>
          <w:rFonts w:ascii="Times New Roman" w:hAnsi="Times New Roman"/>
          <w:sz w:val="20"/>
          <w:szCs w:val="20"/>
          <w:lang w:val="en-US"/>
        </w:rPr>
        <w:t xml:space="preserve"> </w:t>
      </w:r>
      <w:proofErr w:type="gramStart"/>
      <w:r w:rsidRPr="00736E3B">
        <w:rPr>
          <w:rFonts w:ascii="Times New Roman" w:hAnsi="Times New Roman"/>
          <w:sz w:val="20"/>
          <w:szCs w:val="20"/>
          <w:lang w:val="en-US"/>
        </w:rPr>
        <w:t>Democracy and Human Development.</w:t>
      </w:r>
      <w:proofErr w:type="gramEnd"/>
      <w:r w:rsidRPr="00736E3B">
        <w:rPr>
          <w:rFonts w:ascii="Times New Roman" w:hAnsi="Times New Roman"/>
          <w:sz w:val="20"/>
          <w:szCs w:val="20"/>
          <w:lang w:val="en-US"/>
        </w:rPr>
        <w:t xml:space="preserve"> </w:t>
      </w:r>
      <w:proofErr w:type="gramStart"/>
      <w:r w:rsidRPr="00736E3B">
        <w:rPr>
          <w:rFonts w:ascii="Times New Roman" w:hAnsi="Times New Roman"/>
          <w:i/>
          <w:sz w:val="20"/>
          <w:szCs w:val="20"/>
          <w:lang w:val="en-US"/>
        </w:rPr>
        <w:t>The Journal of Politics</w:t>
      </w:r>
      <w:r w:rsidRPr="00736E3B">
        <w:rPr>
          <w:rFonts w:ascii="Times New Roman" w:hAnsi="Times New Roman"/>
          <w:sz w:val="20"/>
          <w:szCs w:val="20"/>
          <w:lang w:val="en-US"/>
        </w:rPr>
        <w:t xml:space="preserve">, v. 74, n. 1, p. </w:t>
      </w:r>
      <w:r>
        <w:rPr>
          <w:rFonts w:ascii="Times New Roman" w:hAnsi="Times New Roman"/>
          <w:sz w:val="20"/>
          <w:szCs w:val="20"/>
          <w:lang w:val="en-US"/>
        </w:rPr>
        <w:t>4</w:t>
      </w:r>
      <w:r w:rsidRPr="00736E3B">
        <w:rPr>
          <w:rFonts w:ascii="Times New Roman" w:hAnsi="Times New Roman"/>
          <w:sz w:val="20"/>
          <w:szCs w:val="20"/>
          <w:lang w:val="en-US"/>
        </w:rPr>
        <w:t>, 2012.</w:t>
      </w:r>
      <w:proofErr w:type="gramEnd"/>
    </w:p>
  </w:footnote>
  <w:footnote w:id="53">
    <w:p w:rsidR="00BE54DE" w:rsidRDefault="00BE54DE" w:rsidP="00005C43">
      <w:pPr>
        <w:pStyle w:val="Textodenotaderodap"/>
        <w:spacing w:after="0"/>
      </w:pPr>
      <w:r>
        <w:rPr>
          <w:rStyle w:val="Refdenotaderodap"/>
        </w:rPr>
        <w:footnoteRef/>
      </w:r>
      <w:r w:rsidRPr="00B5407B">
        <w:rPr>
          <w:lang w:val="en-US"/>
        </w:rPr>
        <w:t xml:space="preserve"> </w:t>
      </w:r>
      <w:r w:rsidRPr="00B5407B">
        <w:rPr>
          <w:rFonts w:ascii="Times New Roman" w:hAnsi="Times New Roman"/>
          <w:lang w:val="en-US"/>
        </w:rPr>
        <w:t xml:space="preserve">MENDES, Wesley de Almeida et al. </w:t>
      </w:r>
      <w:r w:rsidRPr="00736E3B">
        <w:rPr>
          <w:rFonts w:ascii="Times New Roman" w:hAnsi="Times New Roman"/>
        </w:rPr>
        <w:t xml:space="preserve">A influência da capacidade econômica e da formação de receitas públicas no desenvolvimento humano. </w:t>
      </w:r>
      <w:r w:rsidRPr="00736E3B">
        <w:rPr>
          <w:rFonts w:ascii="Times New Roman" w:hAnsi="Times New Roman"/>
          <w:i/>
          <w:lang w:val="es-BO"/>
        </w:rPr>
        <w:t xml:space="preserve">Revista de </w:t>
      </w:r>
      <w:proofErr w:type="spellStart"/>
      <w:r w:rsidRPr="00736E3B">
        <w:rPr>
          <w:rFonts w:ascii="Times New Roman" w:hAnsi="Times New Roman"/>
          <w:i/>
          <w:lang w:val="es-BO"/>
        </w:rPr>
        <w:t>Administração</w:t>
      </w:r>
      <w:proofErr w:type="spellEnd"/>
      <w:r w:rsidRPr="00736E3B">
        <w:rPr>
          <w:rFonts w:ascii="Times New Roman" w:hAnsi="Times New Roman"/>
          <w:i/>
          <w:lang w:val="es-BO"/>
        </w:rPr>
        <w:t xml:space="preserve"> Pública</w:t>
      </w:r>
      <w:r w:rsidRPr="00736E3B">
        <w:rPr>
          <w:rFonts w:ascii="Times New Roman" w:hAnsi="Times New Roman"/>
          <w:lang w:val="es-BO"/>
        </w:rPr>
        <w:t xml:space="preserve">, v. 52, n. 5, p. </w:t>
      </w:r>
      <w:r>
        <w:rPr>
          <w:rFonts w:ascii="Times New Roman" w:hAnsi="Times New Roman"/>
          <w:lang w:val="es-BO"/>
        </w:rPr>
        <w:t>920</w:t>
      </w:r>
      <w:r w:rsidRPr="00736E3B">
        <w:rPr>
          <w:rFonts w:ascii="Times New Roman" w:hAnsi="Times New Roman"/>
          <w:lang w:val="es-BO"/>
        </w:rPr>
        <w:t>, 2018.</w:t>
      </w:r>
    </w:p>
  </w:footnote>
  <w:footnote w:id="54">
    <w:p w:rsidR="00BE54DE" w:rsidRPr="00770312" w:rsidRDefault="00BE54DE" w:rsidP="00BE18CF">
      <w:pPr>
        <w:pStyle w:val="Rodap"/>
        <w:spacing w:after="0" w:line="240" w:lineRule="auto"/>
        <w:jc w:val="both"/>
        <w:rPr>
          <w:rFonts w:ascii="Times New Roman" w:hAnsi="Times New Roman"/>
          <w:sz w:val="20"/>
          <w:szCs w:val="20"/>
        </w:rPr>
      </w:pPr>
      <w:r>
        <w:rPr>
          <w:rStyle w:val="Refdenotaderodap"/>
        </w:rPr>
        <w:footnoteRef/>
      </w:r>
      <w:r w:rsidRPr="00005C43">
        <w:rPr>
          <w:lang w:val="en-US"/>
        </w:rPr>
        <w:t xml:space="preserve"> </w:t>
      </w:r>
      <w:r w:rsidRPr="00B5407B">
        <w:rPr>
          <w:rFonts w:ascii="Times New Roman" w:hAnsi="Times New Roman"/>
          <w:sz w:val="20"/>
          <w:szCs w:val="20"/>
          <w:lang w:val="en-US"/>
        </w:rPr>
        <w:t xml:space="preserve">ANAND, </w:t>
      </w:r>
      <w:proofErr w:type="spellStart"/>
      <w:proofErr w:type="gramStart"/>
      <w:r w:rsidRPr="00B5407B">
        <w:rPr>
          <w:rFonts w:ascii="Times New Roman" w:hAnsi="Times New Roman"/>
          <w:sz w:val="20"/>
          <w:szCs w:val="20"/>
          <w:lang w:val="en-US"/>
        </w:rPr>
        <w:t>Sudhir</w:t>
      </w:r>
      <w:proofErr w:type="spellEnd"/>
      <w:r w:rsidRPr="00B5407B">
        <w:rPr>
          <w:rFonts w:ascii="Times New Roman" w:hAnsi="Times New Roman"/>
          <w:sz w:val="20"/>
          <w:szCs w:val="20"/>
          <w:lang w:val="en-US"/>
        </w:rPr>
        <w:t>.;</w:t>
      </w:r>
      <w:proofErr w:type="gramEnd"/>
      <w:r w:rsidRPr="00B5407B">
        <w:rPr>
          <w:rFonts w:ascii="Times New Roman" w:hAnsi="Times New Roman"/>
          <w:sz w:val="20"/>
          <w:szCs w:val="20"/>
          <w:lang w:val="en-US"/>
        </w:rPr>
        <w:t xml:space="preserve"> SEN, </w:t>
      </w:r>
      <w:proofErr w:type="spellStart"/>
      <w:r w:rsidRPr="00B5407B">
        <w:rPr>
          <w:rFonts w:ascii="Times New Roman" w:hAnsi="Times New Roman"/>
          <w:sz w:val="20"/>
          <w:szCs w:val="20"/>
          <w:lang w:val="en-US"/>
        </w:rPr>
        <w:t>Amartya</w:t>
      </w:r>
      <w:proofErr w:type="spellEnd"/>
      <w:r w:rsidRPr="00604778">
        <w:rPr>
          <w:rFonts w:ascii="Times New Roman" w:hAnsi="Times New Roman"/>
          <w:sz w:val="20"/>
          <w:szCs w:val="20"/>
          <w:lang w:val="en-US"/>
        </w:rPr>
        <w:t xml:space="preserve">. </w:t>
      </w:r>
      <w:proofErr w:type="gramStart"/>
      <w:r w:rsidRPr="00604778">
        <w:rPr>
          <w:rFonts w:ascii="Times New Roman" w:hAnsi="Times New Roman"/>
          <w:sz w:val="20"/>
          <w:szCs w:val="20"/>
          <w:lang w:val="en-US"/>
        </w:rPr>
        <w:t>Human development and economic sustainability.</w:t>
      </w:r>
      <w:proofErr w:type="gramEnd"/>
      <w:r w:rsidRPr="00604778">
        <w:rPr>
          <w:rFonts w:ascii="Times New Roman" w:hAnsi="Times New Roman"/>
          <w:sz w:val="20"/>
          <w:szCs w:val="20"/>
          <w:lang w:val="en-US"/>
        </w:rPr>
        <w:t xml:space="preserve"> </w:t>
      </w:r>
      <w:r w:rsidRPr="00770312">
        <w:rPr>
          <w:rFonts w:ascii="Times New Roman" w:hAnsi="Times New Roman"/>
          <w:i/>
          <w:sz w:val="20"/>
          <w:szCs w:val="20"/>
        </w:rPr>
        <w:t xml:space="preserve">World </w:t>
      </w:r>
      <w:proofErr w:type="spellStart"/>
      <w:r w:rsidRPr="00770312">
        <w:rPr>
          <w:rFonts w:ascii="Times New Roman" w:hAnsi="Times New Roman"/>
          <w:i/>
          <w:sz w:val="20"/>
          <w:szCs w:val="20"/>
        </w:rPr>
        <w:t>Development</w:t>
      </w:r>
      <w:proofErr w:type="spellEnd"/>
      <w:r w:rsidRPr="00770312">
        <w:rPr>
          <w:rFonts w:ascii="Times New Roman" w:hAnsi="Times New Roman"/>
          <w:sz w:val="20"/>
          <w:szCs w:val="20"/>
        </w:rPr>
        <w:t>, v. 28, n. 12, p. 2039, 2000b.</w:t>
      </w:r>
    </w:p>
  </w:footnote>
  <w:footnote w:id="55">
    <w:p w:rsidR="00BE54DE" w:rsidRDefault="00BE54DE" w:rsidP="00BE18CF">
      <w:pPr>
        <w:pStyle w:val="Textodenotaderodap"/>
        <w:spacing w:after="0"/>
      </w:pPr>
      <w:r>
        <w:rPr>
          <w:rStyle w:val="Refdenotaderodap"/>
        </w:rPr>
        <w:footnoteRef/>
      </w:r>
      <w:r>
        <w:t xml:space="preserve"> </w:t>
      </w:r>
      <w:r w:rsidRPr="00604778">
        <w:rPr>
          <w:rFonts w:ascii="Times New Roman" w:hAnsi="Times New Roman"/>
        </w:rPr>
        <w:t xml:space="preserve">MARTINS, </w:t>
      </w:r>
      <w:r w:rsidRPr="00896AF4">
        <w:rPr>
          <w:rFonts w:ascii="Times New Roman" w:hAnsi="Times New Roman"/>
        </w:rPr>
        <w:t>Sérgio Ricardo Oliveira</w:t>
      </w:r>
      <w:r w:rsidRPr="00604778">
        <w:rPr>
          <w:rFonts w:ascii="Times New Roman" w:hAnsi="Times New Roman"/>
        </w:rPr>
        <w:t xml:space="preserve">. Desenvolvimento local: questões conceituais e metodológicas. </w:t>
      </w:r>
      <w:r w:rsidRPr="00604778">
        <w:rPr>
          <w:rFonts w:ascii="Times New Roman" w:hAnsi="Times New Roman"/>
          <w:i/>
        </w:rPr>
        <w:t>Interações</w:t>
      </w:r>
      <w:r w:rsidRPr="00604778">
        <w:rPr>
          <w:rFonts w:ascii="Times New Roman" w:hAnsi="Times New Roman"/>
        </w:rPr>
        <w:t>, v. 3, n. 5, p. 51, 2002.</w:t>
      </w:r>
    </w:p>
  </w:footnote>
  <w:footnote w:id="56">
    <w:p w:rsidR="00BE54DE" w:rsidRDefault="00BE54DE" w:rsidP="00F26C1C">
      <w:pPr>
        <w:pStyle w:val="Rodap"/>
        <w:spacing w:after="0" w:line="240" w:lineRule="auto"/>
        <w:jc w:val="both"/>
      </w:pPr>
      <w:r>
        <w:rPr>
          <w:rStyle w:val="Refdenotaderodap"/>
        </w:rPr>
        <w:footnoteRef/>
      </w:r>
      <w:r w:rsidRPr="00BE18CF">
        <w:rPr>
          <w:lang w:val="en-US"/>
        </w:rPr>
        <w:t xml:space="preserve"> </w:t>
      </w:r>
      <w:r w:rsidRPr="00604778">
        <w:rPr>
          <w:rFonts w:ascii="Times New Roman" w:hAnsi="Times New Roman"/>
          <w:sz w:val="20"/>
          <w:szCs w:val="20"/>
          <w:lang w:val="en-US"/>
        </w:rPr>
        <w:t xml:space="preserve">QURESHI, </w:t>
      </w:r>
      <w:r w:rsidRPr="00896AF4">
        <w:rPr>
          <w:rFonts w:ascii="Times New Roman" w:hAnsi="Times New Roman"/>
          <w:sz w:val="20"/>
          <w:szCs w:val="20"/>
          <w:lang w:val="en-US"/>
        </w:rPr>
        <w:t xml:space="preserve">Muhammad </w:t>
      </w:r>
      <w:proofErr w:type="spellStart"/>
      <w:r w:rsidRPr="00896AF4">
        <w:rPr>
          <w:rFonts w:ascii="Times New Roman" w:hAnsi="Times New Roman"/>
          <w:sz w:val="20"/>
          <w:szCs w:val="20"/>
          <w:lang w:val="en-US"/>
        </w:rPr>
        <w:t>Azeem</w:t>
      </w:r>
      <w:proofErr w:type="spellEnd"/>
      <w:r w:rsidRPr="00604778">
        <w:rPr>
          <w:rFonts w:ascii="Times New Roman" w:hAnsi="Times New Roman"/>
          <w:sz w:val="20"/>
          <w:szCs w:val="20"/>
          <w:lang w:val="en-US"/>
        </w:rPr>
        <w:t xml:space="preserve">. Human development, public expenditure and economic growth: a system dynamics approach. </w:t>
      </w:r>
      <w:proofErr w:type="spellStart"/>
      <w:r w:rsidRPr="00F543B9">
        <w:rPr>
          <w:rFonts w:ascii="Times New Roman" w:hAnsi="Times New Roman"/>
          <w:i/>
          <w:sz w:val="20"/>
          <w:szCs w:val="20"/>
        </w:rPr>
        <w:t>International</w:t>
      </w:r>
      <w:proofErr w:type="spellEnd"/>
      <w:r w:rsidRPr="00F543B9">
        <w:rPr>
          <w:rFonts w:ascii="Times New Roman" w:hAnsi="Times New Roman"/>
          <w:i/>
          <w:sz w:val="20"/>
          <w:szCs w:val="20"/>
        </w:rPr>
        <w:t xml:space="preserve"> </w:t>
      </w:r>
      <w:proofErr w:type="spellStart"/>
      <w:r w:rsidRPr="00F543B9">
        <w:rPr>
          <w:rFonts w:ascii="Times New Roman" w:hAnsi="Times New Roman"/>
          <w:i/>
          <w:sz w:val="20"/>
          <w:szCs w:val="20"/>
        </w:rPr>
        <w:t>Journal</w:t>
      </w:r>
      <w:proofErr w:type="spellEnd"/>
      <w:r w:rsidRPr="00F543B9">
        <w:rPr>
          <w:rFonts w:ascii="Times New Roman" w:hAnsi="Times New Roman"/>
          <w:i/>
          <w:sz w:val="20"/>
          <w:szCs w:val="20"/>
        </w:rPr>
        <w:t xml:space="preserve"> </w:t>
      </w:r>
      <w:proofErr w:type="spellStart"/>
      <w:r w:rsidRPr="00F543B9">
        <w:rPr>
          <w:rFonts w:ascii="Times New Roman" w:hAnsi="Times New Roman"/>
          <w:i/>
          <w:sz w:val="20"/>
          <w:szCs w:val="20"/>
        </w:rPr>
        <w:t>of</w:t>
      </w:r>
      <w:proofErr w:type="spellEnd"/>
      <w:r w:rsidRPr="00F543B9">
        <w:rPr>
          <w:rFonts w:ascii="Times New Roman" w:hAnsi="Times New Roman"/>
          <w:i/>
          <w:sz w:val="20"/>
          <w:szCs w:val="20"/>
        </w:rPr>
        <w:t xml:space="preserve"> Social </w:t>
      </w:r>
      <w:proofErr w:type="spellStart"/>
      <w:r w:rsidRPr="00F543B9">
        <w:rPr>
          <w:rFonts w:ascii="Times New Roman" w:hAnsi="Times New Roman"/>
          <w:i/>
          <w:sz w:val="20"/>
          <w:szCs w:val="20"/>
        </w:rPr>
        <w:t>Economics</w:t>
      </w:r>
      <w:proofErr w:type="spellEnd"/>
      <w:r w:rsidRPr="00F543B9">
        <w:rPr>
          <w:rFonts w:ascii="Times New Roman" w:hAnsi="Times New Roman"/>
          <w:sz w:val="20"/>
          <w:szCs w:val="20"/>
        </w:rPr>
        <w:t>, v. 36, n. 1–2, p. 93, 2009.</w:t>
      </w:r>
    </w:p>
  </w:footnote>
  <w:footnote w:id="57">
    <w:p w:rsidR="00BE54DE" w:rsidRDefault="00BE54DE" w:rsidP="0095019D">
      <w:pPr>
        <w:pStyle w:val="Textodenotaderodap"/>
        <w:spacing w:after="0"/>
      </w:pPr>
      <w:r>
        <w:rPr>
          <w:rStyle w:val="Refdenotaderodap"/>
        </w:rPr>
        <w:footnoteRef/>
      </w:r>
      <w:r>
        <w:t xml:space="preserve"> </w:t>
      </w:r>
      <w:r w:rsidRPr="00896AF4">
        <w:rPr>
          <w:rFonts w:ascii="Times New Roman" w:hAnsi="Times New Roman"/>
        </w:rPr>
        <w:t xml:space="preserve">REZENDE, Amaury José; SLOMSKI, </w:t>
      </w:r>
      <w:proofErr w:type="spellStart"/>
      <w:r w:rsidRPr="00896AF4">
        <w:rPr>
          <w:rFonts w:ascii="Times New Roman" w:hAnsi="Times New Roman"/>
        </w:rPr>
        <w:t>Valmor</w:t>
      </w:r>
      <w:proofErr w:type="spellEnd"/>
      <w:r w:rsidRPr="00896AF4">
        <w:rPr>
          <w:rFonts w:ascii="Times New Roman" w:hAnsi="Times New Roman"/>
        </w:rPr>
        <w:t>; CORRAR, Luiz João</w:t>
      </w:r>
      <w:r w:rsidRPr="00604778">
        <w:rPr>
          <w:rFonts w:ascii="Times New Roman" w:hAnsi="Times New Roman"/>
        </w:rPr>
        <w:t xml:space="preserve">. A gestão pública municipal e a eficiência dos gastos públicos: uma investigação empírica entre as políticas públicas e o Índice de Desenvolvimento Humano (IDH) dos municípios do estado de São Paulo. </w:t>
      </w:r>
      <w:proofErr w:type="gramStart"/>
      <w:r w:rsidRPr="00604778">
        <w:rPr>
          <w:rFonts w:ascii="Times New Roman" w:hAnsi="Times New Roman"/>
          <w:i/>
        </w:rPr>
        <w:t>Revista Universo Contábil</w:t>
      </w:r>
      <w:proofErr w:type="gramEnd"/>
      <w:r w:rsidRPr="00604778">
        <w:rPr>
          <w:rFonts w:ascii="Times New Roman" w:hAnsi="Times New Roman"/>
        </w:rPr>
        <w:t>, v. 1, n. 1, p. 2</w:t>
      </w:r>
      <w:r>
        <w:rPr>
          <w:rFonts w:ascii="Times New Roman" w:hAnsi="Times New Roman"/>
        </w:rPr>
        <w:t>9</w:t>
      </w:r>
      <w:r w:rsidRPr="00604778">
        <w:rPr>
          <w:rFonts w:ascii="Times New Roman" w:hAnsi="Times New Roman"/>
        </w:rPr>
        <w:t>, 2005.</w:t>
      </w:r>
    </w:p>
  </w:footnote>
  <w:footnote w:id="58">
    <w:p w:rsidR="00BE54DE" w:rsidRPr="0095019D" w:rsidRDefault="00BE54DE" w:rsidP="0095019D">
      <w:pPr>
        <w:pStyle w:val="Rodap"/>
        <w:spacing w:after="0" w:line="240" w:lineRule="auto"/>
        <w:jc w:val="both"/>
        <w:rPr>
          <w:rFonts w:ascii="Times New Roman" w:hAnsi="Times New Roman"/>
          <w:sz w:val="20"/>
          <w:szCs w:val="20"/>
          <w:lang w:val="es-BO"/>
        </w:rPr>
      </w:pPr>
      <w:r>
        <w:rPr>
          <w:rStyle w:val="Refdenotaderodap"/>
        </w:rPr>
        <w:footnoteRef/>
      </w:r>
      <w:r w:rsidRPr="00770312">
        <w:t xml:space="preserve"> </w:t>
      </w:r>
      <w:r w:rsidRPr="00770312">
        <w:rPr>
          <w:rFonts w:ascii="Times New Roman" w:hAnsi="Times New Roman"/>
          <w:sz w:val="20"/>
          <w:szCs w:val="20"/>
        </w:rPr>
        <w:t xml:space="preserve">MENDES, Wesley de Almeida </w:t>
      </w:r>
      <w:proofErr w:type="gramStart"/>
      <w:r w:rsidRPr="00770312">
        <w:rPr>
          <w:rFonts w:ascii="Times New Roman" w:hAnsi="Times New Roman"/>
          <w:sz w:val="20"/>
          <w:szCs w:val="20"/>
        </w:rPr>
        <w:t>et</w:t>
      </w:r>
      <w:proofErr w:type="gramEnd"/>
      <w:r w:rsidRPr="00770312">
        <w:rPr>
          <w:rFonts w:ascii="Times New Roman" w:hAnsi="Times New Roman"/>
          <w:sz w:val="20"/>
          <w:szCs w:val="20"/>
        </w:rPr>
        <w:t xml:space="preserve"> al. </w:t>
      </w:r>
      <w:r w:rsidRPr="00604778">
        <w:rPr>
          <w:rFonts w:ascii="Times New Roman" w:hAnsi="Times New Roman"/>
          <w:sz w:val="20"/>
          <w:szCs w:val="20"/>
        </w:rPr>
        <w:t xml:space="preserve">A influência da capacidade econômica e da formação de receitas públicas no desenvolvimento humano. </w:t>
      </w:r>
      <w:r w:rsidRPr="00604778">
        <w:rPr>
          <w:rFonts w:ascii="Times New Roman" w:hAnsi="Times New Roman"/>
          <w:i/>
          <w:sz w:val="20"/>
          <w:szCs w:val="20"/>
          <w:lang w:val="es-BO"/>
        </w:rPr>
        <w:t xml:space="preserve">Revista de </w:t>
      </w:r>
      <w:proofErr w:type="spellStart"/>
      <w:r w:rsidRPr="00604778">
        <w:rPr>
          <w:rFonts w:ascii="Times New Roman" w:hAnsi="Times New Roman"/>
          <w:i/>
          <w:sz w:val="20"/>
          <w:szCs w:val="20"/>
          <w:lang w:val="es-BO"/>
        </w:rPr>
        <w:t>Administração</w:t>
      </w:r>
      <w:proofErr w:type="spellEnd"/>
      <w:r w:rsidRPr="00604778">
        <w:rPr>
          <w:rFonts w:ascii="Times New Roman" w:hAnsi="Times New Roman"/>
          <w:i/>
          <w:sz w:val="20"/>
          <w:szCs w:val="20"/>
          <w:lang w:val="es-BO"/>
        </w:rPr>
        <w:t xml:space="preserve"> Pública</w:t>
      </w:r>
      <w:r w:rsidRPr="00604778">
        <w:rPr>
          <w:rFonts w:ascii="Times New Roman" w:hAnsi="Times New Roman"/>
          <w:sz w:val="20"/>
          <w:szCs w:val="20"/>
          <w:lang w:val="es-BO"/>
        </w:rPr>
        <w:t>, v. 52, n. 5, p. 91</w:t>
      </w:r>
      <w:r>
        <w:rPr>
          <w:rFonts w:ascii="Times New Roman" w:hAnsi="Times New Roman"/>
          <w:sz w:val="20"/>
          <w:szCs w:val="20"/>
          <w:lang w:val="es-BO"/>
        </w:rPr>
        <w:t>9</w:t>
      </w:r>
      <w:r w:rsidRPr="00604778">
        <w:rPr>
          <w:rFonts w:ascii="Times New Roman" w:hAnsi="Times New Roman"/>
          <w:sz w:val="20"/>
          <w:szCs w:val="20"/>
          <w:lang w:val="es-BO"/>
        </w:rPr>
        <w:t>, 2018.</w:t>
      </w:r>
    </w:p>
  </w:footnote>
  <w:footnote w:id="59">
    <w:p w:rsidR="00BE54DE" w:rsidRPr="00770312" w:rsidRDefault="00BE54DE" w:rsidP="003A39BB">
      <w:pPr>
        <w:pStyle w:val="Textodenotaderodap"/>
        <w:spacing w:after="0"/>
        <w:rPr>
          <w:lang w:val="en-US"/>
        </w:rPr>
      </w:pPr>
      <w:r>
        <w:rPr>
          <w:rStyle w:val="Refdenotaderodap"/>
        </w:rPr>
        <w:footnoteRef/>
      </w:r>
      <w:r w:rsidRPr="0095019D">
        <w:rPr>
          <w:lang w:val="en-US"/>
        </w:rPr>
        <w:t xml:space="preserve"> </w:t>
      </w:r>
      <w:r w:rsidRPr="00883D77">
        <w:rPr>
          <w:rFonts w:ascii="Times New Roman" w:hAnsi="Times New Roman"/>
          <w:lang w:val="en-US"/>
        </w:rPr>
        <w:t xml:space="preserve">SEGUINO, </w:t>
      </w:r>
      <w:r w:rsidRPr="00896AF4">
        <w:rPr>
          <w:rFonts w:ascii="Times New Roman" w:hAnsi="Times New Roman"/>
          <w:lang w:val="en-US"/>
        </w:rPr>
        <w:t>Stephanie</w:t>
      </w:r>
      <w:r w:rsidRPr="00883D77">
        <w:rPr>
          <w:rFonts w:ascii="Times New Roman" w:hAnsi="Times New Roman"/>
          <w:lang w:val="en-US"/>
        </w:rPr>
        <w:t xml:space="preserve">. </w:t>
      </w:r>
      <w:proofErr w:type="gramStart"/>
      <w:r w:rsidRPr="00883D77">
        <w:rPr>
          <w:rFonts w:ascii="Times New Roman" w:hAnsi="Times New Roman"/>
          <w:lang w:val="en-US"/>
        </w:rPr>
        <w:t>Macroeconomics, Human Development, and Distribution.</w:t>
      </w:r>
      <w:proofErr w:type="gramEnd"/>
      <w:r w:rsidRPr="00883D77">
        <w:rPr>
          <w:rFonts w:ascii="Times New Roman" w:hAnsi="Times New Roman"/>
          <w:lang w:val="en-US"/>
        </w:rPr>
        <w:t xml:space="preserve"> </w:t>
      </w:r>
      <w:proofErr w:type="gramStart"/>
      <w:r w:rsidRPr="00883D77">
        <w:rPr>
          <w:rFonts w:ascii="Times New Roman" w:hAnsi="Times New Roman"/>
          <w:i/>
          <w:lang w:val="en-US"/>
        </w:rPr>
        <w:t>Journal of Human Development and Capabilities</w:t>
      </w:r>
      <w:r w:rsidRPr="00883D77">
        <w:rPr>
          <w:rFonts w:ascii="Times New Roman" w:hAnsi="Times New Roman"/>
          <w:lang w:val="en-US"/>
        </w:rPr>
        <w:t xml:space="preserve">, v. 13, n. 1, p. </w:t>
      </w:r>
      <w:r>
        <w:rPr>
          <w:rFonts w:ascii="Times New Roman" w:hAnsi="Times New Roman"/>
          <w:lang w:val="en-US"/>
        </w:rPr>
        <w:t>64</w:t>
      </w:r>
      <w:r w:rsidRPr="00883D77">
        <w:rPr>
          <w:rFonts w:ascii="Times New Roman" w:hAnsi="Times New Roman"/>
          <w:lang w:val="en-US"/>
        </w:rPr>
        <w:t>, 2012.</w:t>
      </w:r>
      <w:proofErr w:type="gramEnd"/>
    </w:p>
  </w:footnote>
  <w:footnote w:id="60">
    <w:p w:rsidR="00BE54DE" w:rsidRDefault="00BE54DE" w:rsidP="00DA025E">
      <w:pPr>
        <w:pStyle w:val="Textodenotaderodap"/>
        <w:spacing w:after="0"/>
      </w:pPr>
      <w:r>
        <w:rPr>
          <w:rStyle w:val="Refdenotaderodap"/>
        </w:rPr>
        <w:footnoteRef/>
      </w:r>
      <w:r w:rsidRPr="00770312">
        <w:rPr>
          <w:lang w:val="en-US"/>
        </w:rPr>
        <w:t xml:space="preserve"> </w:t>
      </w:r>
      <w:proofErr w:type="gramStart"/>
      <w:r w:rsidRPr="00770312">
        <w:rPr>
          <w:rFonts w:ascii="Times New Roman" w:hAnsi="Times New Roman"/>
          <w:lang w:val="en-US"/>
        </w:rPr>
        <w:t xml:space="preserve">HELLER, </w:t>
      </w:r>
      <w:proofErr w:type="spellStart"/>
      <w:r w:rsidRPr="00770312">
        <w:rPr>
          <w:rFonts w:ascii="Times New Roman" w:hAnsi="Times New Roman"/>
          <w:lang w:val="en-US"/>
        </w:rPr>
        <w:t>Léo</w:t>
      </w:r>
      <w:proofErr w:type="spellEnd"/>
      <w:r w:rsidRPr="00770312">
        <w:rPr>
          <w:rFonts w:ascii="Times New Roman" w:hAnsi="Times New Roman"/>
          <w:lang w:val="en-US"/>
        </w:rPr>
        <w:t>.</w:t>
      </w:r>
      <w:proofErr w:type="gramEnd"/>
      <w:r w:rsidRPr="00770312">
        <w:rPr>
          <w:rFonts w:ascii="Times New Roman" w:hAnsi="Times New Roman"/>
          <w:lang w:val="en-US"/>
        </w:rPr>
        <w:t xml:space="preserve"> </w:t>
      </w:r>
      <w:r w:rsidRPr="008A72F5">
        <w:rPr>
          <w:rFonts w:ascii="Times New Roman" w:hAnsi="Times New Roman"/>
        </w:rPr>
        <w:t xml:space="preserve">Relação entre saúde e saneamento na perspectiva do desenvolvimento. </w:t>
      </w:r>
      <w:r w:rsidRPr="00770312">
        <w:rPr>
          <w:rFonts w:ascii="Times New Roman" w:hAnsi="Times New Roman"/>
          <w:i/>
        </w:rPr>
        <w:t>Ciência e saúde coletiva</w:t>
      </w:r>
      <w:r w:rsidRPr="00770312">
        <w:rPr>
          <w:rFonts w:ascii="Times New Roman" w:hAnsi="Times New Roman"/>
        </w:rPr>
        <w:t xml:space="preserve">, v. 3, n. 2, p. 77, </w:t>
      </w:r>
      <w:proofErr w:type="gramStart"/>
      <w:r w:rsidRPr="00770312">
        <w:rPr>
          <w:rFonts w:ascii="Times New Roman" w:hAnsi="Times New Roman"/>
        </w:rPr>
        <w:t>1998</w:t>
      </w:r>
      <w:proofErr w:type="gramEnd"/>
    </w:p>
  </w:footnote>
  <w:footnote w:id="61">
    <w:p w:rsidR="00BE54DE" w:rsidRPr="00896AF4" w:rsidRDefault="00BE54DE" w:rsidP="00D92CE7">
      <w:pPr>
        <w:pStyle w:val="Rodap"/>
        <w:spacing w:after="0" w:line="240" w:lineRule="auto"/>
        <w:jc w:val="both"/>
        <w:rPr>
          <w:rFonts w:ascii="Times New Roman" w:hAnsi="Times New Roman"/>
          <w:sz w:val="20"/>
          <w:szCs w:val="20"/>
        </w:rPr>
      </w:pPr>
      <w:r>
        <w:rPr>
          <w:rStyle w:val="Refdenotaderodap"/>
        </w:rPr>
        <w:footnoteRef/>
      </w:r>
      <w:r w:rsidRPr="00896AF4">
        <w:t xml:space="preserve"> </w:t>
      </w:r>
      <w:r w:rsidRPr="00896AF4">
        <w:rPr>
          <w:rFonts w:ascii="Times New Roman" w:hAnsi="Times New Roman"/>
          <w:sz w:val="20"/>
          <w:szCs w:val="20"/>
        </w:rPr>
        <w:t xml:space="preserve">TAVARES, Fernanda </w:t>
      </w:r>
      <w:proofErr w:type="spellStart"/>
      <w:r w:rsidRPr="00896AF4">
        <w:rPr>
          <w:rFonts w:ascii="Times New Roman" w:hAnsi="Times New Roman"/>
          <w:sz w:val="20"/>
          <w:szCs w:val="20"/>
        </w:rPr>
        <w:t>Beatryz</w:t>
      </w:r>
      <w:proofErr w:type="spellEnd"/>
      <w:r w:rsidRPr="00896AF4">
        <w:rPr>
          <w:rFonts w:ascii="Times New Roman" w:hAnsi="Times New Roman"/>
          <w:sz w:val="20"/>
          <w:szCs w:val="20"/>
        </w:rPr>
        <w:t xml:space="preserve"> Rolim et al. </w:t>
      </w:r>
      <w:r w:rsidRPr="00D05319">
        <w:rPr>
          <w:rFonts w:ascii="Times New Roman" w:hAnsi="Times New Roman"/>
          <w:sz w:val="20"/>
          <w:szCs w:val="20"/>
        </w:rPr>
        <w:t xml:space="preserve">Análise do Acesso da População Brasileira a Serviços de Saneamento Básico. </w:t>
      </w:r>
      <w:r w:rsidRPr="00896AF4">
        <w:rPr>
          <w:rFonts w:ascii="Times New Roman" w:hAnsi="Times New Roman"/>
          <w:i/>
          <w:sz w:val="20"/>
          <w:szCs w:val="20"/>
        </w:rPr>
        <w:t xml:space="preserve">Res., Soc. </w:t>
      </w:r>
      <w:proofErr w:type="spellStart"/>
      <w:r w:rsidRPr="00896AF4">
        <w:rPr>
          <w:rFonts w:ascii="Times New Roman" w:hAnsi="Times New Roman"/>
          <w:i/>
          <w:sz w:val="20"/>
          <w:szCs w:val="20"/>
        </w:rPr>
        <w:t>Dev</w:t>
      </w:r>
      <w:proofErr w:type="spellEnd"/>
      <w:r w:rsidRPr="00896AF4">
        <w:rPr>
          <w:rFonts w:ascii="Times New Roman" w:hAnsi="Times New Roman"/>
          <w:sz w:val="20"/>
          <w:szCs w:val="20"/>
        </w:rPr>
        <w:t>, v. 8, n. 4, p. 13, 2019.</w:t>
      </w:r>
    </w:p>
  </w:footnote>
  <w:footnote w:id="62">
    <w:p w:rsidR="00BE54DE" w:rsidRPr="004F72FC" w:rsidRDefault="00BE54DE" w:rsidP="005B4A74">
      <w:pPr>
        <w:pStyle w:val="Rodap"/>
        <w:spacing w:after="0" w:line="240" w:lineRule="auto"/>
        <w:jc w:val="both"/>
        <w:rPr>
          <w:rFonts w:ascii="Times New Roman" w:hAnsi="Times New Roman"/>
          <w:sz w:val="20"/>
          <w:szCs w:val="20"/>
        </w:rPr>
      </w:pPr>
      <w:r>
        <w:rPr>
          <w:rStyle w:val="Refdenotaderodap"/>
        </w:rPr>
        <w:footnoteRef/>
      </w:r>
      <w:r>
        <w:t xml:space="preserve"> </w:t>
      </w:r>
      <w:r w:rsidRPr="00896AF4">
        <w:rPr>
          <w:rFonts w:ascii="Times New Roman" w:hAnsi="Times New Roman"/>
          <w:sz w:val="20"/>
          <w:szCs w:val="20"/>
        </w:rPr>
        <w:t>SOUSA, Ana Cristina Augusto de; COSTA, Nilson do Rosário</w:t>
      </w:r>
      <w:r w:rsidRPr="00C56E0A">
        <w:rPr>
          <w:rFonts w:ascii="Times New Roman" w:hAnsi="Times New Roman"/>
          <w:sz w:val="20"/>
          <w:szCs w:val="20"/>
        </w:rPr>
        <w:t>. Incerteza e dissenso: Os limites institucionais da política de saneamento brasileira</w:t>
      </w:r>
      <w:r w:rsidRPr="00C56E0A">
        <w:rPr>
          <w:rFonts w:ascii="Times New Roman" w:hAnsi="Times New Roman"/>
          <w:i/>
          <w:sz w:val="20"/>
          <w:szCs w:val="20"/>
        </w:rPr>
        <w:t xml:space="preserve">. </w:t>
      </w:r>
      <w:r w:rsidRPr="004F72FC">
        <w:rPr>
          <w:rFonts w:ascii="Times New Roman" w:hAnsi="Times New Roman"/>
          <w:i/>
          <w:sz w:val="20"/>
          <w:szCs w:val="20"/>
        </w:rPr>
        <w:t>Revista de Administração Pública</w:t>
      </w:r>
      <w:r w:rsidRPr="004F72FC">
        <w:rPr>
          <w:rFonts w:ascii="Times New Roman" w:hAnsi="Times New Roman"/>
          <w:sz w:val="20"/>
          <w:szCs w:val="20"/>
        </w:rPr>
        <w:t>, v. 47, n. 3, p. 58</w:t>
      </w:r>
      <w:r>
        <w:rPr>
          <w:rFonts w:ascii="Times New Roman" w:hAnsi="Times New Roman"/>
          <w:sz w:val="20"/>
          <w:szCs w:val="20"/>
        </w:rPr>
        <w:t>8</w:t>
      </w:r>
      <w:r w:rsidRPr="004F72FC">
        <w:rPr>
          <w:rFonts w:ascii="Times New Roman" w:hAnsi="Times New Roman"/>
          <w:sz w:val="20"/>
          <w:szCs w:val="20"/>
        </w:rPr>
        <w:t>, 2013.</w:t>
      </w:r>
    </w:p>
  </w:footnote>
  <w:footnote w:id="63">
    <w:p w:rsidR="00BE54DE" w:rsidRPr="00695682" w:rsidRDefault="00BE54DE" w:rsidP="00695682">
      <w:pPr>
        <w:pStyle w:val="Rodap"/>
        <w:spacing w:after="0" w:line="240" w:lineRule="auto"/>
        <w:jc w:val="both"/>
        <w:rPr>
          <w:rFonts w:ascii="Times New Roman" w:hAnsi="Times New Roman"/>
          <w:sz w:val="20"/>
          <w:szCs w:val="20"/>
        </w:rPr>
      </w:pPr>
      <w:r>
        <w:rPr>
          <w:rStyle w:val="Refdenotaderodap"/>
        </w:rPr>
        <w:footnoteRef/>
      </w:r>
      <w:r>
        <w:t xml:space="preserve"> </w:t>
      </w:r>
      <w:r w:rsidRPr="00C56E0A">
        <w:rPr>
          <w:rFonts w:ascii="Times New Roman" w:hAnsi="Times New Roman"/>
          <w:sz w:val="20"/>
          <w:szCs w:val="20"/>
        </w:rPr>
        <w:t xml:space="preserve">VASQUES, </w:t>
      </w:r>
      <w:r w:rsidRPr="00896AF4">
        <w:rPr>
          <w:rFonts w:ascii="Times New Roman" w:hAnsi="Times New Roman"/>
          <w:sz w:val="20"/>
          <w:szCs w:val="20"/>
        </w:rPr>
        <w:t>Pedro Henrique Ramos Prado</w:t>
      </w:r>
      <w:r w:rsidRPr="00C56E0A">
        <w:rPr>
          <w:rFonts w:ascii="Times New Roman" w:hAnsi="Times New Roman"/>
          <w:sz w:val="20"/>
          <w:szCs w:val="20"/>
        </w:rPr>
        <w:t xml:space="preserve">. Saneamento básico: uma avaliação sobre a atuação dos setores público e privado no contexto de novas proposições regulatórias. </w:t>
      </w:r>
      <w:proofErr w:type="spellStart"/>
      <w:r w:rsidRPr="00C56E0A">
        <w:rPr>
          <w:rFonts w:ascii="Times New Roman" w:hAnsi="Times New Roman"/>
          <w:i/>
          <w:sz w:val="20"/>
          <w:szCs w:val="20"/>
        </w:rPr>
        <w:t>Geo</w:t>
      </w:r>
      <w:proofErr w:type="spellEnd"/>
      <w:r w:rsidRPr="00C56E0A">
        <w:rPr>
          <w:rFonts w:ascii="Times New Roman" w:hAnsi="Times New Roman"/>
          <w:i/>
          <w:sz w:val="20"/>
          <w:szCs w:val="20"/>
        </w:rPr>
        <w:t xml:space="preserve"> UERJ</w:t>
      </w:r>
      <w:r>
        <w:rPr>
          <w:rFonts w:ascii="Times New Roman" w:hAnsi="Times New Roman"/>
          <w:sz w:val="20"/>
          <w:szCs w:val="20"/>
        </w:rPr>
        <w:t>, n. 36, p. 1–22, 2020.</w:t>
      </w:r>
    </w:p>
  </w:footnote>
  <w:footnote w:id="64">
    <w:p w:rsidR="00BE54DE" w:rsidRDefault="00BE54DE" w:rsidP="00852A0B">
      <w:pPr>
        <w:pStyle w:val="Textodenotaderodap"/>
        <w:spacing w:after="0"/>
      </w:pPr>
      <w:r>
        <w:rPr>
          <w:rStyle w:val="Refdenotaderodap"/>
        </w:rPr>
        <w:footnoteRef/>
      </w:r>
      <w:r>
        <w:t xml:space="preserve"> </w:t>
      </w:r>
      <w:r w:rsidRPr="00B9267F">
        <w:rPr>
          <w:rFonts w:ascii="Times New Roman" w:hAnsi="Times New Roman"/>
        </w:rPr>
        <w:t xml:space="preserve">SCRIPTORE, Juliana Souza; TONETO JÚNIOR, </w:t>
      </w:r>
      <w:proofErr w:type="spellStart"/>
      <w:r w:rsidRPr="00B9267F">
        <w:rPr>
          <w:rFonts w:ascii="Times New Roman" w:hAnsi="Times New Roman"/>
        </w:rPr>
        <w:t>Rudinei</w:t>
      </w:r>
      <w:proofErr w:type="spellEnd"/>
      <w:r>
        <w:rPr>
          <w:rFonts w:ascii="Times New Roman" w:hAnsi="Times New Roman"/>
        </w:rPr>
        <w:t xml:space="preserve">. </w:t>
      </w:r>
      <w:r w:rsidRPr="00C56E0A">
        <w:rPr>
          <w:rFonts w:ascii="Times New Roman" w:hAnsi="Times New Roman"/>
        </w:rPr>
        <w:t xml:space="preserve">A estrutura de provisão dos serviços de saneamento básico no Brasil: Uma análise comparativa do desempenho dos provedores públicos e privados. </w:t>
      </w:r>
      <w:r w:rsidRPr="00C56E0A">
        <w:rPr>
          <w:rFonts w:ascii="Times New Roman" w:hAnsi="Times New Roman"/>
          <w:i/>
        </w:rPr>
        <w:t>Revista de Administração Pública</w:t>
      </w:r>
      <w:r w:rsidRPr="00C56E0A">
        <w:rPr>
          <w:rFonts w:ascii="Times New Roman" w:hAnsi="Times New Roman"/>
        </w:rPr>
        <w:t>, v. 46, n. 6, p. 14</w:t>
      </w:r>
      <w:r>
        <w:rPr>
          <w:rFonts w:ascii="Times New Roman" w:hAnsi="Times New Roman"/>
        </w:rPr>
        <w:t>81</w:t>
      </w:r>
      <w:r w:rsidRPr="00C56E0A">
        <w:rPr>
          <w:rFonts w:ascii="Times New Roman" w:hAnsi="Times New Roman"/>
        </w:rPr>
        <w:t>, 2012.</w:t>
      </w:r>
    </w:p>
  </w:footnote>
  <w:footnote w:id="65">
    <w:p w:rsidR="00BE54DE" w:rsidRDefault="00BE54DE" w:rsidP="004F72FC">
      <w:pPr>
        <w:pStyle w:val="Textodenotaderodap"/>
        <w:spacing w:after="0"/>
      </w:pPr>
      <w:r>
        <w:rPr>
          <w:rStyle w:val="Refdenotaderodap"/>
        </w:rPr>
        <w:footnoteRef/>
      </w:r>
      <w:r>
        <w:t xml:space="preserve"> </w:t>
      </w:r>
      <w:r w:rsidRPr="007465B7">
        <w:rPr>
          <w:rFonts w:ascii="Times New Roman" w:hAnsi="Times New Roman"/>
        </w:rPr>
        <w:t>LEONETI, Alexandre Bevilacqua; PRADO, Eliana Leão do; OLIVEIRA, Sonia Valle Walter Borges de</w:t>
      </w:r>
      <w:r w:rsidRPr="00C56E0A">
        <w:rPr>
          <w:rFonts w:ascii="Times New Roman" w:hAnsi="Times New Roman"/>
        </w:rPr>
        <w:t xml:space="preserve">. Saneamento básico no Brasil: considerações sobre investimentos e sustentabilidade para o século XXI. </w:t>
      </w:r>
      <w:r w:rsidRPr="00C56E0A">
        <w:rPr>
          <w:rFonts w:ascii="Times New Roman" w:hAnsi="Times New Roman"/>
          <w:i/>
        </w:rPr>
        <w:t>Revista de Administração Pública</w:t>
      </w:r>
      <w:r w:rsidRPr="00C56E0A">
        <w:rPr>
          <w:rFonts w:ascii="Times New Roman" w:hAnsi="Times New Roman"/>
        </w:rPr>
        <w:t>, v. 45, n. 2, p. 33</w:t>
      </w:r>
      <w:r>
        <w:rPr>
          <w:rFonts w:ascii="Times New Roman" w:hAnsi="Times New Roman"/>
        </w:rPr>
        <w:t>4</w:t>
      </w:r>
      <w:r w:rsidRPr="00C56E0A">
        <w:rPr>
          <w:rFonts w:ascii="Times New Roman" w:hAnsi="Times New Roman"/>
        </w:rPr>
        <w:t>, 2011.</w:t>
      </w:r>
    </w:p>
  </w:footnote>
  <w:footnote w:id="66">
    <w:p w:rsidR="00BE54DE" w:rsidRPr="00CD5321" w:rsidRDefault="00BE54DE" w:rsidP="00CD5321">
      <w:pPr>
        <w:pStyle w:val="Rodap"/>
        <w:spacing w:after="0" w:line="240" w:lineRule="auto"/>
        <w:jc w:val="both"/>
        <w:rPr>
          <w:rFonts w:ascii="Times New Roman" w:hAnsi="Times New Roman"/>
          <w:sz w:val="20"/>
          <w:szCs w:val="20"/>
        </w:rPr>
      </w:pPr>
      <w:r>
        <w:rPr>
          <w:rStyle w:val="Refdenotaderodap"/>
        </w:rPr>
        <w:footnoteRef/>
      </w:r>
      <w:r>
        <w:t xml:space="preserve"> </w:t>
      </w:r>
      <w:r w:rsidRPr="00C56E0A">
        <w:rPr>
          <w:rFonts w:ascii="Times New Roman" w:hAnsi="Times New Roman"/>
          <w:sz w:val="20"/>
          <w:szCs w:val="20"/>
        </w:rPr>
        <w:t xml:space="preserve">VASQUES, </w:t>
      </w:r>
      <w:r w:rsidRPr="007465B7">
        <w:rPr>
          <w:rFonts w:ascii="Times New Roman" w:hAnsi="Times New Roman"/>
          <w:sz w:val="20"/>
          <w:szCs w:val="20"/>
        </w:rPr>
        <w:t>Pedro Henrique Ramos Prado</w:t>
      </w:r>
      <w:r w:rsidRPr="00C56E0A">
        <w:rPr>
          <w:rFonts w:ascii="Times New Roman" w:hAnsi="Times New Roman"/>
          <w:sz w:val="20"/>
          <w:szCs w:val="20"/>
        </w:rPr>
        <w:t xml:space="preserve">. Saneamento básico: uma avaliação sobre a atuação dos setores público e privado no contexto de novas proposições regulatórias. </w:t>
      </w:r>
      <w:proofErr w:type="spellStart"/>
      <w:r w:rsidRPr="00C56E0A">
        <w:rPr>
          <w:rFonts w:ascii="Times New Roman" w:hAnsi="Times New Roman"/>
          <w:i/>
          <w:sz w:val="20"/>
          <w:szCs w:val="20"/>
        </w:rPr>
        <w:t>Geo</w:t>
      </w:r>
      <w:proofErr w:type="spellEnd"/>
      <w:r w:rsidRPr="00C56E0A">
        <w:rPr>
          <w:rFonts w:ascii="Times New Roman" w:hAnsi="Times New Roman"/>
          <w:i/>
          <w:sz w:val="20"/>
          <w:szCs w:val="20"/>
        </w:rPr>
        <w:t xml:space="preserve"> UERJ</w:t>
      </w:r>
      <w:r w:rsidRPr="00C56E0A">
        <w:rPr>
          <w:rFonts w:ascii="Times New Roman" w:hAnsi="Times New Roman"/>
          <w:sz w:val="20"/>
          <w:szCs w:val="20"/>
        </w:rPr>
        <w:t xml:space="preserve">, n. 36, p. </w:t>
      </w:r>
      <w:r>
        <w:rPr>
          <w:rFonts w:ascii="Times New Roman" w:hAnsi="Times New Roman"/>
          <w:sz w:val="20"/>
          <w:szCs w:val="20"/>
        </w:rPr>
        <w:t>8</w:t>
      </w:r>
      <w:r w:rsidRPr="00C56E0A">
        <w:rPr>
          <w:rFonts w:ascii="Times New Roman" w:hAnsi="Times New Roman"/>
          <w:sz w:val="20"/>
          <w:szCs w:val="20"/>
        </w:rPr>
        <w:t>, 2020.</w:t>
      </w:r>
    </w:p>
  </w:footnote>
  <w:footnote w:id="67">
    <w:p w:rsidR="00BE54DE" w:rsidRPr="00CD5321" w:rsidRDefault="00BE54DE" w:rsidP="00CD5321">
      <w:pPr>
        <w:pStyle w:val="Rodap"/>
        <w:spacing w:after="0" w:line="240" w:lineRule="auto"/>
        <w:jc w:val="both"/>
        <w:rPr>
          <w:rFonts w:ascii="Times New Roman" w:hAnsi="Times New Roman"/>
          <w:sz w:val="20"/>
          <w:szCs w:val="20"/>
        </w:rPr>
      </w:pPr>
      <w:r>
        <w:rPr>
          <w:rStyle w:val="Refdenotaderodap"/>
        </w:rPr>
        <w:footnoteRef/>
      </w:r>
      <w:r>
        <w:t xml:space="preserve"> </w:t>
      </w:r>
      <w:r w:rsidRPr="00C56E0A">
        <w:rPr>
          <w:rFonts w:ascii="Times New Roman" w:hAnsi="Times New Roman"/>
          <w:sz w:val="20"/>
          <w:szCs w:val="20"/>
        </w:rPr>
        <w:t xml:space="preserve">BRASIL. </w:t>
      </w:r>
      <w:r w:rsidRPr="00C56E0A">
        <w:rPr>
          <w:rFonts w:ascii="Times New Roman" w:hAnsi="Times New Roman"/>
          <w:i/>
          <w:sz w:val="20"/>
          <w:szCs w:val="20"/>
        </w:rPr>
        <w:t>Lei no 14.026, de 15 de julho de 2020</w:t>
      </w:r>
      <w:r w:rsidRPr="00C56E0A">
        <w:rPr>
          <w:rFonts w:ascii="Times New Roman" w:hAnsi="Times New Roman"/>
          <w:sz w:val="20"/>
          <w:szCs w:val="20"/>
        </w:rPr>
        <w:t>. Atualiza o marco legal do saneamento básico e altera a Lei nº 9.984, de 17 de julho de 2000, para atribuir à Agência Nacional de Águas e Saneamento Básico (ANA) competência para editar normas de referência sobre o serviço de saneamento, a Lei nº 10.768, de 19 de novembro de 2003, para alterar o nome e as atribuições do cargo de Especialista em Recursos Hídricos, a Lei nº 11.107, de 6 de abril de 2005, para vedar a prestação por contrato de programa dos serviços públicos de que trata o art. 175 da Constituição Federal, a Lei nº 11.445, de 5 de janeiro de 2007, para aprimorar as condições estruturais do saneamento básico no País, a Lei nº 12.305, de 2 de agosto de 2010, para tratar dos prazos para a disposição final ambientalmente adequada dos rejeitos, a Lei nº 13.089, de 12 de janeiro de 2015 (Estatuto da Metrópole), para estender seu âmbito de aplicação às microrregiões, e a Lei nº 13.529, de 4 de dezembro de 2017, para autorizar a União a participar de fundo com a finalidade exclusiva de financiar serviços técnicos especializados. Brasília, 2020.</w:t>
      </w:r>
    </w:p>
  </w:footnote>
  <w:footnote w:id="68">
    <w:p w:rsidR="00BE54DE" w:rsidRPr="00710F29" w:rsidRDefault="00BE54DE" w:rsidP="00710F29">
      <w:pPr>
        <w:pStyle w:val="Rodap"/>
        <w:spacing w:after="0" w:line="240" w:lineRule="auto"/>
        <w:jc w:val="both"/>
        <w:rPr>
          <w:rFonts w:ascii="Times New Roman" w:hAnsi="Times New Roman"/>
          <w:sz w:val="20"/>
          <w:szCs w:val="20"/>
        </w:rPr>
      </w:pPr>
      <w:r>
        <w:rPr>
          <w:rStyle w:val="Refdenotaderodap"/>
        </w:rPr>
        <w:footnoteRef/>
      </w:r>
      <w:r>
        <w:t xml:space="preserve"> </w:t>
      </w:r>
      <w:r w:rsidRPr="005712DA">
        <w:rPr>
          <w:rFonts w:ascii="Times New Roman" w:hAnsi="Times New Roman"/>
          <w:sz w:val="20"/>
          <w:szCs w:val="20"/>
        </w:rPr>
        <w:t>OLIVEIRA, Thaís de Bessa Gontijo de; SOARES, Fabiana de Menezes</w:t>
      </w:r>
      <w:r w:rsidRPr="009E642A">
        <w:rPr>
          <w:rFonts w:ascii="Times New Roman" w:hAnsi="Times New Roman"/>
          <w:sz w:val="20"/>
          <w:szCs w:val="20"/>
        </w:rPr>
        <w:t xml:space="preserve">. Será o saneamento básico uma espécie de serviço público de interesse local? Um estudo à luz da teoria das capacidades estatais aplicada aos municípios brasileiros. </w:t>
      </w:r>
      <w:r w:rsidRPr="009E642A">
        <w:rPr>
          <w:rFonts w:ascii="Times New Roman" w:hAnsi="Times New Roman"/>
          <w:i/>
          <w:sz w:val="20"/>
          <w:szCs w:val="20"/>
        </w:rPr>
        <w:t>Revista brasileira de políticas públicas</w:t>
      </w:r>
      <w:r w:rsidRPr="009E642A">
        <w:rPr>
          <w:rFonts w:ascii="Times New Roman" w:hAnsi="Times New Roman"/>
          <w:sz w:val="20"/>
          <w:szCs w:val="20"/>
        </w:rPr>
        <w:t>, v. 10, n. 3, p. 440, 2020.</w:t>
      </w:r>
    </w:p>
  </w:footnote>
  <w:footnote w:id="69">
    <w:p w:rsidR="00BE54DE" w:rsidRPr="00710F29" w:rsidRDefault="00BE54DE" w:rsidP="00710F29">
      <w:pPr>
        <w:pStyle w:val="Rodap"/>
        <w:spacing w:after="0" w:line="240" w:lineRule="auto"/>
        <w:jc w:val="both"/>
        <w:rPr>
          <w:rFonts w:ascii="Times New Roman" w:hAnsi="Times New Roman"/>
          <w:sz w:val="20"/>
          <w:szCs w:val="20"/>
        </w:rPr>
      </w:pPr>
      <w:r>
        <w:rPr>
          <w:rStyle w:val="Refdenotaderodap"/>
        </w:rPr>
        <w:footnoteRef/>
      </w:r>
      <w:r>
        <w:t xml:space="preserve"> </w:t>
      </w:r>
      <w:r w:rsidRPr="002E6C70">
        <w:rPr>
          <w:rFonts w:ascii="Times New Roman" w:hAnsi="Times New Roman"/>
          <w:sz w:val="20"/>
          <w:szCs w:val="20"/>
        </w:rPr>
        <w:t>COSTA, Bertoldo Silva</w:t>
      </w:r>
      <w:r w:rsidRPr="009E642A">
        <w:rPr>
          <w:rFonts w:ascii="Times New Roman" w:hAnsi="Times New Roman"/>
          <w:sz w:val="20"/>
          <w:szCs w:val="20"/>
        </w:rPr>
        <w:t xml:space="preserve">. </w:t>
      </w:r>
      <w:r w:rsidRPr="009E642A">
        <w:rPr>
          <w:rFonts w:ascii="Times New Roman" w:hAnsi="Times New Roman"/>
          <w:i/>
          <w:sz w:val="20"/>
          <w:szCs w:val="20"/>
        </w:rPr>
        <w:t>Universalização do Saneamento Básico: Utopia ou Realidade - A efetivação do Capital Social na Política Pública do Saneamento Básico</w:t>
      </w:r>
      <w:r w:rsidRPr="009E642A">
        <w:rPr>
          <w:rFonts w:ascii="Times New Roman" w:hAnsi="Times New Roman"/>
          <w:sz w:val="20"/>
          <w:szCs w:val="20"/>
        </w:rPr>
        <w:t>. 2010. Tese (Doutorado em Engenharia Ambiental) - Universidade Federal de Santa Catarina, Florianópolis, 2010</w:t>
      </w:r>
      <w:r>
        <w:rPr>
          <w:rFonts w:ascii="Times New Roman" w:hAnsi="Times New Roman"/>
          <w:sz w:val="20"/>
          <w:szCs w:val="20"/>
        </w:rPr>
        <w:t>, p. 20</w:t>
      </w:r>
      <w:r w:rsidRPr="009E642A">
        <w:rPr>
          <w:rFonts w:ascii="Times New Roman" w:hAnsi="Times New Roman"/>
          <w:sz w:val="20"/>
          <w:szCs w:val="20"/>
        </w:rPr>
        <w:t>.</w:t>
      </w:r>
    </w:p>
  </w:footnote>
  <w:footnote w:id="70">
    <w:p w:rsidR="00BE54DE" w:rsidRPr="00B51018" w:rsidRDefault="00BE54DE" w:rsidP="00B51018">
      <w:pPr>
        <w:pStyle w:val="Rodap"/>
        <w:spacing w:after="0" w:line="240" w:lineRule="auto"/>
        <w:jc w:val="both"/>
        <w:rPr>
          <w:rFonts w:ascii="Times New Roman" w:hAnsi="Times New Roman"/>
          <w:sz w:val="20"/>
          <w:szCs w:val="20"/>
        </w:rPr>
      </w:pPr>
      <w:r>
        <w:rPr>
          <w:rStyle w:val="Refdenotaderodap"/>
        </w:rPr>
        <w:footnoteRef/>
      </w:r>
      <w:r w:rsidRPr="002E6C70">
        <w:rPr>
          <w:lang w:val="en-US"/>
        </w:rPr>
        <w:t xml:space="preserve"> </w:t>
      </w:r>
      <w:proofErr w:type="gramStart"/>
      <w:r w:rsidRPr="002E6C70">
        <w:rPr>
          <w:rFonts w:ascii="Times New Roman" w:hAnsi="Times New Roman"/>
          <w:sz w:val="20"/>
          <w:szCs w:val="20"/>
          <w:lang w:val="en-US"/>
        </w:rPr>
        <w:t xml:space="preserve">ROESLER, </w:t>
      </w:r>
      <w:proofErr w:type="spellStart"/>
      <w:r w:rsidRPr="002E6C70">
        <w:rPr>
          <w:rFonts w:ascii="Times New Roman" w:hAnsi="Times New Roman"/>
          <w:sz w:val="20"/>
          <w:szCs w:val="20"/>
          <w:lang w:val="en-US"/>
        </w:rPr>
        <w:t>Marli</w:t>
      </w:r>
      <w:proofErr w:type="spellEnd"/>
      <w:r w:rsidRPr="002E6C70">
        <w:rPr>
          <w:rFonts w:ascii="Times New Roman" w:hAnsi="Times New Roman"/>
          <w:sz w:val="20"/>
          <w:szCs w:val="20"/>
          <w:lang w:val="en-US"/>
        </w:rPr>
        <w:t xml:space="preserve"> Renate Von </w:t>
      </w:r>
      <w:proofErr w:type="spellStart"/>
      <w:r w:rsidRPr="002E6C70">
        <w:rPr>
          <w:rFonts w:ascii="Times New Roman" w:hAnsi="Times New Roman"/>
          <w:sz w:val="20"/>
          <w:szCs w:val="20"/>
          <w:lang w:val="en-US"/>
        </w:rPr>
        <w:t>Borstel</w:t>
      </w:r>
      <w:proofErr w:type="spellEnd"/>
      <w:r w:rsidRPr="002E6C70">
        <w:rPr>
          <w:rFonts w:ascii="Times New Roman" w:hAnsi="Times New Roman"/>
          <w:sz w:val="20"/>
          <w:szCs w:val="20"/>
          <w:lang w:val="en-US"/>
        </w:rPr>
        <w:t>; WERNER, Vanessa Werner.</w:t>
      </w:r>
      <w:proofErr w:type="gramEnd"/>
      <w:r w:rsidRPr="002E6C70">
        <w:rPr>
          <w:rFonts w:ascii="Times New Roman" w:hAnsi="Times New Roman"/>
          <w:sz w:val="20"/>
          <w:szCs w:val="20"/>
          <w:lang w:val="en-US"/>
        </w:rPr>
        <w:t xml:space="preserve"> </w:t>
      </w:r>
      <w:r w:rsidRPr="009E642A">
        <w:rPr>
          <w:rFonts w:ascii="Times New Roman" w:hAnsi="Times New Roman"/>
          <w:sz w:val="20"/>
          <w:szCs w:val="20"/>
        </w:rPr>
        <w:t xml:space="preserve">A insuficiência do saneamento básico brasileiro na saúde e vida escolar de crianças em situação de pobreza. </w:t>
      </w:r>
      <w:r w:rsidRPr="009E642A">
        <w:rPr>
          <w:rFonts w:ascii="Times New Roman" w:hAnsi="Times New Roman"/>
          <w:i/>
          <w:sz w:val="20"/>
          <w:szCs w:val="20"/>
        </w:rPr>
        <w:t>Expressa Extensão</w:t>
      </w:r>
      <w:r w:rsidRPr="009E642A">
        <w:rPr>
          <w:rFonts w:ascii="Times New Roman" w:hAnsi="Times New Roman"/>
          <w:sz w:val="20"/>
          <w:szCs w:val="20"/>
        </w:rPr>
        <w:t>, v. 25, n. 2, p. 4</w:t>
      </w:r>
      <w:r>
        <w:rPr>
          <w:rFonts w:ascii="Times New Roman" w:hAnsi="Times New Roman"/>
          <w:sz w:val="20"/>
          <w:szCs w:val="20"/>
        </w:rPr>
        <w:t>9</w:t>
      </w:r>
      <w:r w:rsidRPr="009E642A">
        <w:rPr>
          <w:rFonts w:ascii="Times New Roman" w:hAnsi="Times New Roman"/>
          <w:sz w:val="20"/>
          <w:szCs w:val="20"/>
        </w:rPr>
        <w:t>, 2020.</w:t>
      </w:r>
    </w:p>
  </w:footnote>
  <w:footnote w:id="71">
    <w:p w:rsidR="00BE54DE" w:rsidRPr="00B51018" w:rsidRDefault="00BE54DE" w:rsidP="00B51018">
      <w:pPr>
        <w:pStyle w:val="Rodap"/>
        <w:spacing w:after="0" w:line="240" w:lineRule="auto"/>
        <w:jc w:val="both"/>
        <w:rPr>
          <w:rFonts w:ascii="Times New Roman" w:hAnsi="Times New Roman"/>
          <w:sz w:val="20"/>
          <w:szCs w:val="20"/>
        </w:rPr>
      </w:pPr>
      <w:r>
        <w:rPr>
          <w:rStyle w:val="Refdenotaderodap"/>
        </w:rPr>
        <w:footnoteRef/>
      </w:r>
      <w:r>
        <w:t xml:space="preserve"> </w:t>
      </w:r>
      <w:r w:rsidRPr="00E75F8A">
        <w:rPr>
          <w:rFonts w:ascii="Times New Roman" w:hAnsi="Times New Roman"/>
          <w:sz w:val="20"/>
          <w:szCs w:val="20"/>
        </w:rPr>
        <w:t xml:space="preserve">VENSON, </w:t>
      </w:r>
      <w:proofErr w:type="spellStart"/>
      <w:r w:rsidRPr="00E75F8A">
        <w:rPr>
          <w:rFonts w:ascii="Times New Roman" w:hAnsi="Times New Roman"/>
          <w:sz w:val="20"/>
          <w:szCs w:val="20"/>
        </w:rPr>
        <w:t>Auberth</w:t>
      </w:r>
      <w:proofErr w:type="spellEnd"/>
      <w:r w:rsidRPr="00E75F8A">
        <w:rPr>
          <w:rFonts w:ascii="Times New Roman" w:hAnsi="Times New Roman"/>
          <w:sz w:val="20"/>
          <w:szCs w:val="20"/>
        </w:rPr>
        <w:t xml:space="preserve"> </w:t>
      </w:r>
      <w:proofErr w:type="spellStart"/>
      <w:r w:rsidRPr="00E75F8A">
        <w:rPr>
          <w:rFonts w:ascii="Times New Roman" w:hAnsi="Times New Roman"/>
          <w:sz w:val="20"/>
          <w:szCs w:val="20"/>
        </w:rPr>
        <w:t>Henrik</w:t>
      </w:r>
      <w:proofErr w:type="spellEnd"/>
      <w:r w:rsidRPr="00E75F8A">
        <w:rPr>
          <w:rFonts w:ascii="Times New Roman" w:hAnsi="Times New Roman"/>
          <w:sz w:val="20"/>
          <w:szCs w:val="20"/>
        </w:rPr>
        <w:t xml:space="preserve">; RODRIGUES, Karla Cristina </w:t>
      </w:r>
      <w:proofErr w:type="spellStart"/>
      <w:r w:rsidRPr="00E75F8A">
        <w:rPr>
          <w:rFonts w:ascii="Times New Roman" w:hAnsi="Times New Roman"/>
          <w:sz w:val="20"/>
          <w:szCs w:val="20"/>
        </w:rPr>
        <w:t>Tyskowski</w:t>
      </w:r>
      <w:proofErr w:type="spellEnd"/>
      <w:r w:rsidRPr="00E75F8A">
        <w:rPr>
          <w:rFonts w:ascii="Times New Roman" w:hAnsi="Times New Roman"/>
          <w:sz w:val="20"/>
          <w:szCs w:val="20"/>
        </w:rPr>
        <w:t xml:space="preserve"> Teodoro; CAMARA, Marcia Regina Gabardo da</w:t>
      </w:r>
      <w:r w:rsidRPr="009E642A">
        <w:rPr>
          <w:rFonts w:ascii="Times New Roman" w:hAnsi="Times New Roman"/>
          <w:sz w:val="20"/>
          <w:szCs w:val="20"/>
        </w:rPr>
        <w:t xml:space="preserve">. Acesso aos Serviços de Abastecimento de Água, Rede de Esgoto e Coleta de Lixo nos Municípios do Paraná: uma Abordagem Espacial para os Anos de 2006 e 2013. </w:t>
      </w:r>
      <w:r w:rsidRPr="009E642A">
        <w:rPr>
          <w:rFonts w:ascii="Times New Roman" w:hAnsi="Times New Roman"/>
          <w:i/>
          <w:sz w:val="20"/>
          <w:szCs w:val="20"/>
        </w:rPr>
        <w:t>Revista Brasileira de Estudos Regionais e Urbanos (RBERU)</w:t>
      </w:r>
      <w:r w:rsidRPr="009E642A">
        <w:rPr>
          <w:rFonts w:ascii="Times New Roman" w:hAnsi="Times New Roman"/>
          <w:sz w:val="20"/>
          <w:szCs w:val="20"/>
        </w:rPr>
        <w:t xml:space="preserve">, v. 09, n. 2, p. </w:t>
      </w:r>
      <w:r>
        <w:rPr>
          <w:rFonts w:ascii="Times New Roman" w:hAnsi="Times New Roman"/>
          <w:sz w:val="20"/>
          <w:szCs w:val="20"/>
        </w:rPr>
        <w:t>258</w:t>
      </w:r>
      <w:r w:rsidRPr="009E642A">
        <w:rPr>
          <w:rFonts w:ascii="Times New Roman" w:hAnsi="Times New Roman"/>
          <w:sz w:val="20"/>
          <w:szCs w:val="20"/>
        </w:rPr>
        <w:t>, 2015.</w:t>
      </w:r>
    </w:p>
  </w:footnote>
  <w:footnote w:id="72">
    <w:p w:rsidR="00BE54DE" w:rsidRDefault="00BE54DE" w:rsidP="00B51018">
      <w:pPr>
        <w:pStyle w:val="Textodenotaderodap"/>
        <w:spacing w:after="0"/>
      </w:pPr>
      <w:r>
        <w:rPr>
          <w:rStyle w:val="Refdenotaderodap"/>
        </w:rPr>
        <w:footnoteRef/>
      </w:r>
      <w:r>
        <w:t xml:space="preserve"> </w:t>
      </w:r>
      <w:r w:rsidRPr="009E642A">
        <w:rPr>
          <w:rFonts w:ascii="Times New Roman" w:hAnsi="Times New Roman"/>
        </w:rPr>
        <w:t xml:space="preserve">EMBRAPA. </w:t>
      </w:r>
      <w:r w:rsidRPr="009E642A">
        <w:rPr>
          <w:rFonts w:ascii="Times New Roman" w:hAnsi="Times New Roman"/>
          <w:i/>
        </w:rPr>
        <w:t>Variação Geográfica do Saneamento Básico no Brasil</w:t>
      </w:r>
      <w:r>
        <w:rPr>
          <w:rFonts w:ascii="Times New Roman" w:hAnsi="Times New Roman"/>
          <w:i/>
        </w:rPr>
        <w:t xml:space="preserve"> em 2010</w:t>
      </w:r>
      <w:r w:rsidRPr="009E642A">
        <w:rPr>
          <w:rFonts w:ascii="Times New Roman" w:hAnsi="Times New Roman"/>
        </w:rPr>
        <w:t xml:space="preserve">: domicílios urbanos e rurais. 2016. Embrapa, Brasília, </w:t>
      </w:r>
      <w:r>
        <w:rPr>
          <w:rFonts w:ascii="Times New Roman" w:hAnsi="Times New Roman"/>
        </w:rPr>
        <w:t xml:space="preserve">p. 258, </w:t>
      </w:r>
      <w:r w:rsidRPr="009E642A">
        <w:rPr>
          <w:rFonts w:ascii="Times New Roman" w:hAnsi="Times New Roman"/>
        </w:rPr>
        <w:t>2016.</w:t>
      </w:r>
    </w:p>
  </w:footnote>
  <w:footnote w:id="73">
    <w:p w:rsidR="00BE54DE" w:rsidRPr="00B51018" w:rsidRDefault="00BE54DE" w:rsidP="00B51018">
      <w:pPr>
        <w:pStyle w:val="Rodap"/>
        <w:spacing w:after="0" w:line="240" w:lineRule="auto"/>
        <w:jc w:val="both"/>
        <w:rPr>
          <w:rFonts w:ascii="Times New Roman" w:hAnsi="Times New Roman"/>
          <w:sz w:val="20"/>
          <w:szCs w:val="20"/>
        </w:rPr>
      </w:pPr>
      <w:r>
        <w:rPr>
          <w:rStyle w:val="Refdenotaderodap"/>
        </w:rPr>
        <w:footnoteRef/>
      </w:r>
      <w:r>
        <w:t xml:space="preserve"> </w:t>
      </w:r>
      <w:r w:rsidRPr="00E75F8A">
        <w:rPr>
          <w:rFonts w:ascii="Times New Roman" w:hAnsi="Times New Roman"/>
          <w:sz w:val="20"/>
          <w:szCs w:val="20"/>
        </w:rPr>
        <w:t xml:space="preserve">DIAS, Renata </w:t>
      </w:r>
      <w:proofErr w:type="spellStart"/>
      <w:r w:rsidRPr="00E75F8A">
        <w:rPr>
          <w:rFonts w:ascii="Times New Roman" w:hAnsi="Times New Roman"/>
          <w:sz w:val="20"/>
          <w:szCs w:val="20"/>
        </w:rPr>
        <w:t>Saviato</w:t>
      </w:r>
      <w:proofErr w:type="spellEnd"/>
      <w:r w:rsidRPr="00E75F8A">
        <w:rPr>
          <w:rFonts w:ascii="Times New Roman" w:hAnsi="Times New Roman"/>
          <w:sz w:val="20"/>
          <w:szCs w:val="20"/>
        </w:rPr>
        <w:t>; MENEGHATTI, Marcelo Roger</w:t>
      </w:r>
      <w:r w:rsidRPr="009E642A">
        <w:rPr>
          <w:rFonts w:ascii="Times New Roman" w:hAnsi="Times New Roman"/>
          <w:sz w:val="20"/>
          <w:szCs w:val="20"/>
        </w:rPr>
        <w:t xml:space="preserve">. Estruturação técnico-participativa para elaboração de planos municipais de saneamento básico. </w:t>
      </w:r>
      <w:r w:rsidRPr="009E642A">
        <w:rPr>
          <w:rFonts w:ascii="Times New Roman" w:hAnsi="Times New Roman"/>
          <w:i/>
          <w:sz w:val="20"/>
          <w:szCs w:val="20"/>
        </w:rPr>
        <w:t>Revista Competitividade e Sustentabilidade</w:t>
      </w:r>
      <w:r w:rsidRPr="009E642A">
        <w:rPr>
          <w:rFonts w:ascii="Times New Roman" w:hAnsi="Times New Roman"/>
          <w:sz w:val="20"/>
          <w:szCs w:val="20"/>
        </w:rPr>
        <w:t>, v. 6, n. 2, p. 14</w:t>
      </w:r>
      <w:r>
        <w:rPr>
          <w:rFonts w:ascii="Times New Roman" w:hAnsi="Times New Roman"/>
          <w:sz w:val="20"/>
          <w:szCs w:val="20"/>
        </w:rPr>
        <w:t>1</w:t>
      </w:r>
      <w:r w:rsidRPr="009E642A">
        <w:rPr>
          <w:rFonts w:ascii="Times New Roman" w:hAnsi="Times New Roman"/>
          <w:sz w:val="20"/>
          <w:szCs w:val="20"/>
        </w:rPr>
        <w:t>, 2019.</w:t>
      </w:r>
    </w:p>
  </w:footnote>
  <w:footnote w:id="74">
    <w:p w:rsidR="00BE54DE" w:rsidRPr="00940E64" w:rsidRDefault="00BE54DE" w:rsidP="00940E64">
      <w:pPr>
        <w:pStyle w:val="Rodap"/>
        <w:spacing w:after="0" w:line="240" w:lineRule="auto"/>
        <w:jc w:val="both"/>
        <w:rPr>
          <w:rFonts w:ascii="Times New Roman" w:hAnsi="Times New Roman"/>
          <w:sz w:val="20"/>
          <w:szCs w:val="20"/>
        </w:rPr>
      </w:pPr>
      <w:r>
        <w:rPr>
          <w:rStyle w:val="Refdenotaderodap"/>
        </w:rPr>
        <w:footnoteRef/>
      </w:r>
      <w:r w:rsidRPr="00E75F8A">
        <w:t xml:space="preserve"> </w:t>
      </w:r>
      <w:r w:rsidRPr="00E75F8A">
        <w:rPr>
          <w:rFonts w:ascii="Times New Roman" w:hAnsi="Times New Roman"/>
          <w:sz w:val="20"/>
          <w:szCs w:val="20"/>
        </w:rPr>
        <w:t xml:space="preserve">TAVARES, Fernanda </w:t>
      </w:r>
      <w:proofErr w:type="spellStart"/>
      <w:r w:rsidRPr="00E75F8A">
        <w:rPr>
          <w:rFonts w:ascii="Times New Roman" w:hAnsi="Times New Roman"/>
          <w:sz w:val="20"/>
          <w:szCs w:val="20"/>
        </w:rPr>
        <w:t>Beatryz</w:t>
      </w:r>
      <w:proofErr w:type="spellEnd"/>
      <w:r w:rsidRPr="00E75F8A">
        <w:rPr>
          <w:rFonts w:ascii="Times New Roman" w:hAnsi="Times New Roman"/>
          <w:sz w:val="20"/>
          <w:szCs w:val="20"/>
        </w:rPr>
        <w:t xml:space="preserve"> Rolim et al. </w:t>
      </w:r>
      <w:r w:rsidRPr="00746F16">
        <w:rPr>
          <w:rFonts w:ascii="Times New Roman" w:hAnsi="Times New Roman"/>
          <w:sz w:val="20"/>
          <w:szCs w:val="20"/>
        </w:rPr>
        <w:t xml:space="preserve">Análise do Acesso da População Brasileira a Serviços de Saneamento Básico. </w:t>
      </w:r>
      <w:r w:rsidRPr="00746F16">
        <w:rPr>
          <w:rFonts w:ascii="Times New Roman" w:hAnsi="Times New Roman"/>
          <w:i/>
          <w:sz w:val="20"/>
          <w:szCs w:val="20"/>
        </w:rPr>
        <w:t xml:space="preserve">Res., Soc. </w:t>
      </w:r>
      <w:proofErr w:type="spellStart"/>
      <w:r w:rsidRPr="00746F16">
        <w:rPr>
          <w:rFonts w:ascii="Times New Roman" w:hAnsi="Times New Roman"/>
          <w:i/>
          <w:sz w:val="20"/>
          <w:szCs w:val="20"/>
        </w:rPr>
        <w:t>Dev</w:t>
      </w:r>
      <w:proofErr w:type="spellEnd"/>
      <w:r w:rsidRPr="00746F16">
        <w:rPr>
          <w:rFonts w:ascii="Times New Roman" w:hAnsi="Times New Roman"/>
          <w:sz w:val="20"/>
          <w:szCs w:val="20"/>
        </w:rPr>
        <w:t>, v. 8, n. 4, p. 1</w:t>
      </w:r>
      <w:r>
        <w:rPr>
          <w:rFonts w:ascii="Times New Roman" w:hAnsi="Times New Roman"/>
          <w:sz w:val="20"/>
          <w:szCs w:val="20"/>
        </w:rPr>
        <w:t>1</w:t>
      </w:r>
      <w:r w:rsidRPr="00746F16">
        <w:rPr>
          <w:rFonts w:ascii="Times New Roman" w:hAnsi="Times New Roman"/>
          <w:sz w:val="20"/>
          <w:szCs w:val="20"/>
        </w:rPr>
        <w:t>, 2019.</w:t>
      </w:r>
    </w:p>
  </w:footnote>
  <w:footnote w:id="75">
    <w:p w:rsidR="00BE54DE" w:rsidRDefault="00BE54DE" w:rsidP="00B51018">
      <w:pPr>
        <w:pStyle w:val="Textodenotaderodap"/>
        <w:spacing w:after="0"/>
      </w:pPr>
      <w:r>
        <w:rPr>
          <w:rStyle w:val="Refdenotaderodap"/>
        </w:rPr>
        <w:footnoteRef/>
      </w:r>
      <w:r>
        <w:t xml:space="preserve"> </w:t>
      </w:r>
      <w:r w:rsidRPr="00E75F8A">
        <w:rPr>
          <w:rFonts w:ascii="Times New Roman" w:hAnsi="Times New Roman"/>
        </w:rPr>
        <w:t>OLIVEIRA, Juliana Brito de; ERVILHA, Gabriel Teixeira</w:t>
      </w:r>
      <w:r w:rsidRPr="00746F16">
        <w:rPr>
          <w:rFonts w:ascii="Times New Roman" w:hAnsi="Times New Roman"/>
        </w:rPr>
        <w:t xml:space="preserve">. Serviços de saneamento básico em Minas Gerais e seus determinantes locacionais, demográficos e socioeconômicos. </w:t>
      </w:r>
      <w:r w:rsidRPr="00746F16">
        <w:rPr>
          <w:rFonts w:ascii="Times New Roman" w:hAnsi="Times New Roman"/>
          <w:i/>
        </w:rPr>
        <w:t>Revista Brasileira de Estudos Regionais e Urbanos</w:t>
      </w:r>
      <w:r w:rsidRPr="00746F16">
        <w:rPr>
          <w:rFonts w:ascii="Times New Roman" w:hAnsi="Times New Roman"/>
        </w:rPr>
        <w:t>, v. 12, n. 2, p. 243, 2020.</w:t>
      </w:r>
    </w:p>
  </w:footnote>
  <w:footnote w:id="76">
    <w:p w:rsidR="00BE54DE" w:rsidRPr="007E74AE" w:rsidRDefault="00BE54DE" w:rsidP="007E74AE">
      <w:pPr>
        <w:pStyle w:val="Rodap"/>
        <w:spacing w:after="0" w:line="240" w:lineRule="auto"/>
        <w:jc w:val="both"/>
        <w:rPr>
          <w:rFonts w:ascii="Times New Roman" w:hAnsi="Times New Roman"/>
          <w:sz w:val="20"/>
          <w:szCs w:val="20"/>
        </w:rPr>
      </w:pPr>
      <w:r>
        <w:rPr>
          <w:rStyle w:val="Refdenotaderodap"/>
        </w:rPr>
        <w:footnoteRef/>
      </w:r>
      <w:r>
        <w:t xml:space="preserve"> </w:t>
      </w:r>
      <w:r w:rsidRPr="00746F16">
        <w:rPr>
          <w:rFonts w:ascii="Times New Roman" w:hAnsi="Times New Roman"/>
          <w:sz w:val="20"/>
          <w:szCs w:val="20"/>
        </w:rPr>
        <w:t xml:space="preserve">ROMÃO, </w:t>
      </w:r>
      <w:r w:rsidRPr="0062077B">
        <w:rPr>
          <w:rFonts w:ascii="Times New Roman" w:hAnsi="Times New Roman"/>
          <w:sz w:val="20"/>
          <w:szCs w:val="20"/>
        </w:rPr>
        <w:t>Gabriela Araújo</w:t>
      </w:r>
      <w:r w:rsidRPr="00746F16">
        <w:rPr>
          <w:rFonts w:ascii="Times New Roman" w:hAnsi="Times New Roman"/>
          <w:sz w:val="20"/>
          <w:szCs w:val="20"/>
        </w:rPr>
        <w:t xml:space="preserve">. </w:t>
      </w:r>
      <w:r w:rsidRPr="00746F16">
        <w:rPr>
          <w:rFonts w:ascii="Times New Roman" w:hAnsi="Times New Roman"/>
          <w:i/>
          <w:sz w:val="20"/>
          <w:szCs w:val="20"/>
        </w:rPr>
        <w:t>Análise da Formulação da Política Pública de Saneamento Básico em Municípios Goianos</w:t>
      </w:r>
      <w:r w:rsidRPr="00746F16">
        <w:rPr>
          <w:rFonts w:ascii="Times New Roman" w:hAnsi="Times New Roman"/>
          <w:sz w:val="20"/>
          <w:szCs w:val="20"/>
        </w:rPr>
        <w:t xml:space="preserve">. 2018. Dissertação (Mestrado em Administração) - Universidade Federal de Goiás, Goiânia, </w:t>
      </w:r>
      <w:r>
        <w:rPr>
          <w:rFonts w:ascii="Times New Roman" w:hAnsi="Times New Roman"/>
          <w:sz w:val="20"/>
          <w:szCs w:val="20"/>
        </w:rPr>
        <w:t xml:space="preserve">p. 16, </w:t>
      </w:r>
      <w:r w:rsidRPr="00746F16">
        <w:rPr>
          <w:rFonts w:ascii="Times New Roman" w:hAnsi="Times New Roman"/>
          <w:sz w:val="20"/>
          <w:szCs w:val="20"/>
        </w:rPr>
        <w:t>2018.</w:t>
      </w:r>
    </w:p>
  </w:footnote>
  <w:footnote w:id="77">
    <w:p w:rsidR="00BE54DE" w:rsidRPr="007E74AE" w:rsidRDefault="00BE54DE" w:rsidP="007E74AE">
      <w:pPr>
        <w:pStyle w:val="Rodap"/>
        <w:spacing w:after="0" w:line="240" w:lineRule="auto"/>
        <w:jc w:val="both"/>
        <w:rPr>
          <w:rFonts w:ascii="Times New Roman" w:hAnsi="Times New Roman"/>
          <w:sz w:val="20"/>
          <w:szCs w:val="20"/>
          <w:lang w:val="es-BO"/>
        </w:rPr>
      </w:pPr>
      <w:r>
        <w:rPr>
          <w:rStyle w:val="Refdenotaderodap"/>
        </w:rPr>
        <w:footnoteRef/>
      </w:r>
      <w:r>
        <w:t xml:space="preserve"> </w:t>
      </w:r>
      <w:r w:rsidRPr="003D416C">
        <w:rPr>
          <w:rFonts w:ascii="Times New Roman" w:hAnsi="Times New Roman"/>
          <w:sz w:val="20"/>
          <w:szCs w:val="20"/>
        </w:rPr>
        <w:t xml:space="preserve">ROLAND, Nathalia; REZENDE, </w:t>
      </w:r>
      <w:proofErr w:type="spellStart"/>
      <w:r w:rsidRPr="003D416C">
        <w:rPr>
          <w:rFonts w:ascii="Times New Roman" w:hAnsi="Times New Roman"/>
          <w:sz w:val="20"/>
          <w:szCs w:val="20"/>
        </w:rPr>
        <w:t>Sonaly</w:t>
      </w:r>
      <w:proofErr w:type="spellEnd"/>
      <w:r w:rsidRPr="003D416C">
        <w:rPr>
          <w:rFonts w:ascii="Times New Roman" w:hAnsi="Times New Roman"/>
          <w:sz w:val="20"/>
          <w:szCs w:val="20"/>
        </w:rPr>
        <w:t>; HELLER, Léo</w:t>
      </w:r>
      <w:r w:rsidRPr="00746F16">
        <w:rPr>
          <w:rFonts w:ascii="Times New Roman" w:hAnsi="Times New Roman"/>
          <w:sz w:val="20"/>
          <w:szCs w:val="20"/>
        </w:rPr>
        <w:t xml:space="preserve">. </w:t>
      </w:r>
      <w:r w:rsidRPr="00BB477D">
        <w:rPr>
          <w:rFonts w:ascii="Times New Roman" w:hAnsi="Times New Roman"/>
          <w:sz w:val="20"/>
          <w:szCs w:val="20"/>
        </w:rPr>
        <w:t>Fatores Condicionantes da Adoção do Tipo de Prestação de Serviços de Abastecimento de Água e Esgotamento Sanitário</w:t>
      </w:r>
      <w:r w:rsidRPr="00746F16">
        <w:rPr>
          <w:rFonts w:ascii="Times New Roman" w:hAnsi="Times New Roman"/>
          <w:sz w:val="20"/>
          <w:szCs w:val="20"/>
        </w:rPr>
        <w:t xml:space="preserve">: Um Estudo em Oito Municípios de Minas Gerais. </w:t>
      </w:r>
      <w:r w:rsidRPr="00BB477D">
        <w:rPr>
          <w:rFonts w:ascii="Times New Roman" w:hAnsi="Times New Roman"/>
          <w:i/>
          <w:sz w:val="20"/>
          <w:szCs w:val="20"/>
          <w:lang w:val="es-BO"/>
        </w:rPr>
        <w:t>Revista AIDIS de In</w:t>
      </w:r>
      <w:r>
        <w:rPr>
          <w:rFonts w:ascii="Times New Roman" w:hAnsi="Times New Roman"/>
          <w:i/>
          <w:sz w:val="20"/>
          <w:szCs w:val="20"/>
          <w:lang w:val="es-BO"/>
        </w:rPr>
        <w:t>geniería y Ciencias Ambientales</w:t>
      </w:r>
      <w:r w:rsidRPr="00746F16">
        <w:rPr>
          <w:rFonts w:ascii="Times New Roman" w:hAnsi="Times New Roman"/>
          <w:sz w:val="20"/>
          <w:szCs w:val="20"/>
          <w:lang w:val="es-BO"/>
        </w:rPr>
        <w:t xml:space="preserve">, v. 13, n. 1, p. </w:t>
      </w:r>
      <w:r>
        <w:rPr>
          <w:rFonts w:ascii="Times New Roman" w:hAnsi="Times New Roman"/>
          <w:sz w:val="20"/>
          <w:szCs w:val="20"/>
          <w:lang w:val="es-BO"/>
        </w:rPr>
        <w:t>72, 2020.</w:t>
      </w:r>
    </w:p>
  </w:footnote>
  <w:footnote w:id="78">
    <w:p w:rsidR="00BE54DE" w:rsidRDefault="00BE54DE" w:rsidP="007E74AE">
      <w:pPr>
        <w:pStyle w:val="Textodenotaderodap"/>
        <w:spacing w:after="0"/>
      </w:pPr>
      <w:r>
        <w:rPr>
          <w:rStyle w:val="Refdenotaderodap"/>
        </w:rPr>
        <w:footnoteRef/>
      </w:r>
      <w:r w:rsidRPr="00770312">
        <w:t xml:space="preserve"> </w:t>
      </w:r>
      <w:r w:rsidRPr="00770312">
        <w:rPr>
          <w:rFonts w:ascii="Times New Roman" w:hAnsi="Times New Roman"/>
        </w:rPr>
        <w:t xml:space="preserve">TUROLLA, Frederico A. </w:t>
      </w:r>
      <w:r w:rsidRPr="00770312">
        <w:rPr>
          <w:rFonts w:ascii="Times New Roman" w:hAnsi="Times New Roman"/>
          <w:i/>
        </w:rPr>
        <w:t>Política de Saneamento Básico</w:t>
      </w:r>
      <w:r w:rsidRPr="00770312">
        <w:rPr>
          <w:rFonts w:ascii="Times New Roman" w:hAnsi="Times New Roman"/>
        </w:rPr>
        <w:t xml:space="preserve">: avanços recentes e opções futuras de políticas públicas. </w:t>
      </w:r>
      <w:r w:rsidRPr="00E80EB8">
        <w:rPr>
          <w:rFonts w:ascii="Times New Roman" w:hAnsi="Times New Roman"/>
        </w:rPr>
        <w:t>Brasília: Instituto de Pesquisa Econômica Aplicada, Texto para discussão n</w:t>
      </w:r>
      <w:r>
        <w:rPr>
          <w:rFonts w:ascii="Times New Roman" w:hAnsi="Times New Roman"/>
        </w:rPr>
        <w:t>º</w:t>
      </w:r>
      <w:r w:rsidRPr="00E80EB8">
        <w:rPr>
          <w:rFonts w:ascii="Times New Roman" w:hAnsi="Times New Roman"/>
        </w:rPr>
        <w:t xml:space="preserve"> 922, </w:t>
      </w:r>
      <w:r>
        <w:rPr>
          <w:rFonts w:ascii="Times New Roman" w:hAnsi="Times New Roman"/>
        </w:rPr>
        <w:t xml:space="preserve">p. 7, </w:t>
      </w:r>
      <w:r w:rsidRPr="00E80EB8">
        <w:rPr>
          <w:rFonts w:ascii="Times New Roman" w:hAnsi="Times New Roman"/>
        </w:rPr>
        <w:t>2002.</w:t>
      </w:r>
    </w:p>
  </w:footnote>
  <w:footnote w:id="79">
    <w:p w:rsidR="00BE54DE" w:rsidRPr="007E74AE" w:rsidRDefault="00BE54DE" w:rsidP="007E74AE">
      <w:pPr>
        <w:pStyle w:val="Rodap"/>
        <w:spacing w:after="0" w:line="240" w:lineRule="auto"/>
        <w:jc w:val="both"/>
        <w:rPr>
          <w:rFonts w:ascii="Times New Roman" w:hAnsi="Times New Roman"/>
          <w:sz w:val="20"/>
          <w:szCs w:val="20"/>
        </w:rPr>
      </w:pPr>
      <w:r>
        <w:rPr>
          <w:rStyle w:val="Refdenotaderodap"/>
        </w:rPr>
        <w:footnoteRef/>
      </w:r>
      <w:r>
        <w:t xml:space="preserve"> </w:t>
      </w:r>
      <w:r w:rsidRPr="00B668B8">
        <w:rPr>
          <w:rFonts w:ascii="Times New Roman" w:hAnsi="Times New Roman"/>
          <w:sz w:val="20"/>
          <w:szCs w:val="20"/>
        </w:rPr>
        <w:t xml:space="preserve">SCRIPTORE, Juliana Souza; TONETO JÚNIOR, </w:t>
      </w:r>
      <w:proofErr w:type="spellStart"/>
      <w:r w:rsidRPr="00B668B8">
        <w:rPr>
          <w:rFonts w:ascii="Times New Roman" w:hAnsi="Times New Roman"/>
          <w:sz w:val="20"/>
          <w:szCs w:val="20"/>
        </w:rPr>
        <w:t>Rudinei</w:t>
      </w:r>
      <w:proofErr w:type="spellEnd"/>
      <w:r w:rsidRPr="00E80EB8">
        <w:rPr>
          <w:rFonts w:ascii="Times New Roman" w:hAnsi="Times New Roman"/>
          <w:sz w:val="20"/>
          <w:szCs w:val="20"/>
        </w:rPr>
        <w:t xml:space="preserve">. A estrutura de provisão dos serviços de saneamento básico no Brasil: Uma análise comparativa do desempenho dos provedores públicos e privados. </w:t>
      </w:r>
      <w:r w:rsidRPr="00E80EB8">
        <w:rPr>
          <w:rFonts w:ascii="Times New Roman" w:hAnsi="Times New Roman"/>
          <w:i/>
          <w:sz w:val="20"/>
          <w:szCs w:val="20"/>
        </w:rPr>
        <w:t>Revista de Administração P</w:t>
      </w:r>
      <w:r>
        <w:rPr>
          <w:rFonts w:ascii="Times New Roman" w:hAnsi="Times New Roman"/>
          <w:i/>
          <w:sz w:val="20"/>
          <w:szCs w:val="20"/>
        </w:rPr>
        <w:t>ú</w:t>
      </w:r>
      <w:r w:rsidRPr="00E80EB8">
        <w:rPr>
          <w:rFonts w:ascii="Times New Roman" w:hAnsi="Times New Roman"/>
          <w:i/>
          <w:sz w:val="20"/>
          <w:szCs w:val="20"/>
        </w:rPr>
        <w:t>blica</w:t>
      </w:r>
      <w:r w:rsidRPr="00E80EB8">
        <w:rPr>
          <w:rFonts w:ascii="Times New Roman" w:hAnsi="Times New Roman"/>
          <w:sz w:val="20"/>
          <w:szCs w:val="20"/>
        </w:rPr>
        <w:t xml:space="preserve"> v</w:t>
      </w:r>
      <w:r>
        <w:rPr>
          <w:rFonts w:ascii="Times New Roman" w:hAnsi="Times New Roman"/>
          <w:sz w:val="20"/>
          <w:szCs w:val="20"/>
        </w:rPr>
        <w:t>. 46, n. 6, p. 1481, 2012.</w:t>
      </w:r>
    </w:p>
  </w:footnote>
  <w:footnote w:id="80">
    <w:p w:rsidR="00BE54DE" w:rsidRDefault="00BE54DE" w:rsidP="003D010D">
      <w:pPr>
        <w:pStyle w:val="Textodenotaderodap"/>
        <w:spacing w:after="0"/>
      </w:pPr>
      <w:r>
        <w:rPr>
          <w:rStyle w:val="Refdenotaderodap"/>
        </w:rPr>
        <w:footnoteRef/>
      </w:r>
      <w:r>
        <w:t xml:space="preserve"> </w:t>
      </w:r>
      <w:r w:rsidRPr="009968C0">
        <w:rPr>
          <w:rFonts w:ascii="Times New Roman" w:hAnsi="Times New Roman"/>
        </w:rPr>
        <w:t xml:space="preserve">VENSON, </w:t>
      </w:r>
      <w:proofErr w:type="spellStart"/>
      <w:r w:rsidRPr="009968C0">
        <w:rPr>
          <w:rFonts w:ascii="Times New Roman" w:hAnsi="Times New Roman"/>
        </w:rPr>
        <w:t>Auberth</w:t>
      </w:r>
      <w:proofErr w:type="spellEnd"/>
      <w:r w:rsidRPr="009968C0">
        <w:rPr>
          <w:rFonts w:ascii="Times New Roman" w:hAnsi="Times New Roman"/>
        </w:rPr>
        <w:t xml:space="preserve"> </w:t>
      </w:r>
      <w:proofErr w:type="spellStart"/>
      <w:r w:rsidRPr="009968C0">
        <w:rPr>
          <w:rFonts w:ascii="Times New Roman" w:hAnsi="Times New Roman"/>
        </w:rPr>
        <w:t>Henrik</w:t>
      </w:r>
      <w:proofErr w:type="spellEnd"/>
      <w:r w:rsidRPr="009968C0">
        <w:rPr>
          <w:rFonts w:ascii="Times New Roman" w:hAnsi="Times New Roman"/>
        </w:rPr>
        <w:t xml:space="preserve">; RODRIGUES, Karla Cristina </w:t>
      </w:r>
      <w:proofErr w:type="spellStart"/>
      <w:r w:rsidRPr="009968C0">
        <w:rPr>
          <w:rFonts w:ascii="Times New Roman" w:hAnsi="Times New Roman"/>
        </w:rPr>
        <w:t>Tyskowski</w:t>
      </w:r>
      <w:proofErr w:type="spellEnd"/>
      <w:r w:rsidRPr="009968C0">
        <w:rPr>
          <w:rFonts w:ascii="Times New Roman" w:hAnsi="Times New Roman"/>
        </w:rPr>
        <w:t xml:space="preserve"> Teodoro; CAMARA, Marcia Regina Gabardo da</w:t>
      </w:r>
      <w:r w:rsidRPr="00E80EB8">
        <w:rPr>
          <w:rFonts w:ascii="Times New Roman" w:hAnsi="Times New Roman"/>
        </w:rPr>
        <w:t xml:space="preserve">. Acesso aos Serviços de Abastecimento de Água, Rede de Esgoto e Coleta de Lixo nos Municípios do Paraná: uma Abordagem Espacial para os Anos de 2006 e 2013. </w:t>
      </w:r>
      <w:r w:rsidRPr="00E80EB8">
        <w:rPr>
          <w:rFonts w:ascii="Times New Roman" w:hAnsi="Times New Roman"/>
          <w:i/>
        </w:rPr>
        <w:t>Revista Brasileira de Estudos Regionais e Urbanos (RBERU)</w:t>
      </w:r>
      <w:r w:rsidRPr="00E80EB8">
        <w:rPr>
          <w:rFonts w:ascii="Times New Roman" w:hAnsi="Times New Roman"/>
        </w:rPr>
        <w:t>, v. 09, n. 2, p. 24</w:t>
      </w:r>
      <w:r>
        <w:rPr>
          <w:rFonts w:ascii="Times New Roman" w:hAnsi="Times New Roman"/>
        </w:rPr>
        <w:t>6</w:t>
      </w:r>
      <w:r w:rsidRPr="00E80EB8">
        <w:rPr>
          <w:rFonts w:ascii="Times New Roman" w:hAnsi="Times New Roman"/>
        </w:rPr>
        <w:t>, 2015.</w:t>
      </w:r>
    </w:p>
  </w:footnote>
  <w:footnote w:id="81">
    <w:p w:rsidR="00BE54DE" w:rsidRPr="003D010D" w:rsidRDefault="00BE54DE" w:rsidP="003D010D">
      <w:pPr>
        <w:pStyle w:val="Rodap"/>
        <w:spacing w:after="0" w:line="240" w:lineRule="auto"/>
        <w:jc w:val="both"/>
        <w:rPr>
          <w:rFonts w:ascii="Times New Roman" w:hAnsi="Times New Roman"/>
          <w:sz w:val="20"/>
          <w:szCs w:val="20"/>
        </w:rPr>
      </w:pPr>
      <w:r>
        <w:rPr>
          <w:rStyle w:val="Refdenotaderodap"/>
        </w:rPr>
        <w:footnoteRef/>
      </w:r>
      <w:r>
        <w:t xml:space="preserve"> </w:t>
      </w:r>
      <w:r w:rsidRPr="009968C0">
        <w:rPr>
          <w:rFonts w:ascii="Times New Roman" w:hAnsi="Times New Roman"/>
          <w:sz w:val="20"/>
          <w:szCs w:val="20"/>
        </w:rPr>
        <w:t xml:space="preserve">SCRIPTORE, Juliana Souza; TONETO JÚNIOR, </w:t>
      </w:r>
      <w:proofErr w:type="spellStart"/>
      <w:r w:rsidRPr="009968C0">
        <w:rPr>
          <w:rFonts w:ascii="Times New Roman" w:hAnsi="Times New Roman"/>
          <w:sz w:val="20"/>
          <w:szCs w:val="20"/>
        </w:rPr>
        <w:t>Rudinei</w:t>
      </w:r>
      <w:proofErr w:type="spellEnd"/>
      <w:r w:rsidRPr="00E80EB8">
        <w:rPr>
          <w:rFonts w:ascii="Times New Roman" w:hAnsi="Times New Roman"/>
          <w:sz w:val="20"/>
          <w:szCs w:val="20"/>
        </w:rPr>
        <w:t xml:space="preserve">. A estrutura de provisão dos serviços de saneamento básico no Brasil: Uma análise comparativa do desempenho dos provedores públicos e privados. </w:t>
      </w:r>
      <w:r w:rsidRPr="00E80EB8">
        <w:rPr>
          <w:rFonts w:ascii="Times New Roman" w:hAnsi="Times New Roman"/>
          <w:i/>
          <w:sz w:val="20"/>
          <w:szCs w:val="20"/>
        </w:rPr>
        <w:t>Revista de Administração P</w:t>
      </w:r>
      <w:r>
        <w:rPr>
          <w:rFonts w:ascii="Times New Roman" w:hAnsi="Times New Roman"/>
          <w:i/>
          <w:sz w:val="20"/>
          <w:szCs w:val="20"/>
        </w:rPr>
        <w:t>ú</w:t>
      </w:r>
      <w:r w:rsidRPr="00E80EB8">
        <w:rPr>
          <w:rFonts w:ascii="Times New Roman" w:hAnsi="Times New Roman"/>
          <w:i/>
          <w:sz w:val="20"/>
          <w:szCs w:val="20"/>
        </w:rPr>
        <w:t>blica</w:t>
      </w:r>
      <w:r w:rsidRPr="00E80EB8">
        <w:rPr>
          <w:rFonts w:ascii="Times New Roman" w:hAnsi="Times New Roman"/>
          <w:sz w:val="20"/>
          <w:szCs w:val="20"/>
        </w:rPr>
        <w:t xml:space="preserve"> v</w:t>
      </w:r>
      <w:r>
        <w:rPr>
          <w:rFonts w:ascii="Times New Roman" w:hAnsi="Times New Roman"/>
          <w:sz w:val="20"/>
          <w:szCs w:val="20"/>
        </w:rPr>
        <w:t>. 46, n. 6, p. 1481, 2012.</w:t>
      </w:r>
    </w:p>
  </w:footnote>
  <w:footnote w:id="82">
    <w:p w:rsidR="00BE54DE" w:rsidRPr="003D010D" w:rsidRDefault="00BE54DE" w:rsidP="003D010D">
      <w:pPr>
        <w:pStyle w:val="Rodap"/>
        <w:spacing w:after="0" w:line="240" w:lineRule="auto"/>
        <w:jc w:val="both"/>
        <w:rPr>
          <w:rFonts w:ascii="Times New Roman" w:hAnsi="Times New Roman"/>
          <w:sz w:val="20"/>
          <w:szCs w:val="20"/>
        </w:rPr>
      </w:pPr>
      <w:r>
        <w:rPr>
          <w:rStyle w:val="Refdenotaderodap"/>
        </w:rPr>
        <w:footnoteRef/>
      </w:r>
      <w:r>
        <w:t xml:space="preserve"> </w:t>
      </w:r>
      <w:r w:rsidRPr="00306752">
        <w:rPr>
          <w:rFonts w:ascii="Times New Roman" w:hAnsi="Times New Roman"/>
          <w:sz w:val="20"/>
          <w:szCs w:val="20"/>
        </w:rPr>
        <w:t xml:space="preserve">BORJA, </w:t>
      </w:r>
      <w:r w:rsidRPr="009968C0">
        <w:rPr>
          <w:rFonts w:ascii="Times New Roman" w:hAnsi="Times New Roman"/>
          <w:sz w:val="20"/>
          <w:szCs w:val="20"/>
        </w:rPr>
        <w:t>Patrícia Campos</w:t>
      </w:r>
      <w:r w:rsidRPr="00306752">
        <w:rPr>
          <w:rFonts w:ascii="Times New Roman" w:hAnsi="Times New Roman"/>
          <w:sz w:val="20"/>
          <w:szCs w:val="20"/>
        </w:rPr>
        <w:t>. Política pública de saneamento básico: Uma análise da recente experiência brasileira. Saúde e Sociedade, v. 23, n. 2, p. 43</w:t>
      </w:r>
      <w:r>
        <w:rPr>
          <w:rFonts w:ascii="Times New Roman" w:hAnsi="Times New Roman"/>
          <w:sz w:val="20"/>
          <w:szCs w:val="20"/>
        </w:rPr>
        <w:t>9</w:t>
      </w:r>
      <w:r w:rsidRPr="00306752">
        <w:rPr>
          <w:rFonts w:ascii="Times New Roman" w:hAnsi="Times New Roman"/>
          <w:sz w:val="20"/>
          <w:szCs w:val="20"/>
        </w:rPr>
        <w:t>, 2014.</w:t>
      </w:r>
    </w:p>
  </w:footnote>
  <w:footnote w:id="83">
    <w:p w:rsidR="00BE54DE" w:rsidRPr="003D010D" w:rsidRDefault="00BE54DE" w:rsidP="003D010D">
      <w:pPr>
        <w:pStyle w:val="Rodap"/>
        <w:spacing w:after="0" w:line="240" w:lineRule="auto"/>
        <w:jc w:val="both"/>
        <w:rPr>
          <w:rFonts w:ascii="Times New Roman" w:hAnsi="Times New Roman"/>
          <w:sz w:val="20"/>
          <w:szCs w:val="20"/>
        </w:rPr>
      </w:pPr>
      <w:r>
        <w:rPr>
          <w:rStyle w:val="Refdenotaderodap"/>
        </w:rPr>
        <w:footnoteRef/>
      </w:r>
      <w:r>
        <w:t xml:space="preserve"> </w:t>
      </w:r>
      <w:r w:rsidRPr="00306752">
        <w:rPr>
          <w:rFonts w:ascii="Times New Roman" w:hAnsi="Times New Roman"/>
          <w:sz w:val="20"/>
          <w:szCs w:val="20"/>
        </w:rPr>
        <w:t xml:space="preserve">ROMÃO, </w:t>
      </w:r>
      <w:r w:rsidRPr="009968C0">
        <w:rPr>
          <w:rFonts w:ascii="Times New Roman" w:hAnsi="Times New Roman"/>
          <w:sz w:val="20"/>
          <w:szCs w:val="20"/>
        </w:rPr>
        <w:t>Gabriela Araújo</w:t>
      </w:r>
      <w:r w:rsidRPr="00306752">
        <w:rPr>
          <w:rFonts w:ascii="Times New Roman" w:hAnsi="Times New Roman"/>
          <w:sz w:val="20"/>
          <w:szCs w:val="20"/>
        </w:rPr>
        <w:t xml:space="preserve">. </w:t>
      </w:r>
      <w:r w:rsidRPr="00306752">
        <w:rPr>
          <w:rFonts w:ascii="Times New Roman" w:hAnsi="Times New Roman"/>
          <w:i/>
          <w:sz w:val="20"/>
          <w:szCs w:val="20"/>
        </w:rPr>
        <w:t>Análise da Formulação da Política Pública de Saneamento Básico em Municípios Goianos</w:t>
      </w:r>
      <w:r w:rsidRPr="00306752">
        <w:rPr>
          <w:rFonts w:ascii="Times New Roman" w:hAnsi="Times New Roman"/>
          <w:sz w:val="20"/>
          <w:szCs w:val="20"/>
        </w:rPr>
        <w:t xml:space="preserve">. 2018. Dissertação (Mestrado em Administração) - Universidade Federal de Goiás, Goiânia, </w:t>
      </w:r>
      <w:r>
        <w:rPr>
          <w:rFonts w:ascii="Times New Roman" w:hAnsi="Times New Roman"/>
          <w:sz w:val="20"/>
          <w:szCs w:val="20"/>
        </w:rPr>
        <w:t xml:space="preserve">p. 89, </w:t>
      </w:r>
      <w:r w:rsidRPr="00306752">
        <w:rPr>
          <w:rFonts w:ascii="Times New Roman" w:hAnsi="Times New Roman"/>
          <w:sz w:val="20"/>
          <w:szCs w:val="20"/>
        </w:rPr>
        <w:t>2018.</w:t>
      </w:r>
    </w:p>
  </w:footnote>
  <w:footnote w:id="84">
    <w:p w:rsidR="00BE54DE" w:rsidRPr="003D010D" w:rsidRDefault="00BE54DE" w:rsidP="003D010D">
      <w:pPr>
        <w:pStyle w:val="Rodap"/>
        <w:spacing w:after="0" w:line="240" w:lineRule="auto"/>
        <w:jc w:val="both"/>
        <w:rPr>
          <w:rFonts w:ascii="Times New Roman" w:hAnsi="Times New Roman"/>
          <w:sz w:val="20"/>
          <w:szCs w:val="20"/>
        </w:rPr>
      </w:pPr>
      <w:r>
        <w:rPr>
          <w:rStyle w:val="Refdenotaderodap"/>
        </w:rPr>
        <w:footnoteRef/>
      </w:r>
      <w:r>
        <w:t xml:space="preserve"> </w:t>
      </w:r>
      <w:r w:rsidRPr="009968C0">
        <w:rPr>
          <w:rFonts w:ascii="Times New Roman" w:hAnsi="Times New Roman"/>
          <w:sz w:val="20"/>
          <w:szCs w:val="20"/>
        </w:rPr>
        <w:t>NUNES, Carolina Rodeiro; BORJA, Patrícia Campos</w:t>
      </w:r>
      <w:r w:rsidRPr="00306752">
        <w:rPr>
          <w:rFonts w:ascii="Times New Roman" w:hAnsi="Times New Roman"/>
          <w:sz w:val="20"/>
          <w:szCs w:val="20"/>
        </w:rPr>
        <w:t xml:space="preserve">. Estimativas de investimentos em planos municipais de saneamento básico: uma análise crítica. </w:t>
      </w:r>
      <w:r w:rsidRPr="00306752">
        <w:rPr>
          <w:rFonts w:ascii="Times New Roman" w:hAnsi="Times New Roman"/>
          <w:i/>
          <w:sz w:val="20"/>
          <w:szCs w:val="20"/>
        </w:rPr>
        <w:t>Revista Eletrônica de Gestão e Tecnologias Ambientais</w:t>
      </w:r>
      <w:r w:rsidRPr="00306752">
        <w:rPr>
          <w:rFonts w:ascii="Times New Roman" w:hAnsi="Times New Roman"/>
          <w:sz w:val="20"/>
          <w:szCs w:val="20"/>
        </w:rPr>
        <w:t>, v. 7, n. 1, p. 122, 2019.</w:t>
      </w:r>
    </w:p>
  </w:footnote>
  <w:footnote w:id="85">
    <w:p w:rsidR="00BE54DE" w:rsidRPr="003D010D" w:rsidRDefault="00BE54DE" w:rsidP="003D010D">
      <w:pPr>
        <w:pStyle w:val="Rodap"/>
        <w:spacing w:after="0" w:line="240" w:lineRule="auto"/>
        <w:jc w:val="both"/>
        <w:rPr>
          <w:rFonts w:ascii="Times New Roman" w:hAnsi="Times New Roman"/>
          <w:sz w:val="20"/>
          <w:szCs w:val="20"/>
        </w:rPr>
      </w:pPr>
      <w:r>
        <w:rPr>
          <w:rStyle w:val="Refdenotaderodap"/>
        </w:rPr>
        <w:footnoteRef/>
      </w:r>
      <w:r>
        <w:t xml:space="preserve"> </w:t>
      </w:r>
      <w:r w:rsidRPr="002E171E">
        <w:rPr>
          <w:rFonts w:ascii="Times New Roman" w:hAnsi="Times New Roman"/>
          <w:sz w:val="20"/>
          <w:szCs w:val="20"/>
        </w:rPr>
        <w:t xml:space="preserve">VENTURA, Katia </w:t>
      </w:r>
      <w:proofErr w:type="spellStart"/>
      <w:r w:rsidRPr="002E171E">
        <w:rPr>
          <w:rFonts w:ascii="Times New Roman" w:hAnsi="Times New Roman"/>
          <w:sz w:val="20"/>
          <w:szCs w:val="20"/>
        </w:rPr>
        <w:t>Sakihama</w:t>
      </w:r>
      <w:proofErr w:type="spellEnd"/>
      <w:r w:rsidRPr="002E171E">
        <w:rPr>
          <w:rFonts w:ascii="Times New Roman" w:hAnsi="Times New Roman"/>
          <w:sz w:val="20"/>
          <w:szCs w:val="20"/>
        </w:rPr>
        <w:t xml:space="preserve">; ALBUQUERQUE, Leilane </w:t>
      </w:r>
      <w:proofErr w:type="spellStart"/>
      <w:r w:rsidRPr="002E171E">
        <w:rPr>
          <w:rFonts w:ascii="Times New Roman" w:hAnsi="Times New Roman"/>
          <w:sz w:val="20"/>
          <w:szCs w:val="20"/>
        </w:rPr>
        <w:t>Renovato</w:t>
      </w:r>
      <w:proofErr w:type="spellEnd"/>
      <w:r w:rsidRPr="00306752">
        <w:rPr>
          <w:rFonts w:ascii="Times New Roman" w:hAnsi="Times New Roman"/>
          <w:sz w:val="20"/>
          <w:szCs w:val="20"/>
        </w:rPr>
        <w:t xml:space="preserve">. Avaliação de planos de saneamento básico em municípios do sudeste Brasileiro. </w:t>
      </w:r>
      <w:r w:rsidRPr="00306752">
        <w:rPr>
          <w:rFonts w:ascii="Times New Roman" w:hAnsi="Times New Roman"/>
          <w:i/>
          <w:sz w:val="20"/>
          <w:szCs w:val="20"/>
        </w:rPr>
        <w:t>Revista Nacional de Gerenciamento de Cidades</w:t>
      </w:r>
      <w:r w:rsidRPr="00306752">
        <w:rPr>
          <w:rFonts w:ascii="Times New Roman" w:hAnsi="Times New Roman"/>
          <w:sz w:val="20"/>
          <w:szCs w:val="20"/>
        </w:rPr>
        <w:t xml:space="preserve">, v. 8, n. 56, p. </w:t>
      </w:r>
      <w:r>
        <w:rPr>
          <w:rFonts w:ascii="Times New Roman" w:hAnsi="Times New Roman"/>
          <w:sz w:val="20"/>
          <w:szCs w:val="20"/>
        </w:rPr>
        <w:t>20</w:t>
      </w:r>
      <w:r w:rsidRPr="00306752">
        <w:rPr>
          <w:rFonts w:ascii="Times New Roman" w:hAnsi="Times New Roman"/>
          <w:sz w:val="20"/>
          <w:szCs w:val="20"/>
        </w:rPr>
        <w:t>, 2020.</w:t>
      </w:r>
    </w:p>
  </w:footnote>
  <w:footnote w:id="86">
    <w:p w:rsidR="00BE54DE" w:rsidRPr="00940E64" w:rsidRDefault="00BE54DE" w:rsidP="00940E64">
      <w:pPr>
        <w:pStyle w:val="Rodap"/>
        <w:spacing w:after="0" w:line="240" w:lineRule="auto"/>
        <w:jc w:val="both"/>
        <w:rPr>
          <w:rFonts w:ascii="Times New Roman" w:hAnsi="Times New Roman"/>
          <w:sz w:val="20"/>
          <w:szCs w:val="20"/>
        </w:rPr>
      </w:pPr>
      <w:r>
        <w:rPr>
          <w:rStyle w:val="Refdenotaderodap"/>
        </w:rPr>
        <w:footnoteRef/>
      </w:r>
      <w:r>
        <w:t xml:space="preserve"> </w:t>
      </w:r>
      <w:r w:rsidRPr="002F1A71">
        <w:rPr>
          <w:rFonts w:ascii="Times New Roman" w:hAnsi="Times New Roman"/>
          <w:sz w:val="20"/>
          <w:szCs w:val="20"/>
        </w:rPr>
        <w:t>LISB</w:t>
      </w:r>
      <w:r>
        <w:rPr>
          <w:rFonts w:ascii="Times New Roman" w:hAnsi="Times New Roman"/>
          <w:sz w:val="20"/>
          <w:szCs w:val="20"/>
        </w:rPr>
        <w:t>OA, Severina Sarah; HELLER, Léo</w:t>
      </w:r>
      <w:r w:rsidRPr="002F1A71">
        <w:rPr>
          <w:rFonts w:ascii="Times New Roman" w:hAnsi="Times New Roman"/>
          <w:sz w:val="20"/>
          <w:szCs w:val="20"/>
        </w:rPr>
        <w:t>; SILVEIRA, Rogério Braga</w:t>
      </w:r>
      <w:r w:rsidRPr="00306752">
        <w:rPr>
          <w:rFonts w:ascii="Times New Roman" w:hAnsi="Times New Roman"/>
          <w:sz w:val="20"/>
          <w:szCs w:val="20"/>
        </w:rPr>
        <w:t xml:space="preserve">. Desafios do planejamento municipal de saneamento básico em municípios de pequeno porte: A percepção dos gestores. </w:t>
      </w:r>
      <w:r w:rsidRPr="00306752">
        <w:rPr>
          <w:rFonts w:ascii="Times New Roman" w:hAnsi="Times New Roman"/>
          <w:i/>
          <w:sz w:val="20"/>
          <w:szCs w:val="20"/>
        </w:rPr>
        <w:t>Engenharia Sanitária e Ambiental</w:t>
      </w:r>
      <w:r w:rsidRPr="00306752">
        <w:rPr>
          <w:rFonts w:ascii="Times New Roman" w:hAnsi="Times New Roman"/>
          <w:sz w:val="20"/>
          <w:szCs w:val="20"/>
        </w:rPr>
        <w:t>, v. 18, n. 4, p. 341–348, 2013.</w:t>
      </w:r>
    </w:p>
  </w:footnote>
  <w:footnote w:id="87">
    <w:p w:rsidR="00BE54DE" w:rsidRPr="005B54E8" w:rsidRDefault="00BE54DE" w:rsidP="005B54E8">
      <w:pPr>
        <w:pStyle w:val="Rodap"/>
        <w:spacing w:after="0" w:line="240" w:lineRule="auto"/>
        <w:jc w:val="both"/>
        <w:rPr>
          <w:rFonts w:ascii="Times New Roman" w:hAnsi="Times New Roman"/>
          <w:sz w:val="20"/>
          <w:szCs w:val="20"/>
        </w:rPr>
      </w:pPr>
      <w:r>
        <w:rPr>
          <w:rStyle w:val="Refdenotaderodap"/>
        </w:rPr>
        <w:footnoteRef/>
      </w:r>
      <w:r>
        <w:t xml:space="preserve"> </w:t>
      </w:r>
      <w:r w:rsidRPr="00306752">
        <w:rPr>
          <w:rFonts w:ascii="Times New Roman" w:hAnsi="Times New Roman"/>
          <w:sz w:val="20"/>
          <w:szCs w:val="20"/>
        </w:rPr>
        <w:t xml:space="preserve">SAIANI, </w:t>
      </w:r>
      <w:r w:rsidRPr="002F1A71">
        <w:rPr>
          <w:rFonts w:ascii="Times New Roman" w:hAnsi="Times New Roman"/>
          <w:sz w:val="20"/>
          <w:szCs w:val="20"/>
        </w:rPr>
        <w:t>Carlos César Santejo</w:t>
      </w:r>
      <w:r w:rsidRPr="00306752">
        <w:rPr>
          <w:rFonts w:ascii="Times New Roman" w:hAnsi="Times New Roman"/>
          <w:sz w:val="20"/>
          <w:szCs w:val="20"/>
        </w:rPr>
        <w:t xml:space="preserve">. </w:t>
      </w:r>
      <w:r w:rsidRPr="00306752">
        <w:rPr>
          <w:rFonts w:ascii="Times New Roman" w:hAnsi="Times New Roman"/>
          <w:i/>
          <w:sz w:val="20"/>
          <w:szCs w:val="20"/>
        </w:rPr>
        <w:t>Restrições à expansão dos investimentos em saneamento básico no Brasil: déficit de acesso e desempenho dos prestadores</w:t>
      </w:r>
      <w:r w:rsidRPr="00306752">
        <w:rPr>
          <w:rFonts w:ascii="Times New Roman" w:hAnsi="Times New Roman"/>
          <w:sz w:val="20"/>
          <w:szCs w:val="20"/>
        </w:rPr>
        <w:t xml:space="preserve">. 2007. Dissertação (Mestrado em Economia) - Universidade de São Paulo, </w:t>
      </w:r>
      <w:r>
        <w:rPr>
          <w:rFonts w:ascii="Times New Roman" w:hAnsi="Times New Roman"/>
          <w:sz w:val="20"/>
          <w:szCs w:val="20"/>
        </w:rPr>
        <w:t>Ribeirão Preto, p. 183, 2007.</w:t>
      </w:r>
    </w:p>
  </w:footnote>
  <w:footnote w:id="88">
    <w:p w:rsidR="00BE54DE" w:rsidRDefault="00BE54DE" w:rsidP="00A33B94">
      <w:pPr>
        <w:pStyle w:val="Textodenotaderodap"/>
        <w:spacing w:after="0"/>
      </w:pPr>
      <w:r>
        <w:rPr>
          <w:rStyle w:val="Refdenotaderodap"/>
        </w:rPr>
        <w:footnoteRef/>
      </w:r>
      <w:r>
        <w:t xml:space="preserve"> </w:t>
      </w:r>
      <w:r w:rsidRPr="00306752">
        <w:rPr>
          <w:rFonts w:ascii="Times New Roman" w:hAnsi="Times New Roman"/>
        </w:rPr>
        <w:t xml:space="preserve">ROMÃO, </w:t>
      </w:r>
      <w:r w:rsidRPr="002F1A71">
        <w:rPr>
          <w:rFonts w:ascii="Times New Roman" w:hAnsi="Times New Roman"/>
        </w:rPr>
        <w:t>Gabriela Araújo</w:t>
      </w:r>
      <w:r w:rsidRPr="00306752">
        <w:rPr>
          <w:rFonts w:ascii="Times New Roman" w:hAnsi="Times New Roman"/>
        </w:rPr>
        <w:t xml:space="preserve">. </w:t>
      </w:r>
      <w:r w:rsidRPr="00306752">
        <w:rPr>
          <w:rFonts w:ascii="Times New Roman" w:hAnsi="Times New Roman"/>
          <w:i/>
        </w:rPr>
        <w:t>Análise da Formulação da Política Pública de Saneamento Básico em Municípios Goianos</w:t>
      </w:r>
      <w:r w:rsidRPr="00306752">
        <w:rPr>
          <w:rFonts w:ascii="Times New Roman" w:hAnsi="Times New Roman"/>
        </w:rPr>
        <w:t xml:space="preserve">. 2018. Dissertação (Mestrado em Administração) - Universidade Federal de Goiás, Goiânia, </w:t>
      </w:r>
      <w:r>
        <w:rPr>
          <w:rFonts w:ascii="Times New Roman" w:hAnsi="Times New Roman"/>
        </w:rPr>
        <w:t xml:space="preserve">p. 16, </w:t>
      </w:r>
      <w:r w:rsidRPr="00306752">
        <w:rPr>
          <w:rFonts w:ascii="Times New Roman" w:hAnsi="Times New Roman"/>
        </w:rPr>
        <w:t>2018.</w:t>
      </w:r>
    </w:p>
  </w:footnote>
  <w:footnote w:id="89">
    <w:p w:rsidR="00BE54DE" w:rsidRDefault="00BE54DE" w:rsidP="005B54E8">
      <w:pPr>
        <w:pStyle w:val="Textodenotaderodap"/>
        <w:spacing w:after="0"/>
      </w:pPr>
      <w:r>
        <w:rPr>
          <w:rStyle w:val="Refdenotaderodap"/>
        </w:rPr>
        <w:footnoteRef/>
      </w:r>
      <w:r>
        <w:t xml:space="preserve"> </w:t>
      </w:r>
      <w:r w:rsidRPr="002F1A71">
        <w:rPr>
          <w:rFonts w:ascii="Times New Roman" w:hAnsi="Times New Roman"/>
        </w:rPr>
        <w:t>NUNES, Carolina Rodeiro; BORJA, Patrícia Campos</w:t>
      </w:r>
      <w:r w:rsidRPr="00306752">
        <w:rPr>
          <w:rFonts w:ascii="Times New Roman" w:hAnsi="Times New Roman"/>
        </w:rPr>
        <w:t xml:space="preserve">. Estimativas de investimentos em planos municipais de saneamento básico: uma análise crítica. </w:t>
      </w:r>
      <w:r w:rsidRPr="00306752">
        <w:rPr>
          <w:rFonts w:ascii="Times New Roman" w:hAnsi="Times New Roman"/>
          <w:i/>
        </w:rPr>
        <w:t>Revista Eletrônica de Gestão e Tecnologias Ambientais</w:t>
      </w:r>
      <w:r w:rsidRPr="00306752">
        <w:rPr>
          <w:rFonts w:ascii="Times New Roman" w:hAnsi="Times New Roman"/>
        </w:rPr>
        <w:t>, v. 7, n. 1, p. 122, 2019.</w:t>
      </w:r>
    </w:p>
  </w:footnote>
  <w:footnote w:id="90">
    <w:p w:rsidR="00BE54DE" w:rsidRDefault="00BE54DE" w:rsidP="005B54E8">
      <w:pPr>
        <w:pStyle w:val="Textodenotaderodap"/>
        <w:spacing w:after="0"/>
      </w:pPr>
      <w:r>
        <w:rPr>
          <w:rStyle w:val="Refdenotaderodap"/>
        </w:rPr>
        <w:footnoteRef/>
      </w:r>
      <w:r>
        <w:t xml:space="preserve"> </w:t>
      </w:r>
      <w:r w:rsidRPr="002F1A71">
        <w:rPr>
          <w:rFonts w:ascii="Times New Roman" w:hAnsi="Times New Roman"/>
        </w:rPr>
        <w:t>COSTA, Taís Gonçalves Neto; LOBO, Carlos Fernando Ferreira; SOARES, Weber</w:t>
      </w:r>
      <w:r w:rsidRPr="000904F3">
        <w:rPr>
          <w:rFonts w:ascii="Times New Roman" w:hAnsi="Times New Roman"/>
        </w:rPr>
        <w:t xml:space="preserve">. Condições e projeções de acesso ao saneamento básico nas cidades médias brasileiras. </w:t>
      </w:r>
      <w:r w:rsidRPr="000904F3">
        <w:rPr>
          <w:rFonts w:ascii="Times New Roman" w:hAnsi="Times New Roman"/>
          <w:i/>
        </w:rPr>
        <w:t>Terr@Plural,</w:t>
      </w:r>
      <w:r w:rsidRPr="000904F3">
        <w:rPr>
          <w:rFonts w:ascii="Times New Roman" w:hAnsi="Times New Roman"/>
        </w:rPr>
        <w:t xml:space="preserve"> v. 14, p. 1, 2020.</w:t>
      </w:r>
    </w:p>
  </w:footnote>
  <w:footnote w:id="91">
    <w:p w:rsidR="00BE54DE" w:rsidRPr="005B54E8" w:rsidRDefault="00BE54DE" w:rsidP="005B54E8">
      <w:pPr>
        <w:pStyle w:val="Rodap"/>
        <w:spacing w:after="0" w:line="240" w:lineRule="auto"/>
        <w:jc w:val="both"/>
        <w:rPr>
          <w:rFonts w:ascii="Times New Roman" w:hAnsi="Times New Roman"/>
          <w:sz w:val="20"/>
          <w:szCs w:val="20"/>
        </w:rPr>
      </w:pPr>
      <w:r>
        <w:rPr>
          <w:rStyle w:val="Refdenotaderodap"/>
        </w:rPr>
        <w:footnoteRef/>
      </w:r>
      <w:r>
        <w:t xml:space="preserve"> </w:t>
      </w:r>
      <w:r w:rsidRPr="002F1A71">
        <w:rPr>
          <w:rFonts w:ascii="Times New Roman" w:hAnsi="Times New Roman"/>
          <w:sz w:val="20"/>
          <w:szCs w:val="20"/>
        </w:rPr>
        <w:t xml:space="preserve">DIAS, Renata </w:t>
      </w:r>
      <w:proofErr w:type="spellStart"/>
      <w:r w:rsidRPr="002F1A71">
        <w:rPr>
          <w:rFonts w:ascii="Times New Roman" w:hAnsi="Times New Roman"/>
          <w:sz w:val="20"/>
          <w:szCs w:val="20"/>
        </w:rPr>
        <w:t>Saviato</w:t>
      </w:r>
      <w:proofErr w:type="spellEnd"/>
      <w:r w:rsidRPr="002F1A71">
        <w:rPr>
          <w:rFonts w:ascii="Times New Roman" w:hAnsi="Times New Roman"/>
          <w:sz w:val="20"/>
          <w:szCs w:val="20"/>
        </w:rPr>
        <w:t>; MENEGHATTI, Marcelo Roger</w:t>
      </w:r>
      <w:r w:rsidRPr="0070694D">
        <w:rPr>
          <w:rFonts w:ascii="Times New Roman" w:hAnsi="Times New Roman"/>
          <w:sz w:val="20"/>
          <w:szCs w:val="20"/>
        </w:rPr>
        <w:t xml:space="preserve">. Estruturação técnico-participativa para elaboração de planos municipais de saneamento básico. </w:t>
      </w:r>
      <w:r w:rsidRPr="0070694D">
        <w:rPr>
          <w:rFonts w:ascii="Times New Roman" w:hAnsi="Times New Roman"/>
          <w:i/>
          <w:sz w:val="20"/>
          <w:szCs w:val="20"/>
        </w:rPr>
        <w:t>Revista Competitividade e Sustentabilidade</w:t>
      </w:r>
      <w:r w:rsidRPr="0070694D">
        <w:rPr>
          <w:rFonts w:ascii="Times New Roman" w:hAnsi="Times New Roman"/>
          <w:sz w:val="20"/>
          <w:szCs w:val="20"/>
        </w:rPr>
        <w:t>, v. 6, n. 2, p. 140–154, 2019.</w:t>
      </w:r>
    </w:p>
  </w:footnote>
  <w:footnote w:id="92">
    <w:p w:rsidR="00BE54DE" w:rsidRPr="00770312" w:rsidRDefault="00BE54DE" w:rsidP="005B54E8">
      <w:pPr>
        <w:pStyle w:val="Rodap"/>
        <w:spacing w:after="0" w:line="240" w:lineRule="auto"/>
        <w:jc w:val="both"/>
        <w:rPr>
          <w:rFonts w:ascii="Times New Roman" w:hAnsi="Times New Roman"/>
          <w:sz w:val="20"/>
          <w:szCs w:val="20"/>
          <w:lang w:val="es-BO"/>
        </w:rPr>
      </w:pPr>
      <w:r>
        <w:rPr>
          <w:rStyle w:val="Refdenotaderodap"/>
        </w:rPr>
        <w:footnoteRef/>
      </w:r>
      <w:r>
        <w:t xml:space="preserve"> </w:t>
      </w:r>
      <w:r w:rsidRPr="002F1A71">
        <w:rPr>
          <w:rFonts w:ascii="Times New Roman" w:hAnsi="Times New Roman"/>
          <w:sz w:val="20"/>
          <w:szCs w:val="20"/>
        </w:rPr>
        <w:t xml:space="preserve">ROLAND, Nathalia; REZENDE, </w:t>
      </w:r>
      <w:proofErr w:type="spellStart"/>
      <w:r w:rsidRPr="002F1A71">
        <w:rPr>
          <w:rFonts w:ascii="Times New Roman" w:hAnsi="Times New Roman"/>
          <w:sz w:val="20"/>
          <w:szCs w:val="20"/>
        </w:rPr>
        <w:t>Sonaly</w:t>
      </w:r>
      <w:proofErr w:type="spellEnd"/>
      <w:r w:rsidRPr="002F1A71">
        <w:rPr>
          <w:rFonts w:ascii="Times New Roman" w:hAnsi="Times New Roman"/>
          <w:sz w:val="20"/>
          <w:szCs w:val="20"/>
        </w:rPr>
        <w:t>; HELLER, Léo</w:t>
      </w:r>
      <w:r w:rsidRPr="0070694D">
        <w:rPr>
          <w:rFonts w:ascii="Times New Roman" w:hAnsi="Times New Roman"/>
          <w:sz w:val="20"/>
          <w:szCs w:val="20"/>
        </w:rPr>
        <w:t xml:space="preserve">. Fatores Condicionantes da Adoção do Tipo de Prestação de Serviços de Abastecimento de Água e Esgotamento Sanitário: Um Estudo em Oito Municípios de Minas Gerais. </w:t>
      </w:r>
      <w:r w:rsidRPr="00770312">
        <w:rPr>
          <w:rFonts w:ascii="Times New Roman" w:hAnsi="Times New Roman"/>
          <w:i/>
          <w:sz w:val="20"/>
          <w:szCs w:val="20"/>
          <w:lang w:val="es-BO"/>
        </w:rPr>
        <w:t>Revista AIDIS de Ingeniería y Ciencias Ambientales</w:t>
      </w:r>
      <w:r w:rsidRPr="00770312">
        <w:rPr>
          <w:rFonts w:ascii="Times New Roman" w:hAnsi="Times New Roman"/>
          <w:sz w:val="20"/>
          <w:szCs w:val="20"/>
          <w:lang w:val="es-BO"/>
        </w:rPr>
        <w:t>, v. 13, n. 1, p. 66–83, 2020.</w:t>
      </w:r>
    </w:p>
  </w:footnote>
  <w:footnote w:id="93">
    <w:p w:rsidR="00BE54DE" w:rsidRPr="00940E64" w:rsidRDefault="00BE54DE" w:rsidP="00940E64">
      <w:pPr>
        <w:pStyle w:val="Rodap"/>
        <w:spacing w:after="0" w:line="240" w:lineRule="auto"/>
        <w:jc w:val="both"/>
        <w:rPr>
          <w:rFonts w:ascii="Times New Roman" w:hAnsi="Times New Roman"/>
          <w:sz w:val="20"/>
          <w:szCs w:val="20"/>
        </w:rPr>
      </w:pPr>
      <w:r>
        <w:rPr>
          <w:rStyle w:val="Refdenotaderodap"/>
        </w:rPr>
        <w:footnoteRef/>
      </w:r>
      <w:r>
        <w:t xml:space="preserve"> </w:t>
      </w:r>
      <w:r w:rsidRPr="00111C99">
        <w:rPr>
          <w:rFonts w:ascii="Times New Roman" w:hAnsi="Times New Roman"/>
          <w:sz w:val="20"/>
          <w:szCs w:val="20"/>
        </w:rPr>
        <w:t>LISBOA, Severina Sarah; HELLER, Léo</w:t>
      </w:r>
      <w:proofErr w:type="gramStart"/>
      <w:r w:rsidRPr="00111C99">
        <w:rPr>
          <w:rFonts w:ascii="Times New Roman" w:hAnsi="Times New Roman"/>
          <w:sz w:val="20"/>
          <w:szCs w:val="20"/>
        </w:rPr>
        <w:t>.;</w:t>
      </w:r>
      <w:proofErr w:type="gramEnd"/>
      <w:r w:rsidRPr="00111C99">
        <w:rPr>
          <w:rFonts w:ascii="Times New Roman" w:hAnsi="Times New Roman"/>
          <w:sz w:val="20"/>
          <w:szCs w:val="20"/>
        </w:rPr>
        <w:t xml:space="preserve"> SILVEIRA, Rogério Braga</w:t>
      </w:r>
      <w:r w:rsidRPr="0070694D">
        <w:rPr>
          <w:rFonts w:ascii="Times New Roman" w:hAnsi="Times New Roman"/>
          <w:sz w:val="20"/>
          <w:szCs w:val="20"/>
        </w:rPr>
        <w:t xml:space="preserve">. Desafios do planejamento municipal de saneamento básico em municípios de pequeno porte: A percepção dos gestores. </w:t>
      </w:r>
      <w:r w:rsidRPr="0070694D">
        <w:rPr>
          <w:rFonts w:ascii="Times New Roman" w:hAnsi="Times New Roman"/>
          <w:i/>
          <w:sz w:val="20"/>
          <w:szCs w:val="20"/>
        </w:rPr>
        <w:t>Engenharia Sanitária e Ambiental</w:t>
      </w:r>
      <w:r w:rsidRPr="0070694D">
        <w:rPr>
          <w:rFonts w:ascii="Times New Roman" w:hAnsi="Times New Roman"/>
          <w:sz w:val="20"/>
          <w:szCs w:val="20"/>
        </w:rPr>
        <w:t>, v. 18, n. 4, p. 34</w:t>
      </w:r>
      <w:r>
        <w:rPr>
          <w:rFonts w:ascii="Times New Roman" w:hAnsi="Times New Roman"/>
          <w:sz w:val="20"/>
          <w:szCs w:val="20"/>
        </w:rPr>
        <w:t>4</w:t>
      </w:r>
      <w:r w:rsidRPr="0070694D">
        <w:rPr>
          <w:rFonts w:ascii="Times New Roman" w:hAnsi="Times New Roman"/>
          <w:sz w:val="20"/>
          <w:szCs w:val="20"/>
        </w:rPr>
        <w:t>, 2013.</w:t>
      </w:r>
    </w:p>
  </w:footnote>
  <w:footnote w:id="94">
    <w:p w:rsidR="00BE54DE" w:rsidRPr="00D82EFD" w:rsidRDefault="00BE54DE" w:rsidP="00D82EFD">
      <w:pPr>
        <w:pStyle w:val="Rodap"/>
        <w:spacing w:after="0" w:line="240" w:lineRule="auto"/>
        <w:jc w:val="both"/>
        <w:rPr>
          <w:rFonts w:ascii="Times New Roman" w:hAnsi="Times New Roman"/>
          <w:sz w:val="20"/>
          <w:szCs w:val="20"/>
        </w:rPr>
      </w:pPr>
      <w:r>
        <w:rPr>
          <w:rStyle w:val="Refdenotaderodap"/>
        </w:rPr>
        <w:footnoteRef/>
      </w:r>
      <w:r>
        <w:t xml:space="preserve"> </w:t>
      </w:r>
      <w:r w:rsidRPr="00111C99">
        <w:rPr>
          <w:rFonts w:ascii="Times New Roman" w:hAnsi="Times New Roman"/>
          <w:sz w:val="20"/>
          <w:szCs w:val="20"/>
        </w:rPr>
        <w:t xml:space="preserve">NUNES, </w:t>
      </w:r>
      <w:proofErr w:type="spellStart"/>
      <w:r w:rsidRPr="00111C99">
        <w:rPr>
          <w:rFonts w:ascii="Times New Roman" w:hAnsi="Times New Roman"/>
          <w:sz w:val="20"/>
          <w:szCs w:val="20"/>
        </w:rPr>
        <w:t>Erivelton</w:t>
      </w:r>
      <w:proofErr w:type="spellEnd"/>
      <w:r w:rsidRPr="00111C99">
        <w:rPr>
          <w:rFonts w:ascii="Times New Roman" w:hAnsi="Times New Roman"/>
          <w:sz w:val="20"/>
          <w:szCs w:val="20"/>
        </w:rPr>
        <w:t xml:space="preserve"> de Souza; FERREIRA, Francisco Diego Guedes; SOUSA, Eliane Pinheiro de</w:t>
      </w:r>
      <w:r w:rsidRPr="0070694D">
        <w:rPr>
          <w:rFonts w:ascii="Times New Roman" w:hAnsi="Times New Roman"/>
          <w:sz w:val="20"/>
          <w:szCs w:val="20"/>
        </w:rPr>
        <w:t xml:space="preserve">. Desempenho da Provisão dos Serviços de Saneamento Básico no Ceará. </w:t>
      </w:r>
      <w:r w:rsidRPr="0070694D">
        <w:rPr>
          <w:rFonts w:ascii="Times New Roman" w:hAnsi="Times New Roman"/>
          <w:i/>
          <w:sz w:val="20"/>
          <w:szCs w:val="20"/>
        </w:rPr>
        <w:t>Revista Estudo &amp; Debate</w:t>
      </w:r>
      <w:r w:rsidRPr="0070694D">
        <w:rPr>
          <w:rFonts w:ascii="Times New Roman" w:hAnsi="Times New Roman"/>
          <w:sz w:val="20"/>
          <w:szCs w:val="20"/>
        </w:rPr>
        <w:t>, v. 25, n. 1, p. 1</w:t>
      </w:r>
      <w:r>
        <w:rPr>
          <w:rFonts w:ascii="Times New Roman" w:hAnsi="Times New Roman"/>
          <w:sz w:val="20"/>
          <w:szCs w:val="20"/>
        </w:rPr>
        <w:t>49</w:t>
      </w:r>
      <w:r w:rsidRPr="0070694D">
        <w:rPr>
          <w:rFonts w:ascii="Times New Roman" w:hAnsi="Times New Roman"/>
          <w:sz w:val="20"/>
          <w:szCs w:val="20"/>
        </w:rPr>
        <w:t>, 2018.</w:t>
      </w:r>
    </w:p>
  </w:footnote>
  <w:footnote w:id="95">
    <w:p w:rsidR="00BE54DE" w:rsidRPr="00D82EFD" w:rsidRDefault="00BE54DE" w:rsidP="00D82EFD">
      <w:pPr>
        <w:pStyle w:val="Rodap"/>
        <w:spacing w:after="0" w:line="240" w:lineRule="auto"/>
        <w:jc w:val="both"/>
        <w:rPr>
          <w:rFonts w:ascii="Times New Roman" w:hAnsi="Times New Roman"/>
          <w:sz w:val="20"/>
          <w:szCs w:val="20"/>
        </w:rPr>
      </w:pPr>
      <w:r>
        <w:rPr>
          <w:rStyle w:val="Refdenotaderodap"/>
        </w:rPr>
        <w:footnoteRef/>
      </w:r>
      <w:r>
        <w:t xml:space="preserve"> </w:t>
      </w:r>
      <w:r w:rsidRPr="00111C99">
        <w:rPr>
          <w:rFonts w:ascii="Times New Roman" w:hAnsi="Times New Roman"/>
          <w:sz w:val="20"/>
          <w:szCs w:val="20"/>
        </w:rPr>
        <w:t xml:space="preserve">WARTCHOW, </w:t>
      </w:r>
      <w:proofErr w:type="spellStart"/>
      <w:r w:rsidRPr="00111C99">
        <w:rPr>
          <w:rFonts w:ascii="Times New Roman" w:hAnsi="Times New Roman"/>
          <w:sz w:val="20"/>
          <w:szCs w:val="20"/>
        </w:rPr>
        <w:t>Dieter</w:t>
      </w:r>
      <w:proofErr w:type="spellEnd"/>
      <w:r w:rsidRPr="00111C99">
        <w:rPr>
          <w:rFonts w:ascii="Times New Roman" w:hAnsi="Times New Roman"/>
          <w:sz w:val="20"/>
          <w:szCs w:val="20"/>
        </w:rPr>
        <w:t>; REIS, Felipe de Oliveira; TREVISAN, Maria Luiza</w:t>
      </w:r>
      <w:r w:rsidRPr="0070694D">
        <w:rPr>
          <w:rFonts w:ascii="Times New Roman" w:hAnsi="Times New Roman"/>
          <w:sz w:val="20"/>
          <w:szCs w:val="20"/>
        </w:rPr>
        <w:t xml:space="preserve">. Sistema de Apoio ao Saneamento Básico. </w:t>
      </w:r>
      <w:r w:rsidRPr="0070694D">
        <w:rPr>
          <w:rFonts w:ascii="Times New Roman" w:hAnsi="Times New Roman"/>
          <w:i/>
          <w:sz w:val="20"/>
          <w:szCs w:val="20"/>
        </w:rPr>
        <w:t>Expressa Extensão</w:t>
      </w:r>
      <w:r w:rsidRPr="0070694D">
        <w:rPr>
          <w:rFonts w:ascii="Times New Roman" w:hAnsi="Times New Roman"/>
          <w:sz w:val="20"/>
          <w:szCs w:val="20"/>
        </w:rPr>
        <w:t>, v. 25, n. 1, p. 16</w:t>
      </w:r>
      <w:r>
        <w:rPr>
          <w:rFonts w:ascii="Times New Roman" w:hAnsi="Times New Roman"/>
          <w:sz w:val="20"/>
          <w:szCs w:val="20"/>
        </w:rPr>
        <w:t>8</w:t>
      </w:r>
      <w:r w:rsidRPr="0070694D">
        <w:rPr>
          <w:rFonts w:ascii="Times New Roman" w:hAnsi="Times New Roman"/>
          <w:sz w:val="20"/>
          <w:szCs w:val="20"/>
        </w:rPr>
        <w:t>, 2019.</w:t>
      </w:r>
    </w:p>
  </w:footnote>
  <w:footnote w:id="96">
    <w:p w:rsidR="00BE54DE" w:rsidRPr="00D82EFD" w:rsidRDefault="00BE54DE" w:rsidP="00D82EFD">
      <w:pPr>
        <w:pStyle w:val="Rodap"/>
        <w:spacing w:after="0" w:line="240" w:lineRule="auto"/>
        <w:jc w:val="both"/>
        <w:rPr>
          <w:rFonts w:ascii="Times New Roman" w:hAnsi="Times New Roman"/>
          <w:sz w:val="20"/>
          <w:szCs w:val="20"/>
        </w:rPr>
      </w:pPr>
      <w:r>
        <w:rPr>
          <w:rStyle w:val="Refdenotaderodap"/>
        </w:rPr>
        <w:footnoteRef/>
      </w:r>
      <w:r>
        <w:t xml:space="preserve"> </w:t>
      </w:r>
      <w:r w:rsidRPr="00225B94">
        <w:rPr>
          <w:rFonts w:ascii="Times New Roman" w:hAnsi="Times New Roman"/>
          <w:sz w:val="20"/>
          <w:szCs w:val="20"/>
        </w:rPr>
        <w:t>COSTA, Taís Gonçalves Neto; LOBO, Carlos Fernando Ferreira; SOARES, Weber</w:t>
      </w:r>
      <w:r w:rsidRPr="0070694D">
        <w:rPr>
          <w:rFonts w:ascii="Times New Roman" w:hAnsi="Times New Roman"/>
          <w:sz w:val="20"/>
          <w:szCs w:val="20"/>
        </w:rPr>
        <w:t xml:space="preserve">. Condições e projeções de acesso ao saneamento básico nas cidades médias brasileiras. </w:t>
      </w:r>
      <w:r w:rsidRPr="0070694D">
        <w:rPr>
          <w:rFonts w:ascii="Times New Roman" w:hAnsi="Times New Roman"/>
          <w:i/>
          <w:sz w:val="20"/>
          <w:szCs w:val="20"/>
        </w:rPr>
        <w:t>Terr@Plural</w:t>
      </w:r>
      <w:r w:rsidRPr="0070694D">
        <w:rPr>
          <w:rFonts w:ascii="Times New Roman" w:hAnsi="Times New Roman"/>
          <w:sz w:val="20"/>
          <w:szCs w:val="20"/>
        </w:rPr>
        <w:t xml:space="preserve">, v. 14, p. </w:t>
      </w:r>
      <w:r>
        <w:rPr>
          <w:rFonts w:ascii="Times New Roman" w:hAnsi="Times New Roman"/>
          <w:sz w:val="20"/>
          <w:szCs w:val="20"/>
        </w:rPr>
        <w:t>2</w:t>
      </w:r>
      <w:r w:rsidRPr="0070694D">
        <w:rPr>
          <w:rFonts w:ascii="Times New Roman" w:hAnsi="Times New Roman"/>
          <w:sz w:val="20"/>
          <w:szCs w:val="20"/>
        </w:rPr>
        <w:t>, 2020.</w:t>
      </w:r>
    </w:p>
  </w:footnote>
  <w:footnote w:id="97">
    <w:p w:rsidR="00BE54DE" w:rsidRPr="00D82EFD" w:rsidRDefault="00BE54DE" w:rsidP="000765AB">
      <w:pPr>
        <w:pStyle w:val="Rodap"/>
        <w:spacing w:after="0"/>
        <w:rPr>
          <w:rFonts w:ascii="Times New Roman" w:hAnsi="Times New Roman"/>
          <w:sz w:val="20"/>
          <w:szCs w:val="20"/>
        </w:rPr>
      </w:pPr>
      <w:r>
        <w:rPr>
          <w:rStyle w:val="Refdenotaderodap"/>
        </w:rPr>
        <w:footnoteRef/>
      </w:r>
      <w:r>
        <w:t xml:space="preserve"> </w:t>
      </w:r>
      <w:r w:rsidRPr="00F12CA6">
        <w:rPr>
          <w:rFonts w:ascii="Times New Roman" w:hAnsi="Times New Roman"/>
          <w:sz w:val="20"/>
          <w:szCs w:val="20"/>
        </w:rPr>
        <w:t xml:space="preserve">ALVES FILHO, </w:t>
      </w:r>
      <w:r w:rsidRPr="00225B94">
        <w:rPr>
          <w:rFonts w:ascii="Times New Roman" w:hAnsi="Times New Roman"/>
          <w:sz w:val="20"/>
          <w:szCs w:val="20"/>
        </w:rPr>
        <w:t>Hélio Teotônio</w:t>
      </w:r>
      <w:r w:rsidRPr="00F12CA6">
        <w:rPr>
          <w:rFonts w:ascii="Times New Roman" w:hAnsi="Times New Roman"/>
          <w:sz w:val="20"/>
          <w:szCs w:val="20"/>
        </w:rPr>
        <w:t xml:space="preserve">. </w:t>
      </w:r>
      <w:r w:rsidRPr="00F12CA6">
        <w:rPr>
          <w:rFonts w:ascii="Times New Roman" w:hAnsi="Times New Roman"/>
          <w:i/>
          <w:sz w:val="20"/>
          <w:szCs w:val="20"/>
        </w:rPr>
        <w:t>Panorama situacional dos planos municipais de saneamento básico nos municípios do Rio Grande do Norte</w:t>
      </w:r>
      <w:r w:rsidRPr="00F12CA6">
        <w:rPr>
          <w:rFonts w:ascii="Times New Roman" w:hAnsi="Times New Roman"/>
          <w:sz w:val="20"/>
          <w:szCs w:val="20"/>
        </w:rPr>
        <w:t xml:space="preserve">. 2016. Dissertação (Mestrado em Engenharia Sanitária) - Universidade Federal do Rio Grande do Norte, Natal, </w:t>
      </w:r>
      <w:r>
        <w:rPr>
          <w:rFonts w:ascii="Times New Roman" w:hAnsi="Times New Roman"/>
          <w:sz w:val="20"/>
          <w:szCs w:val="20"/>
        </w:rPr>
        <w:t xml:space="preserve">p. 7, </w:t>
      </w:r>
      <w:r w:rsidRPr="00F12CA6">
        <w:rPr>
          <w:rFonts w:ascii="Times New Roman" w:hAnsi="Times New Roman"/>
          <w:sz w:val="20"/>
          <w:szCs w:val="20"/>
        </w:rPr>
        <w:t>2016.</w:t>
      </w:r>
    </w:p>
  </w:footnote>
  <w:footnote w:id="98">
    <w:p w:rsidR="00BE54DE" w:rsidRDefault="00BE54DE" w:rsidP="00D82EFD">
      <w:pPr>
        <w:pStyle w:val="Textodenotaderodap"/>
        <w:spacing w:after="0"/>
      </w:pPr>
      <w:r>
        <w:rPr>
          <w:rStyle w:val="Refdenotaderodap"/>
        </w:rPr>
        <w:footnoteRef/>
      </w:r>
      <w:r>
        <w:t xml:space="preserve"> </w:t>
      </w:r>
      <w:r w:rsidRPr="00225B94">
        <w:rPr>
          <w:rFonts w:ascii="Times New Roman" w:hAnsi="Times New Roman"/>
        </w:rPr>
        <w:t>NUNES, Carolina Rodeiro; BORJA, Patrícia Campos</w:t>
      </w:r>
      <w:r w:rsidRPr="00F12CA6">
        <w:rPr>
          <w:rFonts w:ascii="Times New Roman" w:hAnsi="Times New Roman"/>
        </w:rPr>
        <w:t xml:space="preserve">. Estimativas de investimentos em planos municipais de saneamento básico: uma análise crítica. </w:t>
      </w:r>
      <w:r w:rsidRPr="00F12CA6">
        <w:rPr>
          <w:rFonts w:ascii="Times New Roman" w:hAnsi="Times New Roman"/>
          <w:i/>
        </w:rPr>
        <w:t>Revista Eletrônica de Gestão e Tecnologias Ambientais</w:t>
      </w:r>
      <w:r w:rsidRPr="00F12CA6">
        <w:rPr>
          <w:rFonts w:ascii="Times New Roman" w:hAnsi="Times New Roman"/>
        </w:rPr>
        <w:t>, v. 7, n. 1, p. 12</w:t>
      </w:r>
      <w:r>
        <w:rPr>
          <w:rFonts w:ascii="Times New Roman" w:hAnsi="Times New Roman"/>
        </w:rPr>
        <w:t>3</w:t>
      </w:r>
      <w:r w:rsidRPr="00F12CA6">
        <w:rPr>
          <w:rFonts w:ascii="Times New Roman" w:hAnsi="Times New Roman"/>
        </w:rPr>
        <w:t>, 2019.</w:t>
      </w:r>
    </w:p>
  </w:footnote>
  <w:footnote w:id="99">
    <w:p w:rsidR="00BE54DE" w:rsidRDefault="00BE54DE" w:rsidP="000C1C6F">
      <w:pPr>
        <w:pStyle w:val="Textodenotaderodap"/>
        <w:spacing w:after="0"/>
      </w:pPr>
      <w:r>
        <w:rPr>
          <w:rStyle w:val="Refdenotaderodap"/>
        </w:rPr>
        <w:footnoteRef/>
      </w:r>
      <w:r>
        <w:t xml:space="preserve"> </w:t>
      </w:r>
      <w:r w:rsidRPr="00225B94">
        <w:rPr>
          <w:rFonts w:ascii="Times New Roman" w:hAnsi="Times New Roman"/>
        </w:rPr>
        <w:t>NUNES, Carolina Rodeiro; BORJA, Patrícia Campos</w:t>
      </w:r>
      <w:r w:rsidRPr="00F12CA6">
        <w:rPr>
          <w:rFonts w:ascii="Times New Roman" w:hAnsi="Times New Roman"/>
        </w:rPr>
        <w:t xml:space="preserve">. Estimativas de investimentos em planos municipais de saneamento básico: uma análise crítica. </w:t>
      </w:r>
      <w:r w:rsidRPr="00F12CA6">
        <w:rPr>
          <w:rFonts w:ascii="Times New Roman" w:hAnsi="Times New Roman"/>
          <w:i/>
        </w:rPr>
        <w:t>Revista Eletrônica de Gestão e Tecnologias Ambientais</w:t>
      </w:r>
      <w:r w:rsidRPr="00F12CA6">
        <w:rPr>
          <w:rFonts w:ascii="Times New Roman" w:hAnsi="Times New Roman"/>
        </w:rPr>
        <w:t>, v. 7, n. 1, p. 12</w:t>
      </w:r>
      <w:r>
        <w:rPr>
          <w:rFonts w:ascii="Times New Roman" w:hAnsi="Times New Roman"/>
        </w:rPr>
        <w:t>3</w:t>
      </w:r>
      <w:r w:rsidRPr="00F12CA6">
        <w:rPr>
          <w:rFonts w:ascii="Times New Roman" w:hAnsi="Times New Roman"/>
        </w:rPr>
        <w:t>, 2019.</w:t>
      </w:r>
    </w:p>
  </w:footnote>
  <w:footnote w:id="100">
    <w:p w:rsidR="00BE54DE" w:rsidRDefault="00BE54DE" w:rsidP="00C062A2">
      <w:pPr>
        <w:pStyle w:val="Textodenotaderodap"/>
        <w:spacing w:after="0"/>
      </w:pPr>
      <w:r>
        <w:rPr>
          <w:rStyle w:val="Refdenotaderodap"/>
        </w:rPr>
        <w:footnoteRef/>
      </w:r>
      <w:r>
        <w:t xml:space="preserve"> </w:t>
      </w:r>
      <w:r w:rsidRPr="00AD5F95">
        <w:rPr>
          <w:rFonts w:ascii="Times New Roman" w:hAnsi="Times New Roman"/>
        </w:rPr>
        <w:t>OLIVEIRA, Juliana Brito de; ERVILHA, Gabriel Teixeira</w:t>
      </w:r>
      <w:r w:rsidRPr="00246E7F">
        <w:rPr>
          <w:rFonts w:ascii="Times New Roman" w:hAnsi="Times New Roman"/>
        </w:rPr>
        <w:t>. Serviços de saneamento básico em Minas Gerais e seus determinantes locacionais, demográficos e socioeconômicos. Revista Brasileira de Estudos Regionais e Urbanos, v. 12, n. 2, p. 243–267, 2020.</w:t>
      </w:r>
    </w:p>
  </w:footnote>
  <w:footnote w:id="101">
    <w:p w:rsidR="00BE54DE" w:rsidRDefault="00BE54DE">
      <w:pPr>
        <w:pStyle w:val="Textodenotaderodap"/>
      </w:pPr>
      <w:r>
        <w:rPr>
          <w:rStyle w:val="Refdenotaderodap"/>
        </w:rPr>
        <w:footnoteRef/>
      </w:r>
      <w:r>
        <w:t xml:space="preserve"> </w:t>
      </w:r>
      <w:r w:rsidRPr="00ED6121">
        <w:rPr>
          <w:rFonts w:ascii="Times New Roman" w:hAnsi="Times New Roman"/>
        </w:rPr>
        <w:t xml:space="preserve">QUEIROZ, </w:t>
      </w:r>
      <w:r>
        <w:rPr>
          <w:rFonts w:ascii="Times New Roman" w:hAnsi="Times New Roman"/>
        </w:rPr>
        <w:t>Bernardo</w:t>
      </w:r>
      <w:r w:rsidRPr="00ED6121">
        <w:rPr>
          <w:rFonts w:ascii="Times New Roman" w:hAnsi="Times New Roman"/>
        </w:rPr>
        <w:t xml:space="preserve"> L.; GOLGBER, André B.; AMARAL, Ernesto F. L. Mudanças Demográficas e condições econômicas e sociais em Minas Gerais. In: OLIVEIRA, Fabrício Augusto de; SIQUEIRA, Wilson Benício. As muitas Minas: Ensaios sobre a economia mineira. Belo Horizonte: Conselho Regional de Economia, 2010</w:t>
      </w:r>
      <w:r>
        <w:rPr>
          <w:rFonts w:ascii="Times New Roman" w:hAnsi="Times New Roman"/>
        </w:rPr>
        <w:t>, p. 160-161</w:t>
      </w:r>
      <w:r w:rsidRPr="00ED6121">
        <w:rPr>
          <w:rFonts w:ascii="Times New Roman" w:hAnsi="Times New Roman"/>
        </w:rPr>
        <w:t>.</w:t>
      </w:r>
    </w:p>
  </w:footnote>
  <w:footnote w:id="102">
    <w:p w:rsidR="00BE54DE" w:rsidRPr="00E715BD" w:rsidRDefault="00BE54DE" w:rsidP="00E715BD">
      <w:pPr>
        <w:pStyle w:val="Rodap"/>
        <w:spacing w:after="0"/>
        <w:rPr>
          <w:rFonts w:ascii="Times New Roman" w:hAnsi="Times New Roman"/>
          <w:sz w:val="20"/>
          <w:szCs w:val="20"/>
        </w:rPr>
      </w:pPr>
      <w:r>
        <w:rPr>
          <w:rStyle w:val="Refdenotaderodap"/>
        </w:rPr>
        <w:footnoteRef/>
      </w:r>
      <w:r>
        <w:t xml:space="preserve"> </w:t>
      </w:r>
      <w:r w:rsidRPr="000A0161">
        <w:rPr>
          <w:rFonts w:ascii="Times New Roman" w:hAnsi="Times New Roman"/>
          <w:sz w:val="20"/>
          <w:szCs w:val="20"/>
        </w:rPr>
        <w:t>FÁVERO, Luiz Paulo; BELFIORE, Patrícia</w:t>
      </w:r>
      <w:r w:rsidRPr="005156BB">
        <w:rPr>
          <w:rFonts w:ascii="Times New Roman" w:hAnsi="Times New Roman"/>
          <w:sz w:val="20"/>
          <w:szCs w:val="20"/>
        </w:rPr>
        <w:t xml:space="preserve">. </w:t>
      </w:r>
      <w:r w:rsidRPr="005156BB">
        <w:rPr>
          <w:rFonts w:ascii="Times New Roman" w:hAnsi="Times New Roman"/>
          <w:i/>
          <w:sz w:val="20"/>
          <w:szCs w:val="20"/>
        </w:rPr>
        <w:t>Análise de dados</w:t>
      </w:r>
      <w:r w:rsidRPr="005156BB">
        <w:rPr>
          <w:rFonts w:ascii="Times New Roman" w:hAnsi="Times New Roman"/>
          <w:sz w:val="20"/>
          <w:szCs w:val="20"/>
        </w:rPr>
        <w:t>: técnicas multivariadas explora</w:t>
      </w:r>
      <w:r>
        <w:rPr>
          <w:rFonts w:ascii="Times New Roman" w:hAnsi="Times New Roman"/>
          <w:sz w:val="20"/>
          <w:szCs w:val="20"/>
        </w:rPr>
        <w:t>tórias com SPSS e STATA. 1a</w:t>
      </w:r>
      <w:r w:rsidRPr="005156BB">
        <w:rPr>
          <w:rFonts w:ascii="Times New Roman" w:hAnsi="Times New Roman"/>
          <w:sz w:val="20"/>
          <w:szCs w:val="20"/>
        </w:rPr>
        <w:t xml:space="preserve"> ed. </w:t>
      </w:r>
      <w:r>
        <w:rPr>
          <w:rFonts w:ascii="Times New Roman" w:hAnsi="Times New Roman"/>
          <w:sz w:val="20"/>
          <w:szCs w:val="20"/>
        </w:rPr>
        <w:t xml:space="preserve">Rio de Janeiro: </w:t>
      </w:r>
      <w:proofErr w:type="spellStart"/>
      <w:r>
        <w:rPr>
          <w:rFonts w:ascii="Times New Roman" w:hAnsi="Times New Roman"/>
          <w:sz w:val="20"/>
          <w:szCs w:val="20"/>
        </w:rPr>
        <w:t>Elsevier</w:t>
      </w:r>
      <w:proofErr w:type="spellEnd"/>
      <w:r>
        <w:rPr>
          <w:rFonts w:ascii="Times New Roman" w:hAnsi="Times New Roman"/>
          <w:sz w:val="20"/>
          <w:szCs w:val="20"/>
        </w:rPr>
        <w:t>, 2015.</w:t>
      </w:r>
    </w:p>
  </w:footnote>
  <w:footnote w:id="103">
    <w:p w:rsidR="00BE54DE" w:rsidRPr="00770312" w:rsidRDefault="00BE54DE" w:rsidP="00E715BD">
      <w:pPr>
        <w:pStyle w:val="Rodap"/>
        <w:spacing w:after="0" w:line="240" w:lineRule="auto"/>
        <w:jc w:val="both"/>
        <w:rPr>
          <w:rFonts w:ascii="Times New Roman" w:hAnsi="Times New Roman"/>
          <w:sz w:val="20"/>
          <w:szCs w:val="20"/>
        </w:rPr>
      </w:pPr>
      <w:r>
        <w:rPr>
          <w:rStyle w:val="Refdenotaderodap"/>
        </w:rPr>
        <w:footnoteRef/>
      </w:r>
      <w:r w:rsidRPr="00E715BD">
        <w:rPr>
          <w:lang w:val="en-US"/>
        </w:rPr>
        <w:t xml:space="preserve"> </w:t>
      </w:r>
      <w:proofErr w:type="gramStart"/>
      <w:r w:rsidRPr="000A0161">
        <w:rPr>
          <w:rFonts w:ascii="Times New Roman" w:hAnsi="Times New Roman"/>
          <w:sz w:val="20"/>
          <w:szCs w:val="20"/>
          <w:lang w:val="en-US"/>
        </w:rPr>
        <w:t>DANIELS, Lisa; MINOT, Nicholas</w:t>
      </w:r>
      <w:r w:rsidRPr="006B56E6">
        <w:rPr>
          <w:rFonts w:ascii="Times New Roman" w:hAnsi="Times New Roman"/>
          <w:sz w:val="20"/>
          <w:szCs w:val="20"/>
          <w:lang w:val="en-US"/>
        </w:rPr>
        <w:t>.</w:t>
      </w:r>
      <w:proofErr w:type="gramEnd"/>
      <w:r w:rsidRPr="006B56E6">
        <w:rPr>
          <w:rFonts w:ascii="Times New Roman" w:hAnsi="Times New Roman"/>
          <w:sz w:val="20"/>
          <w:szCs w:val="20"/>
          <w:lang w:val="en-US"/>
        </w:rPr>
        <w:t xml:space="preserve"> </w:t>
      </w:r>
      <w:proofErr w:type="gramStart"/>
      <w:r w:rsidRPr="006B56E6">
        <w:rPr>
          <w:rFonts w:ascii="Times New Roman" w:hAnsi="Times New Roman"/>
          <w:i/>
          <w:sz w:val="20"/>
          <w:szCs w:val="20"/>
          <w:lang w:val="en-US"/>
        </w:rPr>
        <w:t xml:space="preserve">An introduction to statistics and data analysis using </w:t>
      </w:r>
      <w:proofErr w:type="spellStart"/>
      <w:r w:rsidRPr="006B56E6">
        <w:rPr>
          <w:rFonts w:ascii="Times New Roman" w:hAnsi="Times New Roman"/>
          <w:i/>
          <w:sz w:val="20"/>
          <w:szCs w:val="20"/>
          <w:lang w:val="en-US"/>
        </w:rPr>
        <w:t>Stata</w:t>
      </w:r>
      <w:proofErr w:type="spellEnd"/>
      <w:r w:rsidRPr="006B56E6">
        <w:rPr>
          <w:rFonts w:ascii="Times New Roman" w:hAnsi="Times New Roman"/>
          <w:sz w:val="20"/>
          <w:szCs w:val="20"/>
          <w:lang w:val="en-US"/>
        </w:rPr>
        <w:t>.</w:t>
      </w:r>
      <w:proofErr w:type="gramEnd"/>
      <w:r w:rsidRPr="006B56E6">
        <w:rPr>
          <w:rFonts w:ascii="Times New Roman" w:hAnsi="Times New Roman"/>
          <w:sz w:val="20"/>
          <w:szCs w:val="20"/>
          <w:lang w:val="en-US"/>
        </w:rPr>
        <w:t xml:space="preserve"> </w:t>
      </w:r>
      <w:proofErr w:type="spellStart"/>
      <w:r w:rsidRPr="00770312">
        <w:rPr>
          <w:rFonts w:ascii="Times New Roman" w:hAnsi="Times New Roman"/>
          <w:sz w:val="20"/>
          <w:szCs w:val="20"/>
        </w:rPr>
        <w:t>California</w:t>
      </w:r>
      <w:proofErr w:type="spellEnd"/>
      <w:r w:rsidRPr="00770312">
        <w:rPr>
          <w:rFonts w:ascii="Times New Roman" w:hAnsi="Times New Roman"/>
          <w:sz w:val="20"/>
          <w:szCs w:val="20"/>
        </w:rPr>
        <w:t xml:space="preserve">: </w:t>
      </w:r>
      <w:proofErr w:type="spellStart"/>
      <w:r w:rsidRPr="00770312">
        <w:rPr>
          <w:rFonts w:ascii="Times New Roman" w:hAnsi="Times New Roman"/>
          <w:sz w:val="20"/>
          <w:szCs w:val="20"/>
        </w:rPr>
        <w:t>Sage</w:t>
      </w:r>
      <w:proofErr w:type="spellEnd"/>
      <w:r w:rsidRPr="00770312">
        <w:rPr>
          <w:rFonts w:ascii="Times New Roman" w:hAnsi="Times New Roman"/>
          <w:sz w:val="20"/>
          <w:szCs w:val="20"/>
        </w:rPr>
        <w:t>, 2020.</w:t>
      </w:r>
    </w:p>
  </w:footnote>
  <w:footnote w:id="104">
    <w:p w:rsidR="00BE54DE" w:rsidRDefault="00BE54DE" w:rsidP="00940E64">
      <w:pPr>
        <w:pStyle w:val="Textodenotaderodap"/>
        <w:spacing w:after="0"/>
      </w:pPr>
      <w:r>
        <w:rPr>
          <w:rStyle w:val="Refdenotaderodap"/>
        </w:rPr>
        <w:footnoteRef/>
      </w:r>
      <w:r w:rsidRPr="00770312">
        <w:t xml:space="preserve"> </w:t>
      </w:r>
      <w:r w:rsidRPr="00770312">
        <w:rPr>
          <w:rFonts w:ascii="Times New Roman" w:hAnsi="Times New Roman"/>
        </w:rPr>
        <w:t xml:space="preserve">FÁVERO, Luiz Paulo </w:t>
      </w:r>
      <w:proofErr w:type="gramStart"/>
      <w:r w:rsidRPr="00770312">
        <w:rPr>
          <w:rFonts w:ascii="Times New Roman" w:hAnsi="Times New Roman"/>
        </w:rPr>
        <w:t>et</w:t>
      </w:r>
      <w:proofErr w:type="gramEnd"/>
      <w:r w:rsidRPr="00770312">
        <w:rPr>
          <w:rFonts w:ascii="Times New Roman" w:hAnsi="Times New Roman"/>
        </w:rPr>
        <w:t xml:space="preserve"> al. </w:t>
      </w:r>
      <w:r w:rsidRPr="006B56E6">
        <w:rPr>
          <w:rFonts w:ascii="Times New Roman" w:hAnsi="Times New Roman"/>
          <w:i/>
        </w:rPr>
        <w:t xml:space="preserve">Métodos quantitativos com </w:t>
      </w:r>
      <w:proofErr w:type="spellStart"/>
      <w:r w:rsidRPr="006B56E6">
        <w:rPr>
          <w:rFonts w:ascii="Times New Roman" w:hAnsi="Times New Roman"/>
          <w:i/>
        </w:rPr>
        <w:t>Stata</w:t>
      </w:r>
      <w:proofErr w:type="spellEnd"/>
      <w:r w:rsidRPr="006B56E6">
        <w:rPr>
          <w:rFonts w:ascii="Times New Roman" w:hAnsi="Times New Roman"/>
        </w:rPr>
        <w:t>. 1</w:t>
      </w:r>
      <w:r>
        <w:rPr>
          <w:rFonts w:ascii="Times New Roman" w:hAnsi="Times New Roman"/>
        </w:rPr>
        <w:t>a</w:t>
      </w:r>
      <w:r w:rsidRPr="006B56E6">
        <w:rPr>
          <w:rFonts w:ascii="Times New Roman" w:hAnsi="Times New Roman"/>
        </w:rPr>
        <w:t xml:space="preserve"> ed. </w:t>
      </w:r>
      <w:r w:rsidRPr="006807C0">
        <w:rPr>
          <w:rFonts w:ascii="Times New Roman" w:hAnsi="Times New Roman"/>
        </w:rPr>
        <w:t xml:space="preserve">Rio de Janeiro: </w:t>
      </w:r>
      <w:proofErr w:type="spellStart"/>
      <w:r w:rsidRPr="006807C0">
        <w:rPr>
          <w:rFonts w:ascii="Times New Roman" w:hAnsi="Times New Roman"/>
        </w:rPr>
        <w:t>Elsevier</w:t>
      </w:r>
      <w:proofErr w:type="spellEnd"/>
      <w:r w:rsidRPr="006807C0">
        <w:rPr>
          <w:rFonts w:ascii="Times New Roman" w:hAnsi="Times New Roman"/>
        </w:rPr>
        <w:t>, 2014.</w:t>
      </w:r>
    </w:p>
  </w:footnote>
  <w:footnote w:id="105">
    <w:p w:rsidR="00BE54DE" w:rsidRPr="0026768C" w:rsidRDefault="00BE54DE" w:rsidP="00B05228">
      <w:pPr>
        <w:pStyle w:val="Rodap"/>
        <w:spacing w:after="0" w:line="240" w:lineRule="auto"/>
        <w:jc w:val="both"/>
        <w:rPr>
          <w:rFonts w:ascii="Times New Roman" w:hAnsi="Times New Roman"/>
          <w:sz w:val="20"/>
          <w:szCs w:val="20"/>
        </w:rPr>
      </w:pPr>
      <w:r>
        <w:rPr>
          <w:rStyle w:val="Refdenotaderodap"/>
        </w:rPr>
        <w:footnoteRef/>
      </w:r>
      <w:r>
        <w:t xml:space="preserve"> </w:t>
      </w:r>
      <w:r w:rsidRPr="000A0161">
        <w:rPr>
          <w:rFonts w:ascii="Times New Roman" w:hAnsi="Times New Roman"/>
          <w:sz w:val="20"/>
          <w:szCs w:val="20"/>
        </w:rPr>
        <w:t>COSTA, Taís Gonçalves Neto; LOBO, Carlos Fernando Ferreira; SOARES, Weber</w:t>
      </w:r>
      <w:r w:rsidRPr="006B56E6">
        <w:rPr>
          <w:rFonts w:ascii="Times New Roman" w:hAnsi="Times New Roman"/>
          <w:sz w:val="20"/>
          <w:szCs w:val="20"/>
        </w:rPr>
        <w:t xml:space="preserve">. Condições e projeções de acesso ao saneamento básico nas cidades médias brasileiras. </w:t>
      </w:r>
      <w:r w:rsidRPr="006B56E6">
        <w:rPr>
          <w:rFonts w:ascii="Times New Roman" w:hAnsi="Times New Roman"/>
          <w:i/>
          <w:sz w:val="20"/>
          <w:szCs w:val="20"/>
        </w:rPr>
        <w:t>Terr@Plural</w:t>
      </w:r>
      <w:r w:rsidRPr="006B56E6">
        <w:rPr>
          <w:rFonts w:ascii="Times New Roman" w:hAnsi="Times New Roman"/>
          <w:sz w:val="20"/>
          <w:szCs w:val="20"/>
        </w:rPr>
        <w:t>, v. 14, p. 1–22, 2020.</w:t>
      </w:r>
    </w:p>
    <w:p w:rsidR="00BE54DE" w:rsidRDefault="00BE54DE">
      <w:pPr>
        <w:pStyle w:val="Textodenotaderodap"/>
      </w:pPr>
    </w:p>
  </w:footnote>
  <w:footnote w:id="106">
    <w:p w:rsidR="00BE54DE" w:rsidRPr="00B05228" w:rsidRDefault="00BE54DE" w:rsidP="00B05228">
      <w:pPr>
        <w:pStyle w:val="Rodap"/>
        <w:tabs>
          <w:tab w:val="clear" w:pos="4252"/>
          <w:tab w:val="clear" w:pos="8504"/>
          <w:tab w:val="center" w:leader="dot" w:pos="4535"/>
        </w:tabs>
        <w:spacing w:after="0" w:line="240" w:lineRule="auto"/>
        <w:jc w:val="both"/>
        <w:rPr>
          <w:rFonts w:ascii="Times New Roman" w:hAnsi="Times New Roman"/>
          <w:sz w:val="20"/>
          <w:szCs w:val="20"/>
        </w:rPr>
      </w:pPr>
      <w:r>
        <w:rPr>
          <w:rStyle w:val="Refdenotaderodap"/>
        </w:rPr>
        <w:footnoteRef/>
      </w:r>
      <w:r>
        <w:t xml:space="preserve"> </w:t>
      </w:r>
      <w:r>
        <w:rPr>
          <w:rFonts w:ascii="Times New Roman" w:hAnsi="Times New Roman"/>
          <w:sz w:val="20"/>
          <w:szCs w:val="20"/>
        </w:rPr>
        <w:t>S</w:t>
      </w:r>
      <w:r w:rsidRPr="00870854">
        <w:rPr>
          <w:rFonts w:ascii="Times New Roman" w:hAnsi="Times New Roman"/>
          <w:sz w:val="20"/>
          <w:szCs w:val="20"/>
        </w:rPr>
        <w:t xml:space="preserve">NIS - Sistema Nacional de Informações sobre Saneamento. </w:t>
      </w:r>
      <w:r w:rsidRPr="002214DC">
        <w:rPr>
          <w:rFonts w:ascii="Times New Roman" w:hAnsi="Times New Roman"/>
          <w:i/>
          <w:sz w:val="20"/>
          <w:szCs w:val="20"/>
        </w:rPr>
        <w:t>Perguntas Frequentes sobre o SNIS</w:t>
      </w:r>
      <w:r>
        <w:rPr>
          <w:rFonts w:ascii="Times New Roman" w:hAnsi="Times New Roman"/>
          <w:sz w:val="20"/>
          <w:szCs w:val="20"/>
        </w:rPr>
        <w:t xml:space="preserve">. </w:t>
      </w:r>
      <w:r w:rsidRPr="00870854">
        <w:rPr>
          <w:rFonts w:ascii="Times New Roman" w:hAnsi="Times New Roman"/>
          <w:sz w:val="20"/>
          <w:szCs w:val="20"/>
        </w:rPr>
        <w:t>2019. Disponível em: &lt;http://www.snis.gov.br/perguntas-frequentes&gt;.</w:t>
      </w:r>
      <w:r>
        <w:rPr>
          <w:rFonts w:ascii="Times New Roman" w:hAnsi="Times New Roman"/>
          <w:sz w:val="20"/>
          <w:szCs w:val="20"/>
        </w:rPr>
        <w:t xml:space="preserve"> Acesso em 22 jul. 2021.</w:t>
      </w:r>
    </w:p>
  </w:footnote>
  <w:footnote w:id="107">
    <w:p w:rsidR="00BE54DE" w:rsidRPr="00A52555" w:rsidRDefault="00BE54DE" w:rsidP="00A52555">
      <w:pPr>
        <w:pStyle w:val="Rodap"/>
        <w:spacing w:after="0" w:line="240" w:lineRule="auto"/>
        <w:jc w:val="both"/>
        <w:rPr>
          <w:rFonts w:ascii="Times New Roman" w:hAnsi="Times New Roman"/>
          <w:sz w:val="20"/>
          <w:szCs w:val="20"/>
        </w:rPr>
      </w:pPr>
      <w:r>
        <w:rPr>
          <w:rStyle w:val="Refdenotaderodap"/>
        </w:rPr>
        <w:footnoteRef/>
      </w:r>
      <w:r>
        <w:t xml:space="preserve"> </w:t>
      </w:r>
      <w:r w:rsidRPr="00870854">
        <w:rPr>
          <w:rFonts w:ascii="Times New Roman" w:hAnsi="Times New Roman"/>
          <w:sz w:val="20"/>
          <w:szCs w:val="20"/>
        </w:rPr>
        <w:t xml:space="preserve">BRASIL. </w:t>
      </w:r>
      <w:r w:rsidRPr="00870854">
        <w:rPr>
          <w:rFonts w:ascii="Times New Roman" w:hAnsi="Times New Roman"/>
          <w:i/>
          <w:sz w:val="20"/>
          <w:szCs w:val="20"/>
        </w:rPr>
        <w:t>Lei no 14.026, de 15 de julho de 2020</w:t>
      </w:r>
      <w:r w:rsidRPr="00870854">
        <w:rPr>
          <w:rFonts w:ascii="Times New Roman" w:hAnsi="Times New Roman"/>
          <w:sz w:val="20"/>
          <w:szCs w:val="20"/>
        </w:rPr>
        <w:t>. Atualiza o marco legal do saneamento básico e altera a Lei nº 9.984, de 17 de julho de 2000, para atribuir à Agência Nacional de Águas e Saneamento Básico (ANA) competência para editar normas de referência sobre o serviço de saneamento, a Lei nº 10.768, de 19 de novembro de 2003, para alterar o nome e as atribuições do cargo de Especialista em Recursos Hídricos, a Lei nº 11.107, de 6 de abril de 2005, para vedar a prestação por contrato de programa dos serviços públicos de que trata o art. 175 da Constituição Federal, a Lei nº 11.445, de 5 de janeiro de 2007, para aprimorar as condições estruturais do saneamento básico no País, a Lei nº 12.305, de 2 de agosto de 2010, para tratar dos prazos para a disposição final ambientalmente adequada dos rejeitos, a Lei nº 13.089, de 12 de janeiro de 2015 (Estatuto da Metrópole), para estender seu âmbito de aplicação às microrregiões, e a Lei nº 13.529, de 4 de dezembro de 2017, para autorizar a União a participar de fundo com a finalidade exclusiva de financiar serviços técnicos especializados. Brasília, 2020.</w:t>
      </w:r>
    </w:p>
  </w:footnote>
  <w:footnote w:id="108">
    <w:p w:rsidR="00BE54DE" w:rsidRPr="00A52555" w:rsidRDefault="00BE54DE" w:rsidP="00A52555">
      <w:pPr>
        <w:pStyle w:val="Rodap"/>
        <w:spacing w:after="0" w:line="240" w:lineRule="auto"/>
        <w:jc w:val="both"/>
        <w:rPr>
          <w:rFonts w:ascii="Times New Roman" w:hAnsi="Times New Roman"/>
          <w:sz w:val="20"/>
          <w:szCs w:val="20"/>
        </w:rPr>
      </w:pPr>
      <w:r>
        <w:rPr>
          <w:rStyle w:val="Refdenotaderodap"/>
        </w:rPr>
        <w:footnoteRef/>
      </w:r>
      <w:r>
        <w:t xml:space="preserve"> </w:t>
      </w:r>
      <w:r w:rsidRPr="00554381">
        <w:rPr>
          <w:rFonts w:ascii="Times New Roman" w:hAnsi="Times New Roman"/>
          <w:sz w:val="20"/>
          <w:szCs w:val="20"/>
        </w:rPr>
        <w:t>LISB</w:t>
      </w:r>
      <w:r>
        <w:rPr>
          <w:rFonts w:ascii="Times New Roman" w:hAnsi="Times New Roman"/>
          <w:sz w:val="20"/>
          <w:szCs w:val="20"/>
        </w:rPr>
        <w:t>OA, Severina Sarah; HELLER, Léo</w:t>
      </w:r>
      <w:r w:rsidRPr="00554381">
        <w:rPr>
          <w:rFonts w:ascii="Times New Roman" w:hAnsi="Times New Roman"/>
          <w:sz w:val="20"/>
          <w:szCs w:val="20"/>
        </w:rPr>
        <w:t>; SILVEIRA, Rogério Braga</w:t>
      </w:r>
      <w:r w:rsidRPr="00EE03E4">
        <w:rPr>
          <w:rFonts w:ascii="Times New Roman" w:hAnsi="Times New Roman"/>
          <w:sz w:val="20"/>
          <w:szCs w:val="20"/>
        </w:rPr>
        <w:t xml:space="preserve">. Desafios do planejamento municipal de saneamento básico em municípios de pequeno porte: A percepção dos gestores. </w:t>
      </w:r>
      <w:r w:rsidRPr="00AB3422">
        <w:rPr>
          <w:rFonts w:ascii="Times New Roman" w:hAnsi="Times New Roman"/>
          <w:i/>
          <w:sz w:val="20"/>
          <w:szCs w:val="20"/>
        </w:rPr>
        <w:t>Engenharia Sanitária e Ambiental</w:t>
      </w:r>
      <w:r w:rsidRPr="00EE03E4">
        <w:rPr>
          <w:rFonts w:ascii="Times New Roman" w:hAnsi="Times New Roman"/>
          <w:sz w:val="20"/>
          <w:szCs w:val="20"/>
        </w:rPr>
        <w:t>, v. 18, n. 4, p. 341, 2013.</w:t>
      </w:r>
    </w:p>
  </w:footnote>
  <w:footnote w:id="109">
    <w:p w:rsidR="00BE54DE" w:rsidRPr="00A52555" w:rsidRDefault="00BE54DE" w:rsidP="00A52555">
      <w:pPr>
        <w:pStyle w:val="Rodap"/>
        <w:spacing w:after="0" w:line="240" w:lineRule="auto"/>
        <w:jc w:val="both"/>
        <w:rPr>
          <w:rFonts w:ascii="Times New Roman" w:hAnsi="Times New Roman"/>
          <w:sz w:val="20"/>
          <w:szCs w:val="20"/>
        </w:rPr>
      </w:pPr>
      <w:r>
        <w:rPr>
          <w:rStyle w:val="Refdenotaderodap"/>
        </w:rPr>
        <w:footnoteRef/>
      </w:r>
      <w:r>
        <w:t xml:space="preserve"> </w:t>
      </w:r>
      <w:r w:rsidRPr="00AB3422">
        <w:rPr>
          <w:rFonts w:ascii="Times New Roman" w:hAnsi="Times New Roman"/>
          <w:sz w:val="20"/>
          <w:szCs w:val="20"/>
        </w:rPr>
        <w:t xml:space="preserve">TISCHER, </w:t>
      </w:r>
      <w:r w:rsidRPr="00554381">
        <w:rPr>
          <w:rFonts w:ascii="Times New Roman" w:hAnsi="Times New Roman"/>
          <w:sz w:val="20"/>
          <w:szCs w:val="20"/>
        </w:rPr>
        <w:t>Vinicius</w:t>
      </w:r>
      <w:r w:rsidRPr="00AB3422">
        <w:rPr>
          <w:rFonts w:ascii="Times New Roman" w:hAnsi="Times New Roman"/>
          <w:sz w:val="20"/>
          <w:szCs w:val="20"/>
        </w:rPr>
        <w:t xml:space="preserve">. Planos municipais de saneamento básico: estratégias de Educação Ambiental. </w:t>
      </w:r>
      <w:r w:rsidRPr="00AB3422">
        <w:rPr>
          <w:rFonts w:ascii="Times New Roman" w:hAnsi="Times New Roman"/>
          <w:i/>
          <w:sz w:val="20"/>
          <w:szCs w:val="20"/>
        </w:rPr>
        <w:t>Revista Brasileira de Educação Ambiental (</w:t>
      </w:r>
      <w:proofErr w:type="spellStart"/>
      <w:proofErr w:type="gramStart"/>
      <w:r w:rsidRPr="00AB3422">
        <w:rPr>
          <w:rFonts w:ascii="Times New Roman" w:hAnsi="Times New Roman"/>
          <w:i/>
          <w:sz w:val="20"/>
          <w:szCs w:val="20"/>
        </w:rPr>
        <w:t>RevBEA</w:t>
      </w:r>
      <w:proofErr w:type="spellEnd"/>
      <w:proofErr w:type="gramEnd"/>
      <w:r w:rsidRPr="00AB3422">
        <w:rPr>
          <w:rFonts w:ascii="Times New Roman" w:hAnsi="Times New Roman"/>
          <w:i/>
          <w:sz w:val="20"/>
          <w:szCs w:val="20"/>
        </w:rPr>
        <w:t>)</w:t>
      </w:r>
      <w:r w:rsidRPr="00AB3422">
        <w:rPr>
          <w:rFonts w:ascii="Times New Roman" w:hAnsi="Times New Roman"/>
          <w:sz w:val="20"/>
          <w:szCs w:val="20"/>
        </w:rPr>
        <w:t>, v. 11, n. 2, p. 20</w:t>
      </w:r>
      <w:r>
        <w:rPr>
          <w:rFonts w:ascii="Times New Roman" w:hAnsi="Times New Roman"/>
          <w:sz w:val="20"/>
          <w:szCs w:val="20"/>
        </w:rPr>
        <w:t>4-205</w:t>
      </w:r>
      <w:r w:rsidRPr="00AB3422">
        <w:rPr>
          <w:rFonts w:ascii="Times New Roman" w:hAnsi="Times New Roman"/>
          <w:sz w:val="20"/>
          <w:szCs w:val="20"/>
        </w:rPr>
        <w:t>, 2016.</w:t>
      </w:r>
    </w:p>
  </w:footnote>
  <w:footnote w:id="110">
    <w:p w:rsidR="00BE54DE" w:rsidRPr="00BB69EF" w:rsidRDefault="00BE54DE" w:rsidP="00BB69EF">
      <w:pPr>
        <w:pStyle w:val="Rodap"/>
        <w:spacing w:after="0" w:line="240" w:lineRule="auto"/>
        <w:jc w:val="both"/>
        <w:rPr>
          <w:rFonts w:ascii="Times New Roman" w:hAnsi="Times New Roman"/>
          <w:sz w:val="20"/>
          <w:szCs w:val="20"/>
        </w:rPr>
      </w:pPr>
      <w:r>
        <w:rPr>
          <w:rStyle w:val="Refdenotaderodap"/>
        </w:rPr>
        <w:footnoteRef/>
      </w:r>
      <w:r>
        <w:t xml:space="preserve"> </w:t>
      </w:r>
      <w:r w:rsidRPr="00682807">
        <w:rPr>
          <w:rFonts w:ascii="Times New Roman" w:hAnsi="Times New Roman"/>
          <w:sz w:val="20"/>
          <w:szCs w:val="20"/>
        </w:rPr>
        <w:t>TUROLLA, Frederico A</w:t>
      </w:r>
      <w:r w:rsidRPr="00C349CB">
        <w:rPr>
          <w:rFonts w:ascii="Times New Roman" w:hAnsi="Times New Roman"/>
          <w:sz w:val="20"/>
          <w:szCs w:val="20"/>
        </w:rPr>
        <w:t xml:space="preserve">. </w:t>
      </w:r>
      <w:r w:rsidRPr="00C349CB">
        <w:rPr>
          <w:rFonts w:ascii="Times New Roman" w:hAnsi="Times New Roman"/>
          <w:i/>
          <w:sz w:val="20"/>
          <w:szCs w:val="20"/>
        </w:rPr>
        <w:t>Política de Saneamento Básico</w:t>
      </w:r>
      <w:r w:rsidRPr="00C349CB">
        <w:rPr>
          <w:rFonts w:ascii="Times New Roman" w:hAnsi="Times New Roman"/>
          <w:sz w:val="20"/>
          <w:szCs w:val="20"/>
        </w:rPr>
        <w:t>: avanços recentes e opções futuras de políticas públicas. Brasília: Instituto de Pesquisa Econômica Aplicada, Texto para discussão n</w:t>
      </w:r>
      <w:r>
        <w:rPr>
          <w:rFonts w:ascii="Times New Roman" w:hAnsi="Times New Roman"/>
          <w:sz w:val="20"/>
          <w:szCs w:val="20"/>
        </w:rPr>
        <w:t>º</w:t>
      </w:r>
      <w:r w:rsidRPr="00C349CB">
        <w:rPr>
          <w:rFonts w:ascii="Times New Roman" w:hAnsi="Times New Roman"/>
          <w:sz w:val="20"/>
          <w:szCs w:val="20"/>
        </w:rPr>
        <w:t xml:space="preserve"> 922, </w:t>
      </w:r>
      <w:r>
        <w:rPr>
          <w:rFonts w:ascii="Times New Roman" w:hAnsi="Times New Roman"/>
          <w:sz w:val="20"/>
          <w:szCs w:val="20"/>
        </w:rPr>
        <w:t xml:space="preserve">p. 13, </w:t>
      </w:r>
      <w:r w:rsidRPr="00C349CB">
        <w:rPr>
          <w:rFonts w:ascii="Times New Roman" w:hAnsi="Times New Roman"/>
          <w:sz w:val="20"/>
          <w:szCs w:val="20"/>
        </w:rPr>
        <w:t>2002.</w:t>
      </w:r>
    </w:p>
  </w:footnote>
  <w:footnote w:id="111">
    <w:p w:rsidR="00BE54DE" w:rsidRDefault="00BE54DE" w:rsidP="00BB69EF">
      <w:pPr>
        <w:pStyle w:val="Textodenotaderodap"/>
        <w:spacing w:after="0"/>
      </w:pPr>
      <w:r>
        <w:rPr>
          <w:rStyle w:val="Refdenotaderodap"/>
        </w:rPr>
        <w:footnoteRef/>
      </w:r>
      <w:r w:rsidRPr="00BB69EF">
        <w:rPr>
          <w:lang w:val="en-US"/>
        </w:rPr>
        <w:t xml:space="preserve"> </w:t>
      </w:r>
      <w:proofErr w:type="gramStart"/>
      <w:r w:rsidRPr="00682807">
        <w:rPr>
          <w:rFonts w:ascii="Times New Roman" w:hAnsi="Times New Roman"/>
          <w:lang w:val="en-US"/>
        </w:rPr>
        <w:t>DANIELS, Lisa; MINOT, Nicholas</w:t>
      </w:r>
      <w:r w:rsidRPr="00C349CB">
        <w:rPr>
          <w:rFonts w:ascii="Times New Roman" w:hAnsi="Times New Roman"/>
          <w:lang w:val="en-US"/>
        </w:rPr>
        <w:t>.</w:t>
      </w:r>
      <w:proofErr w:type="gramEnd"/>
      <w:r w:rsidRPr="00C349CB">
        <w:rPr>
          <w:rFonts w:ascii="Times New Roman" w:hAnsi="Times New Roman"/>
          <w:lang w:val="en-US"/>
        </w:rPr>
        <w:t xml:space="preserve"> </w:t>
      </w:r>
      <w:proofErr w:type="gramStart"/>
      <w:r w:rsidRPr="00C349CB">
        <w:rPr>
          <w:rFonts w:ascii="Times New Roman" w:hAnsi="Times New Roman"/>
          <w:i/>
          <w:lang w:val="en-US"/>
        </w:rPr>
        <w:t xml:space="preserve">An introduction to statistics and data analysis using </w:t>
      </w:r>
      <w:proofErr w:type="spellStart"/>
      <w:r w:rsidRPr="00C349CB">
        <w:rPr>
          <w:rFonts w:ascii="Times New Roman" w:hAnsi="Times New Roman"/>
          <w:i/>
          <w:lang w:val="en-US"/>
        </w:rPr>
        <w:t>Stata</w:t>
      </w:r>
      <w:proofErr w:type="spellEnd"/>
      <w:r w:rsidRPr="00C349CB">
        <w:rPr>
          <w:rFonts w:ascii="Times New Roman" w:hAnsi="Times New Roman"/>
          <w:lang w:val="en-US"/>
        </w:rPr>
        <w:t>.</w:t>
      </w:r>
      <w:proofErr w:type="gramEnd"/>
      <w:r w:rsidRPr="00C349CB">
        <w:rPr>
          <w:rFonts w:ascii="Times New Roman" w:hAnsi="Times New Roman"/>
          <w:lang w:val="en-US"/>
        </w:rPr>
        <w:t xml:space="preserve"> </w:t>
      </w:r>
      <w:proofErr w:type="spellStart"/>
      <w:r w:rsidRPr="00770312">
        <w:rPr>
          <w:rFonts w:ascii="Times New Roman" w:hAnsi="Times New Roman"/>
        </w:rPr>
        <w:t>California</w:t>
      </w:r>
      <w:proofErr w:type="spellEnd"/>
      <w:r w:rsidRPr="00770312">
        <w:rPr>
          <w:rFonts w:ascii="Times New Roman" w:hAnsi="Times New Roman"/>
        </w:rPr>
        <w:t xml:space="preserve">: </w:t>
      </w:r>
      <w:proofErr w:type="spellStart"/>
      <w:r w:rsidRPr="00770312">
        <w:rPr>
          <w:rFonts w:ascii="Times New Roman" w:hAnsi="Times New Roman"/>
        </w:rPr>
        <w:t>Sage</w:t>
      </w:r>
      <w:proofErr w:type="spellEnd"/>
      <w:r w:rsidRPr="00770312">
        <w:rPr>
          <w:rFonts w:ascii="Times New Roman" w:hAnsi="Times New Roman"/>
        </w:rPr>
        <w:t>, 2020.</w:t>
      </w:r>
    </w:p>
  </w:footnote>
  <w:footnote w:id="112">
    <w:p w:rsidR="00BE54DE" w:rsidRDefault="00BE54DE" w:rsidP="00BB69EF">
      <w:pPr>
        <w:pStyle w:val="Textodenotaderodap"/>
        <w:spacing w:after="0"/>
      </w:pPr>
      <w:r>
        <w:rPr>
          <w:rStyle w:val="Refdenotaderodap"/>
        </w:rPr>
        <w:footnoteRef/>
      </w:r>
      <w:r>
        <w:t xml:space="preserve"> </w:t>
      </w:r>
      <w:r w:rsidRPr="005B5BB1">
        <w:rPr>
          <w:rFonts w:ascii="Times New Roman" w:hAnsi="Times New Roman"/>
        </w:rPr>
        <w:t>LISBOA, Severina Sarah; HELLER, Léo; SILVEIRA, Rogério Braga</w:t>
      </w:r>
      <w:r w:rsidRPr="00C349CB">
        <w:rPr>
          <w:rFonts w:ascii="Times New Roman" w:hAnsi="Times New Roman"/>
        </w:rPr>
        <w:t xml:space="preserve">. Desafios do planejamento municipal de saneamento básico em municípios de pequeno porte: A percepção dos gestores. </w:t>
      </w:r>
      <w:r w:rsidRPr="00C349CB">
        <w:rPr>
          <w:rFonts w:ascii="Times New Roman" w:hAnsi="Times New Roman"/>
          <w:i/>
        </w:rPr>
        <w:t>Engenharia Sanitária e Ambiental</w:t>
      </w:r>
      <w:r w:rsidRPr="00C349CB">
        <w:rPr>
          <w:rFonts w:ascii="Times New Roman" w:hAnsi="Times New Roman"/>
        </w:rPr>
        <w:t>, v. 18, n. 4, p. 341–348, 2013.</w:t>
      </w:r>
    </w:p>
  </w:footnote>
  <w:footnote w:id="113">
    <w:p w:rsidR="00BE54DE" w:rsidRPr="00940E64" w:rsidRDefault="00BE54DE" w:rsidP="00940E64">
      <w:pPr>
        <w:pStyle w:val="Rodap"/>
        <w:spacing w:after="0" w:line="240" w:lineRule="auto"/>
        <w:jc w:val="both"/>
        <w:rPr>
          <w:rFonts w:ascii="Times New Roman" w:hAnsi="Times New Roman"/>
          <w:sz w:val="20"/>
          <w:szCs w:val="20"/>
        </w:rPr>
      </w:pPr>
      <w:r>
        <w:rPr>
          <w:rStyle w:val="Refdenotaderodap"/>
        </w:rPr>
        <w:footnoteRef/>
      </w:r>
      <w:r>
        <w:t xml:space="preserve"> </w:t>
      </w:r>
      <w:r w:rsidRPr="00586FEA">
        <w:rPr>
          <w:rFonts w:ascii="Times New Roman" w:hAnsi="Times New Roman"/>
          <w:sz w:val="20"/>
          <w:szCs w:val="20"/>
        </w:rPr>
        <w:t xml:space="preserve">FIELD, </w:t>
      </w:r>
      <w:r w:rsidRPr="005B5BB1">
        <w:rPr>
          <w:rFonts w:ascii="Times New Roman" w:hAnsi="Times New Roman"/>
          <w:sz w:val="20"/>
          <w:szCs w:val="20"/>
        </w:rPr>
        <w:t>Andy</w:t>
      </w:r>
      <w:r w:rsidRPr="00586FEA">
        <w:rPr>
          <w:rFonts w:ascii="Times New Roman" w:hAnsi="Times New Roman"/>
          <w:sz w:val="20"/>
          <w:szCs w:val="20"/>
        </w:rPr>
        <w:t xml:space="preserve">. </w:t>
      </w:r>
      <w:r w:rsidRPr="00586FEA">
        <w:rPr>
          <w:rFonts w:ascii="Times New Roman" w:hAnsi="Times New Roman"/>
          <w:i/>
          <w:sz w:val="20"/>
          <w:szCs w:val="20"/>
        </w:rPr>
        <w:t>Descobrindo a estatística usando o SPSS</w:t>
      </w:r>
      <w:r w:rsidRPr="00586FEA">
        <w:rPr>
          <w:rFonts w:ascii="Times New Roman" w:hAnsi="Times New Roman"/>
          <w:sz w:val="20"/>
          <w:szCs w:val="20"/>
        </w:rPr>
        <w:t xml:space="preserve">. 2. </w:t>
      </w:r>
      <w:proofErr w:type="gramStart"/>
      <w:r w:rsidRPr="00586FEA">
        <w:rPr>
          <w:rFonts w:ascii="Times New Roman" w:hAnsi="Times New Roman"/>
          <w:sz w:val="20"/>
          <w:szCs w:val="20"/>
        </w:rPr>
        <w:t>ed.</w:t>
      </w:r>
      <w:proofErr w:type="gramEnd"/>
      <w:r w:rsidRPr="00586FEA">
        <w:rPr>
          <w:rFonts w:ascii="Times New Roman" w:hAnsi="Times New Roman"/>
          <w:sz w:val="20"/>
          <w:szCs w:val="20"/>
        </w:rPr>
        <w:t xml:space="preserve"> Porto Alegre: </w:t>
      </w:r>
      <w:proofErr w:type="spellStart"/>
      <w:r w:rsidRPr="00586FEA">
        <w:rPr>
          <w:rFonts w:ascii="Times New Roman" w:hAnsi="Times New Roman"/>
          <w:sz w:val="20"/>
          <w:szCs w:val="20"/>
        </w:rPr>
        <w:t>Bookman</w:t>
      </w:r>
      <w:proofErr w:type="spellEnd"/>
      <w:r w:rsidRPr="00586FEA">
        <w:rPr>
          <w:rFonts w:ascii="Times New Roman" w:hAnsi="Times New Roman"/>
          <w:sz w:val="20"/>
          <w:szCs w:val="20"/>
        </w:rPr>
        <w:t>, Artmed, 2009.</w:t>
      </w:r>
    </w:p>
  </w:footnote>
  <w:footnote w:id="114">
    <w:p w:rsidR="00BE54DE" w:rsidRPr="00DB11EE" w:rsidRDefault="00BE54DE" w:rsidP="00277CF0">
      <w:pPr>
        <w:pStyle w:val="Rodap"/>
        <w:spacing w:after="0" w:line="240" w:lineRule="auto"/>
        <w:jc w:val="both"/>
        <w:rPr>
          <w:rFonts w:ascii="Times New Roman" w:hAnsi="Times New Roman"/>
          <w:sz w:val="20"/>
          <w:szCs w:val="20"/>
        </w:rPr>
      </w:pPr>
      <w:r>
        <w:rPr>
          <w:rStyle w:val="Refdenotaderodap"/>
        </w:rPr>
        <w:footnoteRef/>
      </w:r>
      <w:r>
        <w:t xml:space="preserve"> </w:t>
      </w:r>
      <w:r w:rsidRPr="005B5BB1">
        <w:rPr>
          <w:rFonts w:ascii="Times New Roman" w:hAnsi="Times New Roman"/>
          <w:sz w:val="20"/>
          <w:szCs w:val="20"/>
        </w:rPr>
        <w:t>FÁVERO, Luiz Paulo; BELFIORE, Patrícia</w:t>
      </w:r>
      <w:r w:rsidRPr="00586FEA">
        <w:rPr>
          <w:rFonts w:ascii="Times New Roman" w:hAnsi="Times New Roman"/>
          <w:sz w:val="20"/>
          <w:szCs w:val="20"/>
        </w:rPr>
        <w:t xml:space="preserve">. </w:t>
      </w:r>
      <w:r w:rsidRPr="00586FEA">
        <w:rPr>
          <w:rFonts w:ascii="Times New Roman" w:hAnsi="Times New Roman"/>
          <w:i/>
          <w:sz w:val="20"/>
          <w:szCs w:val="20"/>
        </w:rPr>
        <w:t>Análise de dados</w:t>
      </w:r>
      <w:r w:rsidRPr="00586FEA">
        <w:rPr>
          <w:rFonts w:ascii="Times New Roman" w:hAnsi="Times New Roman"/>
          <w:sz w:val="20"/>
          <w:szCs w:val="20"/>
        </w:rPr>
        <w:t xml:space="preserve">: técnicas multivariadas exploratórias com SPSS e STATA. 1a ed. ed. Rio de Janeiro: </w:t>
      </w:r>
      <w:proofErr w:type="spellStart"/>
      <w:r w:rsidRPr="00586FEA">
        <w:rPr>
          <w:rFonts w:ascii="Times New Roman" w:hAnsi="Times New Roman"/>
          <w:sz w:val="20"/>
          <w:szCs w:val="20"/>
        </w:rPr>
        <w:t>Elsevier</w:t>
      </w:r>
      <w:proofErr w:type="spellEnd"/>
      <w:r w:rsidRPr="00586FEA">
        <w:rPr>
          <w:rFonts w:ascii="Times New Roman" w:hAnsi="Times New Roman"/>
          <w:sz w:val="20"/>
          <w:szCs w:val="20"/>
        </w:rPr>
        <w:t xml:space="preserve">, </w:t>
      </w:r>
      <w:r>
        <w:rPr>
          <w:rFonts w:ascii="Times New Roman" w:hAnsi="Times New Roman"/>
          <w:sz w:val="20"/>
          <w:szCs w:val="20"/>
        </w:rPr>
        <w:t xml:space="preserve">p. 155, </w:t>
      </w:r>
      <w:r w:rsidRPr="00586FEA">
        <w:rPr>
          <w:rFonts w:ascii="Times New Roman" w:hAnsi="Times New Roman"/>
          <w:sz w:val="20"/>
          <w:szCs w:val="20"/>
        </w:rPr>
        <w:t>2015.</w:t>
      </w:r>
    </w:p>
    <w:p w:rsidR="00BE54DE" w:rsidRDefault="00BE54DE">
      <w:pPr>
        <w:pStyle w:val="Textodenotaderodap"/>
      </w:pPr>
    </w:p>
  </w:footnote>
  <w:footnote w:id="115">
    <w:p w:rsidR="00BE54DE" w:rsidRDefault="00BE54DE" w:rsidP="00E5451D">
      <w:pPr>
        <w:pStyle w:val="Textodenotaderodap"/>
        <w:spacing w:after="0"/>
      </w:pPr>
      <w:r>
        <w:rPr>
          <w:rStyle w:val="Refdenotaderodap"/>
        </w:rPr>
        <w:footnoteRef/>
      </w:r>
      <w:r>
        <w:t xml:space="preserve"> </w:t>
      </w:r>
      <w:r w:rsidRPr="005B5BB1">
        <w:rPr>
          <w:rFonts w:ascii="Times New Roman" w:hAnsi="Times New Roman"/>
        </w:rPr>
        <w:t xml:space="preserve">CALDEIRA, Magnus Martins; REZENDE, </w:t>
      </w:r>
      <w:proofErr w:type="spellStart"/>
      <w:r w:rsidRPr="005B5BB1">
        <w:rPr>
          <w:rFonts w:ascii="Times New Roman" w:hAnsi="Times New Roman"/>
        </w:rPr>
        <w:t>Sonaly</w:t>
      </w:r>
      <w:proofErr w:type="spellEnd"/>
      <w:r w:rsidRPr="005B5BB1">
        <w:rPr>
          <w:rFonts w:ascii="Times New Roman" w:hAnsi="Times New Roman"/>
        </w:rPr>
        <w:t>; HELLER, Léo</w:t>
      </w:r>
      <w:r w:rsidRPr="00DC570E">
        <w:rPr>
          <w:rFonts w:ascii="Times New Roman" w:hAnsi="Times New Roman"/>
        </w:rPr>
        <w:t xml:space="preserve">. Estudo dos determinantes da coleta de resíduos sólidos urbanos em Minas Gerais. </w:t>
      </w:r>
      <w:r w:rsidRPr="00104C77">
        <w:rPr>
          <w:rFonts w:ascii="Times New Roman" w:hAnsi="Times New Roman"/>
          <w:bCs/>
          <w:i/>
        </w:rPr>
        <w:t>Engenharia Sanitária e Ambiental</w:t>
      </w:r>
      <w:r w:rsidRPr="00DC570E">
        <w:rPr>
          <w:rFonts w:ascii="Times New Roman" w:hAnsi="Times New Roman"/>
        </w:rPr>
        <w:t>, v. 14, n. 3, p. 391–400, 2009.</w:t>
      </w:r>
    </w:p>
  </w:footnote>
  <w:footnote w:id="116">
    <w:p w:rsidR="00BE54DE" w:rsidRDefault="00BE54DE" w:rsidP="00844478">
      <w:pPr>
        <w:pStyle w:val="Textodenotaderodap"/>
        <w:spacing w:after="0"/>
      </w:pPr>
      <w:r>
        <w:rPr>
          <w:rStyle w:val="Refdenotaderodap"/>
        </w:rPr>
        <w:footnoteRef/>
      </w:r>
      <w:r>
        <w:t xml:space="preserve"> </w:t>
      </w:r>
      <w:r w:rsidRPr="004376E8">
        <w:rPr>
          <w:rFonts w:ascii="Times New Roman" w:hAnsi="Times New Roman"/>
        </w:rPr>
        <w:t>LISBOA, Severina Sarah; HELLER, Léo; SILVEIRA, Rogério Braga</w:t>
      </w:r>
      <w:r w:rsidRPr="003433B0">
        <w:rPr>
          <w:rFonts w:ascii="Times New Roman" w:hAnsi="Times New Roman"/>
        </w:rPr>
        <w:t>. Desafios do planejamento municipal de saneamento básico em municípios de pequeno porte: A percepção dos gestores. Engenharia Sanitária e Ambiental, v. 18, n. 4, p. 341, 2013.</w:t>
      </w:r>
    </w:p>
  </w:footnote>
  <w:footnote w:id="117">
    <w:p w:rsidR="00BE54DE" w:rsidRDefault="00BE54DE" w:rsidP="00657E13">
      <w:pPr>
        <w:pStyle w:val="Textodenotaderodap"/>
        <w:spacing w:after="0"/>
      </w:pPr>
      <w:r>
        <w:rPr>
          <w:rStyle w:val="Refdenotaderodap"/>
        </w:rPr>
        <w:footnoteRef/>
      </w:r>
      <w:r>
        <w:t xml:space="preserve"> </w:t>
      </w:r>
      <w:r w:rsidRPr="003433B0">
        <w:rPr>
          <w:rFonts w:ascii="Times New Roman" w:hAnsi="Times New Roman"/>
        </w:rPr>
        <w:t xml:space="preserve">ALVES FILHO, </w:t>
      </w:r>
      <w:r w:rsidRPr="004376E8">
        <w:rPr>
          <w:rFonts w:ascii="Times New Roman" w:hAnsi="Times New Roman"/>
        </w:rPr>
        <w:t>Hélio Teotônio</w:t>
      </w:r>
      <w:r w:rsidRPr="003433B0">
        <w:rPr>
          <w:rFonts w:ascii="Times New Roman" w:hAnsi="Times New Roman"/>
        </w:rPr>
        <w:t xml:space="preserve">. Panorama situacional dos planos municipais de saneamento básico nos municípios do Rio Grande do Norte. 2016. Dissertação (Mestrado em Engenharia Sanitária) - Universidade Federal do Rio Grande do Norte, Natal, </w:t>
      </w:r>
      <w:r>
        <w:rPr>
          <w:rFonts w:ascii="Times New Roman" w:hAnsi="Times New Roman"/>
        </w:rPr>
        <w:t xml:space="preserve">p. 7, </w:t>
      </w:r>
      <w:r w:rsidRPr="003433B0">
        <w:rPr>
          <w:rFonts w:ascii="Times New Roman" w:hAnsi="Times New Roman"/>
        </w:rPr>
        <w:t>2016.</w:t>
      </w:r>
    </w:p>
  </w:footnote>
  <w:footnote w:id="118">
    <w:p w:rsidR="00BE54DE" w:rsidRPr="00657E13" w:rsidRDefault="00BE54DE" w:rsidP="00657E13">
      <w:pPr>
        <w:pStyle w:val="Rodap"/>
        <w:spacing w:after="0"/>
        <w:jc w:val="both"/>
        <w:rPr>
          <w:rFonts w:ascii="Times New Roman" w:hAnsi="Times New Roman"/>
          <w:sz w:val="20"/>
          <w:szCs w:val="20"/>
        </w:rPr>
      </w:pPr>
      <w:r>
        <w:rPr>
          <w:rStyle w:val="Refdenotaderodap"/>
        </w:rPr>
        <w:footnoteRef/>
      </w:r>
      <w:r>
        <w:t xml:space="preserve"> </w:t>
      </w:r>
      <w:r w:rsidRPr="003433B0">
        <w:rPr>
          <w:rFonts w:ascii="Times New Roman" w:hAnsi="Times New Roman"/>
          <w:sz w:val="20"/>
          <w:szCs w:val="20"/>
        </w:rPr>
        <w:t xml:space="preserve">SANTOS, </w:t>
      </w:r>
      <w:r w:rsidRPr="004376E8">
        <w:rPr>
          <w:rFonts w:ascii="Times New Roman" w:hAnsi="Times New Roman"/>
          <w:sz w:val="20"/>
          <w:szCs w:val="20"/>
        </w:rPr>
        <w:t>Fernando Oliveira</w:t>
      </w:r>
      <w:r w:rsidRPr="003433B0">
        <w:rPr>
          <w:rFonts w:ascii="Times New Roman" w:hAnsi="Times New Roman"/>
          <w:sz w:val="20"/>
          <w:szCs w:val="20"/>
        </w:rPr>
        <w:t xml:space="preserve">. </w:t>
      </w:r>
      <w:r w:rsidRPr="003433B0">
        <w:rPr>
          <w:rFonts w:ascii="Times New Roman" w:hAnsi="Times New Roman"/>
          <w:i/>
          <w:sz w:val="20"/>
          <w:szCs w:val="20"/>
        </w:rPr>
        <w:t>Saneamento básico no Brasil: avaliação dos fatores determinantes do investimento com base nos dados da pesquisa do Sistema Nacional de Informações sobre Saneamento (SNIS)</w:t>
      </w:r>
      <w:r w:rsidRPr="003433B0">
        <w:rPr>
          <w:rFonts w:ascii="Times New Roman" w:hAnsi="Times New Roman"/>
          <w:sz w:val="20"/>
          <w:szCs w:val="20"/>
        </w:rPr>
        <w:t>. 2016. Dissertação (Mestrado Profissional em Administração Pública) - Escola Brasileira de Administração Pública e de Empresas, Fundação Getúlio Vargas, Rio de Janeiro,</w:t>
      </w:r>
      <w:r w:rsidR="00A154FB">
        <w:rPr>
          <w:rFonts w:ascii="Times New Roman" w:hAnsi="Times New Roman"/>
          <w:sz w:val="20"/>
          <w:szCs w:val="20"/>
        </w:rPr>
        <w:t xml:space="preserve"> p. 92</w:t>
      </w:r>
      <w:r>
        <w:rPr>
          <w:rFonts w:ascii="Times New Roman" w:hAnsi="Times New Roman"/>
          <w:sz w:val="20"/>
          <w:szCs w:val="20"/>
        </w:rPr>
        <w:t>,</w:t>
      </w:r>
      <w:r w:rsidRPr="003433B0">
        <w:rPr>
          <w:rFonts w:ascii="Times New Roman" w:hAnsi="Times New Roman"/>
          <w:sz w:val="20"/>
          <w:szCs w:val="20"/>
        </w:rPr>
        <w:t xml:space="preserve"> 2016.</w:t>
      </w:r>
    </w:p>
  </w:footnote>
  <w:footnote w:id="119">
    <w:p w:rsidR="00BE54DE" w:rsidRPr="004376E8" w:rsidRDefault="00BE54DE" w:rsidP="007E6024">
      <w:pPr>
        <w:pStyle w:val="Rodap"/>
        <w:spacing w:after="0"/>
        <w:jc w:val="both"/>
        <w:rPr>
          <w:rFonts w:ascii="Times New Roman" w:hAnsi="Times New Roman"/>
          <w:sz w:val="20"/>
          <w:szCs w:val="20"/>
        </w:rPr>
      </w:pPr>
      <w:r>
        <w:rPr>
          <w:rStyle w:val="Refdenotaderodap"/>
        </w:rPr>
        <w:footnoteRef/>
      </w:r>
      <w:r w:rsidRPr="004376E8">
        <w:rPr>
          <w:lang w:val="en-US"/>
        </w:rPr>
        <w:t xml:space="preserve"> </w:t>
      </w:r>
      <w:proofErr w:type="gramStart"/>
      <w:r>
        <w:rPr>
          <w:rFonts w:ascii="Times New Roman" w:hAnsi="Times New Roman"/>
          <w:sz w:val="20"/>
          <w:szCs w:val="20"/>
          <w:lang w:val="en-US"/>
        </w:rPr>
        <w:t>MONTGOMERY, Maggie</w:t>
      </w:r>
      <w:r w:rsidRPr="004376E8">
        <w:rPr>
          <w:rFonts w:ascii="Times New Roman" w:hAnsi="Times New Roman"/>
          <w:sz w:val="20"/>
          <w:szCs w:val="20"/>
          <w:lang w:val="en-US"/>
        </w:rPr>
        <w:t xml:space="preserve"> A.; ELIMELECH, </w:t>
      </w:r>
      <w:proofErr w:type="spellStart"/>
      <w:r w:rsidRPr="004376E8">
        <w:rPr>
          <w:rFonts w:ascii="Times New Roman" w:hAnsi="Times New Roman"/>
          <w:sz w:val="20"/>
          <w:szCs w:val="20"/>
          <w:lang w:val="en-US"/>
        </w:rPr>
        <w:t>Menachem</w:t>
      </w:r>
      <w:proofErr w:type="spellEnd"/>
      <w:r w:rsidRPr="004376E8">
        <w:rPr>
          <w:rFonts w:ascii="Times New Roman" w:hAnsi="Times New Roman"/>
          <w:sz w:val="20"/>
          <w:szCs w:val="20"/>
          <w:lang w:val="en-US"/>
        </w:rPr>
        <w:t>.</w:t>
      </w:r>
      <w:proofErr w:type="gramEnd"/>
      <w:r w:rsidRPr="004376E8">
        <w:rPr>
          <w:rFonts w:ascii="Times New Roman" w:hAnsi="Times New Roman"/>
          <w:sz w:val="20"/>
          <w:szCs w:val="20"/>
          <w:lang w:val="en-US"/>
        </w:rPr>
        <w:t xml:space="preserve"> </w:t>
      </w:r>
      <w:r w:rsidRPr="003433B0">
        <w:rPr>
          <w:rFonts w:ascii="Times New Roman" w:hAnsi="Times New Roman"/>
          <w:sz w:val="20"/>
          <w:szCs w:val="20"/>
          <w:lang w:val="en-US"/>
        </w:rPr>
        <w:t xml:space="preserve">Water and sanitation in developing countries: including health in the equation. </w:t>
      </w:r>
      <w:r w:rsidRPr="004376E8">
        <w:rPr>
          <w:rFonts w:ascii="Times New Roman" w:hAnsi="Times New Roman"/>
          <w:i/>
          <w:sz w:val="20"/>
          <w:szCs w:val="20"/>
        </w:rPr>
        <w:t>Environmental Science &amp; Technology</w:t>
      </w:r>
      <w:r w:rsidRPr="004376E8">
        <w:rPr>
          <w:rFonts w:ascii="Times New Roman" w:hAnsi="Times New Roman"/>
          <w:sz w:val="20"/>
          <w:szCs w:val="20"/>
        </w:rPr>
        <w:t>, v. 1, p. 17, 2007.</w:t>
      </w:r>
    </w:p>
  </w:footnote>
  <w:footnote w:id="120">
    <w:p w:rsidR="00BE54DE" w:rsidRPr="008C60A5" w:rsidRDefault="00BE54DE" w:rsidP="008C60A5">
      <w:pPr>
        <w:pStyle w:val="Rodap"/>
        <w:spacing w:after="0"/>
        <w:jc w:val="both"/>
        <w:rPr>
          <w:rFonts w:ascii="Times New Roman" w:hAnsi="Times New Roman"/>
          <w:sz w:val="20"/>
          <w:szCs w:val="20"/>
        </w:rPr>
      </w:pPr>
      <w:r>
        <w:rPr>
          <w:rStyle w:val="Refdenotaderodap"/>
        </w:rPr>
        <w:footnoteRef/>
      </w:r>
      <w:r>
        <w:t xml:space="preserve"> </w:t>
      </w:r>
      <w:r w:rsidRPr="004376E8">
        <w:rPr>
          <w:rFonts w:ascii="Times New Roman" w:hAnsi="Times New Roman"/>
          <w:sz w:val="20"/>
          <w:szCs w:val="20"/>
        </w:rPr>
        <w:t>COSTA, Taís Gonçalves Neto; LOBO, Carlos Fernando Ferreira; SOARES, Weber</w:t>
      </w:r>
      <w:r w:rsidRPr="003433B0">
        <w:rPr>
          <w:rFonts w:ascii="Times New Roman" w:hAnsi="Times New Roman"/>
          <w:sz w:val="20"/>
          <w:szCs w:val="20"/>
        </w:rPr>
        <w:t xml:space="preserve">. Condições e projeções de acesso ao saneamento básico nas cidades médias brasileiras. </w:t>
      </w:r>
      <w:r w:rsidRPr="003433B0">
        <w:rPr>
          <w:rFonts w:ascii="Times New Roman" w:hAnsi="Times New Roman"/>
          <w:i/>
          <w:sz w:val="20"/>
          <w:szCs w:val="20"/>
        </w:rPr>
        <w:t>Terr@Plural</w:t>
      </w:r>
      <w:r>
        <w:rPr>
          <w:rFonts w:ascii="Times New Roman" w:hAnsi="Times New Roman"/>
          <w:sz w:val="20"/>
          <w:szCs w:val="20"/>
        </w:rPr>
        <w:t>, v. 14, p. 19</w:t>
      </w:r>
      <w:r w:rsidRPr="003433B0">
        <w:rPr>
          <w:rFonts w:ascii="Times New Roman" w:hAnsi="Times New Roman"/>
          <w:sz w:val="20"/>
          <w:szCs w:val="20"/>
        </w:rPr>
        <w:t>, 2020.</w:t>
      </w:r>
    </w:p>
  </w:footnote>
  <w:footnote w:id="121">
    <w:p w:rsidR="00BE54DE" w:rsidRPr="007201D8" w:rsidRDefault="00BE54DE" w:rsidP="007201D8">
      <w:pPr>
        <w:pStyle w:val="Rodap"/>
        <w:spacing w:after="0"/>
        <w:jc w:val="both"/>
        <w:rPr>
          <w:rFonts w:ascii="Times New Roman" w:hAnsi="Times New Roman"/>
          <w:sz w:val="20"/>
          <w:szCs w:val="20"/>
        </w:rPr>
      </w:pPr>
      <w:r>
        <w:rPr>
          <w:rStyle w:val="Refdenotaderodap"/>
        </w:rPr>
        <w:footnoteRef/>
      </w:r>
      <w:r>
        <w:t xml:space="preserve"> </w:t>
      </w:r>
      <w:r w:rsidRPr="004376E8">
        <w:rPr>
          <w:rFonts w:ascii="Times New Roman" w:hAnsi="Times New Roman"/>
          <w:sz w:val="20"/>
          <w:szCs w:val="20"/>
        </w:rPr>
        <w:t>PIRES, Roberto Rocha Coelho; GOMIDE, Alexandre de Ávila</w:t>
      </w:r>
      <w:r w:rsidRPr="007D3C64">
        <w:rPr>
          <w:rFonts w:ascii="Times New Roman" w:hAnsi="Times New Roman"/>
          <w:sz w:val="20"/>
          <w:szCs w:val="20"/>
        </w:rPr>
        <w:t xml:space="preserve">. Governança e capacidades estatais: Uma análise comparativa de programas federais. </w:t>
      </w:r>
      <w:r w:rsidRPr="007D3C64">
        <w:rPr>
          <w:rFonts w:ascii="Times New Roman" w:hAnsi="Times New Roman"/>
          <w:i/>
          <w:sz w:val="20"/>
          <w:szCs w:val="20"/>
        </w:rPr>
        <w:t>Revista de Sociologia e Politica</w:t>
      </w:r>
      <w:r w:rsidRPr="007D3C64">
        <w:rPr>
          <w:rFonts w:ascii="Times New Roman" w:hAnsi="Times New Roman"/>
          <w:sz w:val="20"/>
          <w:szCs w:val="20"/>
        </w:rPr>
        <w:t>, v. 24, n. 58, p. 121–143, 2016.</w:t>
      </w:r>
    </w:p>
  </w:footnote>
  <w:footnote w:id="122">
    <w:p w:rsidR="00BE54DE" w:rsidRPr="007D3C64" w:rsidRDefault="00BE54DE" w:rsidP="007201D8">
      <w:pPr>
        <w:pStyle w:val="Rodap"/>
        <w:spacing w:after="0"/>
        <w:jc w:val="both"/>
        <w:rPr>
          <w:rFonts w:ascii="Times New Roman" w:hAnsi="Times New Roman"/>
          <w:sz w:val="20"/>
          <w:szCs w:val="20"/>
        </w:rPr>
      </w:pPr>
      <w:r>
        <w:rPr>
          <w:rStyle w:val="Refdenotaderodap"/>
        </w:rPr>
        <w:footnoteRef/>
      </w:r>
      <w:r>
        <w:t xml:space="preserve"> </w:t>
      </w:r>
      <w:r w:rsidRPr="007D3C64">
        <w:rPr>
          <w:rFonts w:ascii="Times New Roman" w:hAnsi="Times New Roman"/>
          <w:sz w:val="20"/>
          <w:szCs w:val="20"/>
        </w:rPr>
        <w:t xml:space="preserve">BRASIL. </w:t>
      </w:r>
      <w:r w:rsidRPr="007D3C64">
        <w:rPr>
          <w:rFonts w:ascii="Times New Roman" w:hAnsi="Times New Roman"/>
          <w:i/>
          <w:sz w:val="20"/>
          <w:szCs w:val="20"/>
        </w:rPr>
        <w:t>Lei n</w:t>
      </w:r>
      <w:r>
        <w:rPr>
          <w:rFonts w:ascii="Times New Roman" w:hAnsi="Times New Roman"/>
          <w:i/>
          <w:sz w:val="20"/>
          <w:szCs w:val="20"/>
        </w:rPr>
        <w:t>º</w:t>
      </w:r>
      <w:r w:rsidRPr="007D3C64">
        <w:rPr>
          <w:rFonts w:ascii="Times New Roman" w:hAnsi="Times New Roman"/>
          <w:i/>
          <w:sz w:val="20"/>
          <w:szCs w:val="20"/>
        </w:rPr>
        <w:t xml:space="preserve"> 14.026, de 15 de julho de 2020</w:t>
      </w:r>
      <w:r w:rsidRPr="007D3C64">
        <w:rPr>
          <w:rFonts w:ascii="Times New Roman" w:hAnsi="Times New Roman"/>
          <w:sz w:val="20"/>
          <w:szCs w:val="20"/>
        </w:rPr>
        <w:t>. Atualiza o marco legal do saneamento básico e altera a Lei nº 9.984, de 17 de julho de 2000, para atribuir à Agência Nacional de Águas e Saneamento Básico (ANA) competência para editar normas de referência sobre o serviço de saneamento, a Lei nº 10.768, de 19 de novembro de 2003, para alterar o nome e as atribuições do cargo de Especialista em Recursos Hídricos, a Lei nº 11.107, de 6 de abril de 2005, para vedar a prestação por contrato de programa dos serviços públicos de que trata o art. 175 da Constituição Federal, a Lei nº 11.445, de 5 de janeiro de 2007, para aprimorar as condições estruturais do saneamento básico no País, a Lei nº 12.305, de 2 de agosto de 2010, para tratar dos prazos para a disposição final ambientalmente adequada dos rejeitos, a Lei nº 13.089, de 12 de janeiro de 2015 (Estatuto da Metrópole), para estender seu âmbito de aplicação às microrregiões, e a Lei nº 13.529, de 4 de dezembro de 2017, para autorizar a União a participar de fundo com a finalidade exclusiva de financiar serviços técnicos especializados. Brasília, 2020.</w:t>
      </w:r>
    </w:p>
    <w:p w:rsidR="00BE54DE" w:rsidRDefault="00BE54DE">
      <w:pPr>
        <w:pStyle w:val="Textodenotaderodap"/>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E6A29"/>
    <w:multiLevelType w:val="multilevel"/>
    <w:tmpl w:val="E1DEAF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F310173"/>
    <w:multiLevelType w:val="hybridMultilevel"/>
    <w:tmpl w:val="D5B04F26"/>
    <w:lvl w:ilvl="0" w:tplc="ABF0CA42">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2B7767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7B72BEF"/>
    <w:multiLevelType w:val="hybridMultilevel"/>
    <w:tmpl w:val="9FBED3DA"/>
    <w:lvl w:ilvl="0" w:tplc="D804C7B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40B612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346129"/>
    <w:multiLevelType w:val="hybridMultilevel"/>
    <w:tmpl w:val="E316503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9CB145E"/>
    <w:multiLevelType w:val="multilevel"/>
    <w:tmpl w:val="E1DEAF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C6F0D0C"/>
    <w:multiLevelType w:val="hybridMultilevel"/>
    <w:tmpl w:val="C5DC1D2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0"/>
  </w:num>
  <w:num w:numId="5">
    <w:abstractNumId w:val="6"/>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5CB"/>
    <w:rsid w:val="00000F69"/>
    <w:rsid w:val="000023D2"/>
    <w:rsid w:val="00003BD4"/>
    <w:rsid w:val="00003CB5"/>
    <w:rsid w:val="000053F8"/>
    <w:rsid w:val="00005C43"/>
    <w:rsid w:val="000060B8"/>
    <w:rsid w:val="00006E27"/>
    <w:rsid w:val="0001369B"/>
    <w:rsid w:val="000144A6"/>
    <w:rsid w:val="000146EE"/>
    <w:rsid w:val="00014E6F"/>
    <w:rsid w:val="00015122"/>
    <w:rsid w:val="00021803"/>
    <w:rsid w:val="000237B4"/>
    <w:rsid w:val="0002648F"/>
    <w:rsid w:val="000265F2"/>
    <w:rsid w:val="00027145"/>
    <w:rsid w:val="0003252D"/>
    <w:rsid w:val="000354CD"/>
    <w:rsid w:val="0003631C"/>
    <w:rsid w:val="0003732F"/>
    <w:rsid w:val="00040AF0"/>
    <w:rsid w:val="000418C9"/>
    <w:rsid w:val="00043B91"/>
    <w:rsid w:val="000441E5"/>
    <w:rsid w:val="00044533"/>
    <w:rsid w:val="00044562"/>
    <w:rsid w:val="00045422"/>
    <w:rsid w:val="000456C2"/>
    <w:rsid w:val="00046B25"/>
    <w:rsid w:val="00046F4E"/>
    <w:rsid w:val="00047DDC"/>
    <w:rsid w:val="00050655"/>
    <w:rsid w:val="0005216F"/>
    <w:rsid w:val="0005387E"/>
    <w:rsid w:val="00054AA1"/>
    <w:rsid w:val="00060074"/>
    <w:rsid w:val="000626DB"/>
    <w:rsid w:val="00062E0D"/>
    <w:rsid w:val="00063AF3"/>
    <w:rsid w:val="000649E9"/>
    <w:rsid w:val="00064FD6"/>
    <w:rsid w:val="00065A28"/>
    <w:rsid w:val="00066833"/>
    <w:rsid w:val="00066999"/>
    <w:rsid w:val="00067AD4"/>
    <w:rsid w:val="00067E60"/>
    <w:rsid w:val="000702BE"/>
    <w:rsid w:val="0007104F"/>
    <w:rsid w:val="000720D3"/>
    <w:rsid w:val="00075AE8"/>
    <w:rsid w:val="000765AB"/>
    <w:rsid w:val="0009049A"/>
    <w:rsid w:val="000914A2"/>
    <w:rsid w:val="00092CD2"/>
    <w:rsid w:val="0009312D"/>
    <w:rsid w:val="00093DA7"/>
    <w:rsid w:val="00097212"/>
    <w:rsid w:val="0009765F"/>
    <w:rsid w:val="00097AD4"/>
    <w:rsid w:val="00097C38"/>
    <w:rsid w:val="000A0161"/>
    <w:rsid w:val="000A0597"/>
    <w:rsid w:val="000A3956"/>
    <w:rsid w:val="000A4430"/>
    <w:rsid w:val="000A48DA"/>
    <w:rsid w:val="000A75CB"/>
    <w:rsid w:val="000B0B34"/>
    <w:rsid w:val="000B0D87"/>
    <w:rsid w:val="000B3159"/>
    <w:rsid w:val="000B449D"/>
    <w:rsid w:val="000C0D62"/>
    <w:rsid w:val="000C16DC"/>
    <w:rsid w:val="000C1C6F"/>
    <w:rsid w:val="000C1DE0"/>
    <w:rsid w:val="000C30E5"/>
    <w:rsid w:val="000C3A7E"/>
    <w:rsid w:val="000C3E07"/>
    <w:rsid w:val="000C5BC4"/>
    <w:rsid w:val="000D0038"/>
    <w:rsid w:val="000D23C3"/>
    <w:rsid w:val="000D4AF1"/>
    <w:rsid w:val="000D60FC"/>
    <w:rsid w:val="000D7541"/>
    <w:rsid w:val="000E09C1"/>
    <w:rsid w:val="000E24CD"/>
    <w:rsid w:val="000E67C0"/>
    <w:rsid w:val="000F3AE3"/>
    <w:rsid w:val="000F78FF"/>
    <w:rsid w:val="00102B9E"/>
    <w:rsid w:val="00103212"/>
    <w:rsid w:val="00104C77"/>
    <w:rsid w:val="00104F5A"/>
    <w:rsid w:val="0010572F"/>
    <w:rsid w:val="001069C7"/>
    <w:rsid w:val="00106E52"/>
    <w:rsid w:val="00111C99"/>
    <w:rsid w:val="0011221F"/>
    <w:rsid w:val="0011229D"/>
    <w:rsid w:val="0011374F"/>
    <w:rsid w:val="001138C1"/>
    <w:rsid w:val="00113EAB"/>
    <w:rsid w:val="0011538C"/>
    <w:rsid w:val="001153FD"/>
    <w:rsid w:val="00116243"/>
    <w:rsid w:val="001204AE"/>
    <w:rsid w:val="00121B4C"/>
    <w:rsid w:val="00123E33"/>
    <w:rsid w:val="0012419C"/>
    <w:rsid w:val="00125D54"/>
    <w:rsid w:val="001264D1"/>
    <w:rsid w:val="001267D0"/>
    <w:rsid w:val="001314D1"/>
    <w:rsid w:val="00131795"/>
    <w:rsid w:val="001318C1"/>
    <w:rsid w:val="00132CA6"/>
    <w:rsid w:val="00133C44"/>
    <w:rsid w:val="0013563E"/>
    <w:rsid w:val="00136EB3"/>
    <w:rsid w:val="00137158"/>
    <w:rsid w:val="00137263"/>
    <w:rsid w:val="00137EFB"/>
    <w:rsid w:val="00140E55"/>
    <w:rsid w:val="00141E87"/>
    <w:rsid w:val="00142ED0"/>
    <w:rsid w:val="00143028"/>
    <w:rsid w:val="00143A90"/>
    <w:rsid w:val="001448B7"/>
    <w:rsid w:val="00145752"/>
    <w:rsid w:val="00150939"/>
    <w:rsid w:val="00153DD5"/>
    <w:rsid w:val="00154C5C"/>
    <w:rsid w:val="00156515"/>
    <w:rsid w:val="00160D26"/>
    <w:rsid w:val="001624D7"/>
    <w:rsid w:val="00162D40"/>
    <w:rsid w:val="0016322D"/>
    <w:rsid w:val="001634A0"/>
    <w:rsid w:val="001645A1"/>
    <w:rsid w:val="00164A3F"/>
    <w:rsid w:val="00164D47"/>
    <w:rsid w:val="00165129"/>
    <w:rsid w:val="001654B3"/>
    <w:rsid w:val="001675F4"/>
    <w:rsid w:val="00172293"/>
    <w:rsid w:val="001743D3"/>
    <w:rsid w:val="00175D26"/>
    <w:rsid w:val="00176A79"/>
    <w:rsid w:val="001808BD"/>
    <w:rsid w:val="001819B0"/>
    <w:rsid w:val="001825C5"/>
    <w:rsid w:val="001841FD"/>
    <w:rsid w:val="00184E54"/>
    <w:rsid w:val="001870FE"/>
    <w:rsid w:val="00187349"/>
    <w:rsid w:val="00190D71"/>
    <w:rsid w:val="0019206A"/>
    <w:rsid w:val="00193621"/>
    <w:rsid w:val="00194A1A"/>
    <w:rsid w:val="00196153"/>
    <w:rsid w:val="001A1FCF"/>
    <w:rsid w:val="001A493A"/>
    <w:rsid w:val="001B0C17"/>
    <w:rsid w:val="001B0F1F"/>
    <w:rsid w:val="001B2559"/>
    <w:rsid w:val="001B41E0"/>
    <w:rsid w:val="001B5717"/>
    <w:rsid w:val="001C0084"/>
    <w:rsid w:val="001C15F8"/>
    <w:rsid w:val="001C1B99"/>
    <w:rsid w:val="001C38D6"/>
    <w:rsid w:val="001C3CBD"/>
    <w:rsid w:val="001C3D80"/>
    <w:rsid w:val="001C6F2E"/>
    <w:rsid w:val="001D0D1C"/>
    <w:rsid w:val="001D3338"/>
    <w:rsid w:val="001D3C77"/>
    <w:rsid w:val="001D452E"/>
    <w:rsid w:val="001D4A06"/>
    <w:rsid w:val="001D725D"/>
    <w:rsid w:val="001E044B"/>
    <w:rsid w:val="001E0DAD"/>
    <w:rsid w:val="001E4A05"/>
    <w:rsid w:val="001F02A3"/>
    <w:rsid w:val="001F24EC"/>
    <w:rsid w:val="001F2923"/>
    <w:rsid w:val="001F2FAE"/>
    <w:rsid w:val="001F3FC0"/>
    <w:rsid w:val="001F4408"/>
    <w:rsid w:val="001F667A"/>
    <w:rsid w:val="0020020C"/>
    <w:rsid w:val="002010D3"/>
    <w:rsid w:val="00202028"/>
    <w:rsid w:val="002044E7"/>
    <w:rsid w:val="00204F5B"/>
    <w:rsid w:val="00206739"/>
    <w:rsid w:val="00206D09"/>
    <w:rsid w:val="00207062"/>
    <w:rsid w:val="002070C8"/>
    <w:rsid w:val="00207281"/>
    <w:rsid w:val="002074FB"/>
    <w:rsid w:val="00211C7B"/>
    <w:rsid w:val="00211E0D"/>
    <w:rsid w:val="00214612"/>
    <w:rsid w:val="00214C99"/>
    <w:rsid w:val="0021539C"/>
    <w:rsid w:val="00215DE4"/>
    <w:rsid w:val="002169C1"/>
    <w:rsid w:val="00216E81"/>
    <w:rsid w:val="002214DC"/>
    <w:rsid w:val="00223FC1"/>
    <w:rsid w:val="0022462B"/>
    <w:rsid w:val="00224B98"/>
    <w:rsid w:val="00225B94"/>
    <w:rsid w:val="00233548"/>
    <w:rsid w:val="00233F05"/>
    <w:rsid w:val="002355CD"/>
    <w:rsid w:val="0023631A"/>
    <w:rsid w:val="002367C2"/>
    <w:rsid w:val="00242A73"/>
    <w:rsid w:val="00243732"/>
    <w:rsid w:val="00243750"/>
    <w:rsid w:val="00243F22"/>
    <w:rsid w:val="00244230"/>
    <w:rsid w:val="00244951"/>
    <w:rsid w:val="0024516B"/>
    <w:rsid w:val="00245819"/>
    <w:rsid w:val="00245C21"/>
    <w:rsid w:val="00245EBF"/>
    <w:rsid w:val="00246104"/>
    <w:rsid w:val="00246629"/>
    <w:rsid w:val="002507AC"/>
    <w:rsid w:val="00252D95"/>
    <w:rsid w:val="00253378"/>
    <w:rsid w:val="002545E8"/>
    <w:rsid w:val="002549E4"/>
    <w:rsid w:val="002554FD"/>
    <w:rsid w:val="0025762A"/>
    <w:rsid w:val="00261F00"/>
    <w:rsid w:val="0026272C"/>
    <w:rsid w:val="00262C76"/>
    <w:rsid w:val="00263FB4"/>
    <w:rsid w:val="002700A8"/>
    <w:rsid w:val="00270D1E"/>
    <w:rsid w:val="002710A7"/>
    <w:rsid w:val="00271B81"/>
    <w:rsid w:val="00275268"/>
    <w:rsid w:val="00276D04"/>
    <w:rsid w:val="00276DE9"/>
    <w:rsid w:val="00277CF0"/>
    <w:rsid w:val="00280439"/>
    <w:rsid w:val="0028066A"/>
    <w:rsid w:val="002822CC"/>
    <w:rsid w:val="002822DF"/>
    <w:rsid w:val="00282905"/>
    <w:rsid w:val="00282FB0"/>
    <w:rsid w:val="00284E4E"/>
    <w:rsid w:val="00284FE7"/>
    <w:rsid w:val="0028555F"/>
    <w:rsid w:val="002867C1"/>
    <w:rsid w:val="002903BF"/>
    <w:rsid w:val="00292EA2"/>
    <w:rsid w:val="0029346D"/>
    <w:rsid w:val="00293907"/>
    <w:rsid w:val="00293E88"/>
    <w:rsid w:val="00294DA4"/>
    <w:rsid w:val="0029682F"/>
    <w:rsid w:val="002A03C2"/>
    <w:rsid w:val="002A0A99"/>
    <w:rsid w:val="002A2914"/>
    <w:rsid w:val="002A3672"/>
    <w:rsid w:val="002A4BAC"/>
    <w:rsid w:val="002A6FE9"/>
    <w:rsid w:val="002B164A"/>
    <w:rsid w:val="002B46A8"/>
    <w:rsid w:val="002C35C5"/>
    <w:rsid w:val="002C548A"/>
    <w:rsid w:val="002C6DEE"/>
    <w:rsid w:val="002C74B2"/>
    <w:rsid w:val="002D099E"/>
    <w:rsid w:val="002D1EA6"/>
    <w:rsid w:val="002D4D27"/>
    <w:rsid w:val="002D7956"/>
    <w:rsid w:val="002D7A4D"/>
    <w:rsid w:val="002E1603"/>
    <w:rsid w:val="002E171E"/>
    <w:rsid w:val="002E3CAD"/>
    <w:rsid w:val="002E4369"/>
    <w:rsid w:val="002E6C70"/>
    <w:rsid w:val="002E6DEC"/>
    <w:rsid w:val="002F13CB"/>
    <w:rsid w:val="002F1A71"/>
    <w:rsid w:val="002F5453"/>
    <w:rsid w:val="002F5A9C"/>
    <w:rsid w:val="002F6316"/>
    <w:rsid w:val="002F6E23"/>
    <w:rsid w:val="002F74AD"/>
    <w:rsid w:val="002F7E05"/>
    <w:rsid w:val="00300D2B"/>
    <w:rsid w:val="00302050"/>
    <w:rsid w:val="00305394"/>
    <w:rsid w:val="00311CCB"/>
    <w:rsid w:val="00312469"/>
    <w:rsid w:val="003146B7"/>
    <w:rsid w:val="00314CCE"/>
    <w:rsid w:val="00314FE9"/>
    <w:rsid w:val="003151FE"/>
    <w:rsid w:val="003163D7"/>
    <w:rsid w:val="003179D0"/>
    <w:rsid w:val="0032001E"/>
    <w:rsid w:val="00321858"/>
    <w:rsid w:val="00321AF8"/>
    <w:rsid w:val="00323725"/>
    <w:rsid w:val="00323FA6"/>
    <w:rsid w:val="00324E65"/>
    <w:rsid w:val="00325B72"/>
    <w:rsid w:val="00326731"/>
    <w:rsid w:val="0032731E"/>
    <w:rsid w:val="00327BB0"/>
    <w:rsid w:val="003319AA"/>
    <w:rsid w:val="00331E32"/>
    <w:rsid w:val="0033483E"/>
    <w:rsid w:val="00334F41"/>
    <w:rsid w:val="0033673D"/>
    <w:rsid w:val="00340332"/>
    <w:rsid w:val="00340657"/>
    <w:rsid w:val="00341AF8"/>
    <w:rsid w:val="00342C26"/>
    <w:rsid w:val="0034387A"/>
    <w:rsid w:val="003445AC"/>
    <w:rsid w:val="00344E97"/>
    <w:rsid w:val="003461A6"/>
    <w:rsid w:val="0034641C"/>
    <w:rsid w:val="00352B64"/>
    <w:rsid w:val="0035306D"/>
    <w:rsid w:val="003612ED"/>
    <w:rsid w:val="00363B6C"/>
    <w:rsid w:val="00363F2B"/>
    <w:rsid w:val="00366BAA"/>
    <w:rsid w:val="0037265B"/>
    <w:rsid w:val="003732D4"/>
    <w:rsid w:val="003755C5"/>
    <w:rsid w:val="0037675A"/>
    <w:rsid w:val="00376F65"/>
    <w:rsid w:val="003812D5"/>
    <w:rsid w:val="00382445"/>
    <w:rsid w:val="00382522"/>
    <w:rsid w:val="003838F0"/>
    <w:rsid w:val="00384A37"/>
    <w:rsid w:val="003851DE"/>
    <w:rsid w:val="00385501"/>
    <w:rsid w:val="00385FF1"/>
    <w:rsid w:val="00392E8D"/>
    <w:rsid w:val="0039483A"/>
    <w:rsid w:val="00395F18"/>
    <w:rsid w:val="003971D8"/>
    <w:rsid w:val="003A2609"/>
    <w:rsid w:val="003A2BDF"/>
    <w:rsid w:val="003A343E"/>
    <w:rsid w:val="003A39BB"/>
    <w:rsid w:val="003A4EDA"/>
    <w:rsid w:val="003A5055"/>
    <w:rsid w:val="003A6721"/>
    <w:rsid w:val="003B047E"/>
    <w:rsid w:val="003B096A"/>
    <w:rsid w:val="003B46C5"/>
    <w:rsid w:val="003B4BE3"/>
    <w:rsid w:val="003B4F3D"/>
    <w:rsid w:val="003B54AC"/>
    <w:rsid w:val="003C2694"/>
    <w:rsid w:val="003D010D"/>
    <w:rsid w:val="003D047C"/>
    <w:rsid w:val="003D05C1"/>
    <w:rsid w:val="003D2D03"/>
    <w:rsid w:val="003D416C"/>
    <w:rsid w:val="003D4EE5"/>
    <w:rsid w:val="003D5B1A"/>
    <w:rsid w:val="003D5DF8"/>
    <w:rsid w:val="003E51B3"/>
    <w:rsid w:val="003E695A"/>
    <w:rsid w:val="003E77D3"/>
    <w:rsid w:val="003E7B0A"/>
    <w:rsid w:val="003F22D1"/>
    <w:rsid w:val="003F31CE"/>
    <w:rsid w:val="003F3F7B"/>
    <w:rsid w:val="003F5437"/>
    <w:rsid w:val="003F58AE"/>
    <w:rsid w:val="003F617D"/>
    <w:rsid w:val="003F72A9"/>
    <w:rsid w:val="003F7F88"/>
    <w:rsid w:val="0040179B"/>
    <w:rsid w:val="00402A14"/>
    <w:rsid w:val="0040424F"/>
    <w:rsid w:val="00404A15"/>
    <w:rsid w:val="004077C8"/>
    <w:rsid w:val="00407AB7"/>
    <w:rsid w:val="004136B4"/>
    <w:rsid w:val="00417B57"/>
    <w:rsid w:val="0042014F"/>
    <w:rsid w:val="0042148A"/>
    <w:rsid w:val="00421E94"/>
    <w:rsid w:val="00423495"/>
    <w:rsid w:val="00431F24"/>
    <w:rsid w:val="0043204F"/>
    <w:rsid w:val="00434556"/>
    <w:rsid w:val="00436157"/>
    <w:rsid w:val="004371A3"/>
    <w:rsid w:val="004371A8"/>
    <w:rsid w:val="004374F2"/>
    <w:rsid w:val="004376E8"/>
    <w:rsid w:val="00447A3E"/>
    <w:rsid w:val="00450056"/>
    <w:rsid w:val="00450389"/>
    <w:rsid w:val="004506FD"/>
    <w:rsid w:val="004540FC"/>
    <w:rsid w:val="00454A4C"/>
    <w:rsid w:val="0045662A"/>
    <w:rsid w:val="00457EA5"/>
    <w:rsid w:val="00463C80"/>
    <w:rsid w:val="00466416"/>
    <w:rsid w:val="004675A2"/>
    <w:rsid w:val="00467D84"/>
    <w:rsid w:val="00471B9A"/>
    <w:rsid w:val="0047259E"/>
    <w:rsid w:val="00477E14"/>
    <w:rsid w:val="00481DFF"/>
    <w:rsid w:val="00482402"/>
    <w:rsid w:val="00483F06"/>
    <w:rsid w:val="004851C8"/>
    <w:rsid w:val="00485CBC"/>
    <w:rsid w:val="00485D15"/>
    <w:rsid w:val="004867CB"/>
    <w:rsid w:val="004905DA"/>
    <w:rsid w:val="0049069E"/>
    <w:rsid w:val="00491352"/>
    <w:rsid w:val="004925FA"/>
    <w:rsid w:val="00493FA4"/>
    <w:rsid w:val="00494F42"/>
    <w:rsid w:val="00495912"/>
    <w:rsid w:val="0049775D"/>
    <w:rsid w:val="004A034A"/>
    <w:rsid w:val="004A0DF9"/>
    <w:rsid w:val="004A2DD9"/>
    <w:rsid w:val="004A360C"/>
    <w:rsid w:val="004A3C54"/>
    <w:rsid w:val="004A3CC1"/>
    <w:rsid w:val="004A3FA8"/>
    <w:rsid w:val="004A788A"/>
    <w:rsid w:val="004B260E"/>
    <w:rsid w:val="004B2EE8"/>
    <w:rsid w:val="004B379E"/>
    <w:rsid w:val="004B4C8F"/>
    <w:rsid w:val="004B69BC"/>
    <w:rsid w:val="004B73B7"/>
    <w:rsid w:val="004C1818"/>
    <w:rsid w:val="004C3841"/>
    <w:rsid w:val="004C3E01"/>
    <w:rsid w:val="004C6937"/>
    <w:rsid w:val="004D1648"/>
    <w:rsid w:val="004D18EB"/>
    <w:rsid w:val="004D2B0F"/>
    <w:rsid w:val="004D340C"/>
    <w:rsid w:val="004D3C75"/>
    <w:rsid w:val="004D531D"/>
    <w:rsid w:val="004D6B12"/>
    <w:rsid w:val="004E0C6D"/>
    <w:rsid w:val="004E1E0C"/>
    <w:rsid w:val="004E4CF6"/>
    <w:rsid w:val="004E5CD0"/>
    <w:rsid w:val="004F1001"/>
    <w:rsid w:val="004F20F5"/>
    <w:rsid w:val="004F2794"/>
    <w:rsid w:val="004F4744"/>
    <w:rsid w:val="004F5B59"/>
    <w:rsid w:val="004F72FC"/>
    <w:rsid w:val="00500BC7"/>
    <w:rsid w:val="00500FCE"/>
    <w:rsid w:val="00501223"/>
    <w:rsid w:val="00502113"/>
    <w:rsid w:val="00502D3C"/>
    <w:rsid w:val="0050684F"/>
    <w:rsid w:val="005070F6"/>
    <w:rsid w:val="005072FE"/>
    <w:rsid w:val="0051558C"/>
    <w:rsid w:val="00520D3A"/>
    <w:rsid w:val="0052166B"/>
    <w:rsid w:val="005239E9"/>
    <w:rsid w:val="005254D1"/>
    <w:rsid w:val="005263CC"/>
    <w:rsid w:val="00527A6E"/>
    <w:rsid w:val="00530D98"/>
    <w:rsid w:val="00531850"/>
    <w:rsid w:val="00532B86"/>
    <w:rsid w:val="0053329C"/>
    <w:rsid w:val="0054005F"/>
    <w:rsid w:val="0054072D"/>
    <w:rsid w:val="005438C9"/>
    <w:rsid w:val="0054509B"/>
    <w:rsid w:val="00545536"/>
    <w:rsid w:val="00545EEB"/>
    <w:rsid w:val="00545F33"/>
    <w:rsid w:val="00546B64"/>
    <w:rsid w:val="00553804"/>
    <w:rsid w:val="00554381"/>
    <w:rsid w:val="00556393"/>
    <w:rsid w:val="00557D3C"/>
    <w:rsid w:val="00560B44"/>
    <w:rsid w:val="00560B8F"/>
    <w:rsid w:val="00562559"/>
    <w:rsid w:val="00562759"/>
    <w:rsid w:val="0056294F"/>
    <w:rsid w:val="00562989"/>
    <w:rsid w:val="00565065"/>
    <w:rsid w:val="00565214"/>
    <w:rsid w:val="00565B7E"/>
    <w:rsid w:val="00565E3A"/>
    <w:rsid w:val="00570B1A"/>
    <w:rsid w:val="005712DA"/>
    <w:rsid w:val="00571669"/>
    <w:rsid w:val="00571A12"/>
    <w:rsid w:val="005727C8"/>
    <w:rsid w:val="005732C8"/>
    <w:rsid w:val="00575A14"/>
    <w:rsid w:val="00580142"/>
    <w:rsid w:val="005817ED"/>
    <w:rsid w:val="005817F4"/>
    <w:rsid w:val="00582DA6"/>
    <w:rsid w:val="005833BA"/>
    <w:rsid w:val="005841EF"/>
    <w:rsid w:val="005846C6"/>
    <w:rsid w:val="00585C22"/>
    <w:rsid w:val="00587D3B"/>
    <w:rsid w:val="00590F18"/>
    <w:rsid w:val="00592080"/>
    <w:rsid w:val="0059363B"/>
    <w:rsid w:val="00595865"/>
    <w:rsid w:val="00597537"/>
    <w:rsid w:val="00597974"/>
    <w:rsid w:val="00597DC8"/>
    <w:rsid w:val="00597E6D"/>
    <w:rsid w:val="005A0BD0"/>
    <w:rsid w:val="005A3E1A"/>
    <w:rsid w:val="005A3FDB"/>
    <w:rsid w:val="005A66B8"/>
    <w:rsid w:val="005A761C"/>
    <w:rsid w:val="005A7E10"/>
    <w:rsid w:val="005B105F"/>
    <w:rsid w:val="005B1148"/>
    <w:rsid w:val="005B4A74"/>
    <w:rsid w:val="005B4D43"/>
    <w:rsid w:val="005B54E8"/>
    <w:rsid w:val="005B58FE"/>
    <w:rsid w:val="005B59B9"/>
    <w:rsid w:val="005B5BB1"/>
    <w:rsid w:val="005C055B"/>
    <w:rsid w:val="005C3A59"/>
    <w:rsid w:val="005C3ECA"/>
    <w:rsid w:val="005C50ED"/>
    <w:rsid w:val="005C54F7"/>
    <w:rsid w:val="005C67F8"/>
    <w:rsid w:val="005D1545"/>
    <w:rsid w:val="005D196B"/>
    <w:rsid w:val="005D27BA"/>
    <w:rsid w:val="005D30AB"/>
    <w:rsid w:val="005D3442"/>
    <w:rsid w:val="005D5301"/>
    <w:rsid w:val="005D6A06"/>
    <w:rsid w:val="005D7B1B"/>
    <w:rsid w:val="005D7CAF"/>
    <w:rsid w:val="005E134C"/>
    <w:rsid w:val="005E1889"/>
    <w:rsid w:val="005E2539"/>
    <w:rsid w:val="005E27AA"/>
    <w:rsid w:val="005E3D21"/>
    <w:rsid w:val="005E67C7"/>
    <w:rsid w:val="005E6B4A"/>
    <w:rsid w:val="005E704D"/>
    <w:rsid w:val="005F03DA"/>
    <w:rsid w:val="005F0DC9"/>
    <w:rsid w:val="005F38CF"/>
    <w:rsid w:val="005F3C69"/>
    <w:rsid w:val="005F3DAE"/>
    <w:rsid w:val="005F4203"/>
    <w:rsid w:val="005F4C18"/>
    <w:rsid w:val="005F4EE7"/>
    <w:rsid w:val="005F5580"/>
    <w:rsid w:val="00602750"/>
    <w:rsid w:val="006054A7"/>
    <w:rsid w:val="00605A97"/>
    <w:rsid w:val="00606087"/>
    <w:rsid w:val="006060D5"/>
    <w:rsid w:val="0060626F"/>
    <w:rsid w:val="00607193"/>
    <w:rsid w:val="006107A5"/>
    <w:rsid w:val="006117BB"/>
    <w:rsid w:val="00611E28"/>
    <w:rsid w:val="00615497"/>
    <w:rsid w:val="0061641B"/>
    <w:rsid w:val="006173A1"/>
    <w:rsid w:val="00617810"/>
    <w:rsid w:val="0062077B"/>
    <w:rsid w:val="00622E4A"/>
    <w:rsid w:val="00623CB5"/>
    <w:rsid w:val="0062517E"/>
    <w:rsid w:val="0062585C"/>
    <w:rsid w:val="00625DB2"/>
    <w:rsid w:val="00625EE7"/>
    <w:rsid w:val="006260DE"/>
    <w:rsid w:val="006261B6"/>
    <w:rsid w:val="006261B9"/>
    <w:rsid w:val="00626D56"/>
    <w:rsid w:val="00627F5B"/>
    <w:rsid w:val="00630404"/>
    <w:rsid w:val="00631AFA"/>
    <w:rsid w:val="00635A2D"/>
    <w:rsid w:val="00641730"/>
    <w:rsid w:val="00642246"/>
    <w:rsid w:val="00643188"/>
    <w:rsid w:val="00646471"/>
    <w:rsid w:val="00647336"/>
    <w:rsid w:val="006523DF"/>
    <w:rsid w:val="00653467"/>
    <w:rsid w:val="00653529"/>
    <w:rsid w:val="00653DC9"/>
    <w:rsid w:val="006540BD"/>
    <w:rsid w:val="006545CA"/>
    <w:rsid w:val="00654E4D"/>
    <w:rsid w:val="006556C3"/>
    <w:rsid w:val="00656F19"/>
    <w:rsid w:val="00657010"/>
    <w:rsid w:val="00657947"/>
    <w:rsid w:val="00657E13"/>
    <w:rsid w:val="00661690"/>
    <w:rsid w:val="00661A52"/>
    <w:rsid w:val="00662BAA"/>
    <w:rsid w:val="0066312F"/>
    <w:rsid w:val="00663C8A"/>
    <w:rsid w:val="00664C3D"/>
    <w:rsid w:val="006653F0"/>
    <w:rsid w:val="006656F8"/>
    <w:rsid w:val="00665962"/>
    <w:rsid w:val="00665F09"/>
    <w:rsid w:val="00666B1F"/>
    <w:rsid w:val="006677E2"/>
    <w:rsid w:val="00670910"/>
    <w:rsid w:val="00671965"/>
    <w:rsid w:val="00672EE0"/>
    <w:rsid w:val="0067322D"/>
    <w:rsid w:val="00673FF2"/>
    <w:rsid w:val="00674D62"/>
    <w:rsid w:val="00675307"/>
    <w:rsid w:val="006807C0"/>
    <w:rsid w:val="006810DF"/>
    <w:rsid w:val="00682807"/>
    <w:rsid w:val="006833D4"/>
    <w:rsid w:val="006840E0"/>
    <w:rsid w:val="00685D1E"/>
    <w:rsid w:val="00686072"/>
    <w:rsid w:val="00687066"/>
    <w:rsid w:val="006876BC"/>
    <w:rsid w:val="00691E94"/>
    <w:rsid w:val="00694672"/>
    <w:rsid w:val="00694D81"/>
    <w:rsid w:val="00695682"/>
    <w:rsid w:val="006963B5"/>
    <w:rsid w:val="00696C06"/>
    <w:rsid w:val="006971EF"/>
    <w:rsid w:val="006974F3"/>
    <w:rsid w:val="006A199F"/>
    <w:rsid w:val="006A1FAE"/>
    <w:rsid w:val="006A29FA"/>
    <w:rsid w:val="006A5A92"/>
    <w:rsid w:val="006A7182"/>
    <w:rsid w:val="006A7949"/>
    <w:rsid w:val="006B0B2E"/>
    <w:rsid w:val="006B2F13"/>
    <w:rsid w:val="006C0E9A"/>
    <w:rsid w:val="006C201E"/>
    <w:rsid w:val="006C3612"/>
    <w:rsid w:val="006C45C2"/>
    <w:rsid w:val="006C5D9F"/>
    <w:rsid w:val="006D0844"/>
    <w:rsid w:val="006D4584"/>
    <w:rsid w:val="006D5AA3"/>
    <w:rsid w:val="006D6E5D"/>
    <w:rsid w:val="006E0F3D"/>
    <w:rsid w:val="006E1ED5"/>
    <w:rsid w:val="006E404B"/>
    <w:rsid w:val="006E69C2"/>
    <w:rsid w:val="006E704F"/>
    <w:rsid w:val="006E7966"/>
    <w:rsid w:val="006F27D3"/>
    <w:rsid w:val="006F2F11"/>
    <w:rsid w:val="006F4285"/>
    <w:rsid w:val="006F539A"/>
    <w:rsid w:val="006F5706"/>
    <w:rsid w:val="006F7229"/>
    <w:rsid w:val="007009FF"/>
    <w:rsid w:val="00704302"/>
    <w:rsid w:val="007053A4"/>
    <w:rsid w:val="00706CD8"/>
    <w:rsid w:val="00706EC4"/>
    <w:rsid w:val="007070FE"/>
    <w:rsid w:val="00707796"/>
    <w:rsid w:val="00707C4A"/>
    <w:rsid w:val="00710BCF"/>
    <w:rsid w:val="00710DD0"/>
    <w:rsid w:val="00710F29"/>
    <w:rsid w:val="00711696"/>
    <w:rsid w:val="007151E3"/>
    <w:rsid w:val="007152FE"/>
    <w:rsid w:val="007168C3"/>
    <w:rsid w:val="007201D8"/>
    <w:rsid w:val="0072048B"/>
    <w:rsid w:val="00722575"/>
    <w:rsid w:val="0072322D"/>
    <w:rsid w:val="00723F3C"/>
    <w:rsid w:val="007251FA"/>
    <w:rsid w:val="007253DC"/>
    <w:rsid w:val="00730E91"/>
    <w:rsid w:val="0073115E"/>
    <w:rsid w:val="00731296"/>
    <w:rsid w:val="00731E31"/>
    <w:rsid w:val="00733991"/>
    <w:rsid w:val="0074064C"/>
    <w:rsid w:val="00742E37"/>
    <w:rsid w:val="00742E44"/>
    <w:rsid w:val="0074457D"/>
    <w:rsid w:val="00744BCF"/>
    <w:rsid w:val="007465B7"/>
    <w:rsid w:val="00746A96"/>
    <w:rsid w:val="007478F8"/>
    <w:rsid w:val="00751882"/>
    <w:rsid w:val="007523C3"/>
    <w:rsid w:val="00753425"/>
    <w:rsid w:val="00753615"/>
    <w:rsid w:val="00753F56"/>
    <w:rsid w:val="00754883"/>
    <w:rsid w:val="00757C94"/>
    <w:rsid w:val="00757C98"/>
    <w:rsid w:val="00762C92"/>
    <w:rsid w:val="00766B69"/>
    <w:rsid w:val="0076729B"/>
    <w:rsid w:val="00770312"/>
    <w:rsid w:val="00770DA3"/>
    <w:rsid w:val="00771B71"/>
    <w:rsid w:val="00772241"/>
    <w:rsid w:val="0077290D"/>
    <w:rsid w:val="00772CDB"/>
    <w:rsid w:val="00772E3C"/>
    <w:rsid w:val="00774DDA"/>
    <w:rsid w:val="00775703"/>
    <w:rsid w:val="007760C5"/>
    <w:rsid w:val="0077623A"/>
    <w:rsid w:val="00781FB4"/>
    <w:rsid w:val="007833DD"/>
    <w:rsid w:val="00783785"/>
    <w:rsid w:val="007837AE"/>
    <w:rsid w:val="00785E3E"/>
    <w:rsid w:val="00787B34"/>
    <w:rsid w:val="00790852"/>
    <w:rsid w:val="007911A3"/>
    <w:rsid w:val="00791932"/>
    <w:rsid w:val="007944A9"/>
    <w:rsid w:val="0079544C"/>
    <w:rsid w:val="007A1097"/>
    <w:rsid w:val="007A1D3F"/>
    <w:rsid w:val="007A2604"/>
    <w:rsid w:val="007A381B"/>
    <w:rsid w:val="007A39C0"/>
    <w:rsid w:val="007A42D5"/>
    <w:rsid w:val="007B1063"/>
    <w:rsid w:val="007B39CE"/>
    <w:rsid w:val="007B7380"/>
    <w:rsid w:val="007B7BA2"/>
    <w:rsid w:val="007C1E6F"/>
    <w:rsid w:val="007C3F74"/>
    <w:rsid w:val="007C5A85"/>
    <w:rsid w:val="007D115B"/>
    <w:rsid w:val="007D1C7B"/>
    <w:rsid w:val="007D1E5D"/>
    <w:rsid w:val="007D2129"/>
    <w:rsid w:val="007D30F5"/>
    <w:rsid w:val="007D4B47"/>
    <w:rsid w:val="007D52ED"/>
    <w:rsid w:val="007D59A9"/>
    <w:rsid w:val="007D5C70"/>
    <w:rsid w:val="007D70ED"/>
    <w:rsid w:val="007E074D"/>
    <w:rsid w:val="007E1573"/>
    <w:rsid w:val="007E3938"/>
    <w:rsid w:val="007E3B89"/>
    <w:rsid w:val="007E5DD1"/>
    <w:rsid w:val="007E6024"/>
    <w:rsid w:val="007E65FD"/>
    <w:rsid w:val="007E6B16"/>
    <w:rsid w:val="007E6C62"/>
    <w:rsid w:val="007E74AE"/>
    <w:rsid w:val="007F02DB"/>
    <w:rsid w:val="007F0865"/>
    <w:rsid w:val="007F161A"/>
    <w:rsid w:val="007F19C0"/>
    <w:rsid w:val="007F1AEC"/>
    <w:rsid w:val="007F2576"/>
    <w:rsid w:val="007F4708"/>
    <w:rsid w:val="007F6196"/>
    <w:rsid w:val="007F786D"/>
    <w:rsid w:val="0080110A"/>
    <w:rsid w:val="00801547"/>
    <w:rsid w:val="008026BF"/>
    <w:rsid w:val="008042CC"/>
    <w:rsid w:val="00806A29"/>
    <w:rsid w:val="008147D9"/>
    <w:rsid w:val="00816CF7"/>
    <w:rsid w:val="008178D0"/>
    <w:rsid w:val="0082088F"/>
    <w:rsid w:val="0082164C"/>
    <w:rsid w:val="0082171D"/>
    <w:rsid w:val="00822FD3"/>
    <w:rsid w:val="008242D9"/>
    <w:rsid w:val="008246ED"/>
    <w:rsid w:val="008249EB"/>
    <w:rsid w:val="008251E7"/>
    <w:rsid w:val="00825285"/>
    <w:rsid w:val="00825896"/>
    <w:rsid w:val="00832595"/>
    <w:rsid w:val="008360FE"/>
    <w:rsid w:val="00837DC3"/>
    <w:rsid w:val="008409D5"/>
    <w:rsid w:val="00844478"/>
    <w:rsid w:val="00845405"/>
    <w:rsid w:val="0084616A"/>
    <w:rsid w:val="00851541"/>
    <w:rsid w:val="00851BAF"/>
    <w:rsid w:val="00852087"/>
    <w:rsid w:val="00852A0B"/>
    <w:rsid w:val="008578B2"/>
    <w:rsid w:val="00864AD5"/>
    <w:rsid w:val="00865BA7"/>
    <w:rsid w:val="00865EDC"/>
    <w:rsid w:val="00870124"/>
    <w:rsid w:val="008719B7"/>
    <w:rsid w:val="00875F5A"/>
    <w:rsid w:val="00881449"/>
    <w:rsid w:val="0088147B"/>
    <w:rsid w:val="00883394"/>
    <w:rsid w:val="008855C2"/>
    <w:rsid w:val="008868B7"/>
    <w:rsid w:val="00890525"/>
    <w:rsid w:val="00890557"/>
    <w:rsid w:val="008907A3"/>
    <w:rsid w:val="00894374"/>
    <w:rsid w:val="0089646C"/>
    <w:rsid w:val="00896AF4"/>
    <w:rsid w:val="00897323"/>
    <w:rsid w:val="0089780F"/>
    <w:rsid w:val="008A09FD"/>
    <w:rsid w:val="008A2762"/>
    <w:rsid w:val="008A2B43"/>
    <w:rsid w:val="008A49E9"/>
    <w:rsid w:val="008B3879"/>
    <w:rsid w:val="008B4574"/>
    <w:rsid w:val="008C09A3"/>
    <w:rsid w:val="008C1354"/>
    <w:rsid w:val="008C3E3D"/>
    <w:rsid w:val="008C502C"/>
    <w:rsid w:val="008C5279"/>
    <w:rsid w:val="008C60A5"/>
    <w:rsid w:val="008C716D"/>
    <w:rsid w:val="008C74F7"/>
    <w:rsid w:val="008D367C"/>
    <w:rsid w:val="008D3E69"/>
    <w:rsid w:val="008D6377"/>
    <w:rsid w:val="008E12C5"/>
    <w:rsid w:val="008E14A5"/>
    <w:rsid w:val="008E182E"/>
    <w:rsid w:val="008E2253"/>
    <w:rsid w:val="008E2310"/>
    <w:rsid w:val="008E3D24"/>
    <w:rsid w:val="008E468F"/>
    <w:rsid w:val="008E5C55"/>
    <w:rsid w:val="008F086E"/>
    <w:rsid w:val="008F2750"/>
    <w:rsid w:val="008F40C1"/>
    <w:rsid w:val="008F4682"/>
    <w:rsid w:val="008F58D0"/>
    <w:rsid w:val="008F7234"/>
    <w:rsid w:val="008F77E1"/>
    <w:rsid w:val="00900624"/>
    <w:rsid w:val="00900A80"/>
    <w:rsid w:val="00901503"/>
    <w:rsid w:val="0090259C"/>
    <w:rsid w:val="00903C83"/>
    <w:rsid w:val="00906D47"/>
    <w:rsid w:val="00910667"/>
    <w:rsid w:val="00910B20"/>
    <w:rsid w:val="00911562"/>
    <w:rsid w:val="009116AD"/>
    <w:rsid w:val="00912254"/>
    <w:rsid w:val="00913A1C"/>
    <w:rsid w:val="00914BC1"/>
    <w:rsid w:val="0091678D"/>
    <w:rsid w:val="0091687F"/>
    <w:rsid w:val="00917F26"/>
    <w:rsid w:val="00917F68"/>
    <w:rsid w:val="00920B74"/>
    <w:rsid w:val="009248C7"/>
    <w:rsid w:val="00926464"/>
    <w:rsid w:val="009267F4"/>
    <w:rsid w:val="00926B2C"/>
    <w:rsid w:val="00927040"/>
    <w:rsid w:val="009332B8"/>
    <w:rsid w:val="009340E0"/>
    <w:rsid w:val="0093441D"/>
    <w:rsid w:val="00935A7A"/>
    <w:rsid w:val="00935CBD"/>
    <w:rsid w:val="00937146"/>
    <w:rsid w:val="0093773A"/>
    <w:rsid w:val="0094085B"/>
    <w:rsid w:val="00940E64"/>
    <w:rsid w:val="00941019"/>
    <w:rsid w:val="00942711"/>
    <w:rsid w:val="00942EC7"/>
    <w:rsid w:val="009469EF"/>
    <w:rsid w:val="00947342"/>
    <w:rsid w:val="00947B7A"/>
    <w:rsid w:val="009500E6"/>
    <w:rsid w:val="0095019D"/>
    <w:rsid w:val="00950749"/>
    <w:rsid w:val="00950E0B"/>
    <w:rsid w:val="009525D2"/>
    <w:rsid w:val="009533BA"/>
    <w:rsid w:val="009543A8"/>
    <w:rsid w:val="00954CD4"/>
    <w:rsid w:val="00955671"/>
    <w:rsid w:val="00955B46"/>
    <w:rsid w:val="00955E40"/>
    <w:rsid w:val="00961D95"/>
    <w:rsid w:val="0096394E"/>
    <w:rsid w:val="00966258"/>
    <w:rsid w:val="009666A2"/>
    <w:rsid w:val="00967198"/>
    <w:rsid w:val="009700CA"/>
    <w:rsid w:val="00975213"/>
    <w:rsid w:val="00975AC2"/>
    <w:rsid w:val="009809FB"/>
    <w:rsid w:val="00981A38"/>
    <w:rsid w:val="00981BD9"/>
    <w:rsid w:val="00984FC7"/>
    <w:rsid w:val="00985245"/>
    <w:rsid w:val="00985D7C"/>
    <w:rsid w:val="00986A87"/>
    <w:rsid w:val="0098740A"/>
    <w:rsid w:val="00987FE8"/>
    <w:rsid w:val="00990645"/>
    <w:rsid w:val="0099083D"/>
    <w:rsid w:val="00990CE3"/>
    <w:rsid w:val="00991AC1"/>
    <w:rsid w:val="009942FE"/>
    <w:rsid w:val="009968C0"/>
    <w:rsid w:val="009A0FCE"/>
    <w:rsid w:val="009A108C"/>
    <w:rsid w:val="009A1494"/>
    <w:rsid w:val="009A1F51"/>
    <w:rsid w:val="009A3098"/>
    <w:rsid w:val="009A51F8"/>
    <w:rsid w:val="009A627E"/>
    <w:rsid w:val="009A7A94"/>
    <w:rsid w:val="009B0105"/>
    <w:rsid w:val="009B13D2"/>
    <w:rsid w:val="009B1AB5"/>
    <w:rsid w:val="009B3304"/>
    <w:rsid w:val="009B68AF"/>
    <w:rsid w:val="009B7566"/>
    <w:rsid w:val="009B7A83"/>
    <w:rsid w:val="009C0D02"/>
    <w:rsid w:val="009C2021"/>
    <w:rsid w:val="009C208B"/>
    <w:rsid w:val="009C2536"/>
    <w:rsid w:val="009C6AB8"/>
    <w:rsid w:val="009C7E19"/>
    <w:rsid w:val="009D06E5"/>
    <w:rsid w:val="009D0B4F"/>
    <w:rsid w:val="009D3E9A"/>
    <w:rsid w:val="009D5784"/>
    <w:rsid w:val="009D59DD"/>
    <w:rsid w:val="009D5E78"/>
    <w:rsid w:val="009E0B6B"/>
    <w:rsid w:val="009E1791"/>
    <w:rsid w:val="009E2A18"/>
    <w:rsid w:val="009E6379"/>
    <w:rsid w:val="009E7848"/>
    <w:rsid w:val="009F1E61"/>
    <w:rsid w:val="009F1EB9"/>
    <w:rsid w:val="009F2885"/>
    <w:rsid w:val="009F3D87"/>
    <w:rsid w:val="009F5C53"/>
    <w:rsid w:val="00A01867"/>
    <w:rsid w:val="00A02D72"/>
    <w:rsid w:val="00A042DC"/>
    <w:rsid w:val="00A0537F"/>
    <w:rsid w:val="00A05BD1"/>
    <w:rsid w:val="00A11361"/>
    <w:rsid w:val="00A11FA5"/>
    <w:rsid w:val="00A12D49"/>
    <w:rsid w:val="00A138A3"/>
    <w:rsid w:val="00A1415A"/>
    <w:rsid w:val="00A151A7"/>
    <w:rsid w:val="00A154FB"/>
    <w:rsid w:val="00A15C8A"/>
    <w:rsid w:val="00A16317"/>
    <w:rsid w:val="00A17020"/>
    <w:rsid w:val="00A17176"/>
    <w:rsid w:val="00A17D79"/>
    <w:rsid w:val="00A215BB"/>
    <w:rsid w:val="00A22602"/>
    <w:rsid w:val="00A22B1D"/>
    <w:rsid w:val="00A235B5"/>
    <w:rsid w:val="00A23FC0"/>
    <w:rsid w:val="00A24581"/>
    <w:rsid w:val="00A24D95"/>
    <w:rsid w:val="00A3087E"/>
    <w:rsid w:val="00A30977"/>
    <w:rsid w:val="00A31FA2"/>
    <w:rsid w:val="00A3350A"/>
    <w:rsid w:val="00A33B94"/>
    <w:rsid w:val="00A349CB"/>
    <w:rsid w:val="00A41A66"/>
    <w:rsid w:val="00A4271E"/>
    <w:rsid w:val="00A44DC1"/>
    <w:rsid w:val="00A454CB"/>
    <w:rsid w:val="00A4759A"/>
    <w:rsid w:val="00A47D5F"/>
    <w:rsid w:val="00A50F4C"/>
    <w:rsid w:val="00A522F5"/>
    <w:rsid w:val="00A52555"/>
    <w:rsid w:val="00A525CB"/>
    <w:rsid w:val="00A5389F"/>
    <w:rsid w:val="00A5720E"/>
    <w:rsid w:val="00A57539"/>
    <w:rsid w:val="00A60E6D"/>
    <w:rsid w:val="00A619D9"/>
    <w:rsid w:val="00A6476C"/>
    <w:rsid w:val="00A64A4B"/>
    <w:rsid w:val="00A64A91"/>
    <w:rsid w:val="00A66E5D"/>
    <w:rsid w:val="00A72C09"/>
    <w:rsid w:val="00A73A07"/>
    <w:rsid w:val="00A8037F"/>
    <w:rsid w:val="00A8342B"/>
    <w:rsid w:val="00A8431B"/>
    <w:rsid w:val="00A91788"/>
    <w:rsid w:val="00A92E4E"/>
    <w:rsid w:val="00A97206"/>
    <w:rsid w:val="00AA2F50"/>
    <w:rsid w:val="00AA3C69"/>
    <w:rsid w:val="00AA3DFA"/>
    <w:rsid w:val="00AA7E33"/>
    <w:rsid w:val="00AB2EE3"/>
    <w:rsid w:val="00AB3CAF"/>
    <w:rsid w:val="00AB5574"/>
    <w:rsid w:val="00AB79A1"/>
    <w:rsid w:val="00AC0A7A"/>
    <w:rsid w:val="00AC27B7"/>
    <w:rsid w:val="00AC54D5"/>
    <w:rsid w:val="00AC652D"/>
    <w:rsid w:val="00AC68A9"/>
    <w:rsid w:val="00AD1D47"/>
    <w:rsid w:val="00AD286B"/>
    <w:rsid w:val="00AD5012"/>
    <w:rsid w:val="00AD59BF"/>
    <w:rsid w:val="00AD59CA"/>
    <w:rsid w:val="00AD5F16"/>
    <w:rsid w:val="00AD5F95"/>
    <w:rsid w:val="00AD6109"/>
    <w:rsid w:val="00AD6410"/>
    <w:rsid w:val="00AD6E08"/>
    <w:rsid w:val="00AE0182"/>
    <w:rsid w:val="00AE026F"/>
    <w:rsid w:val="00AE106B"/>
    <w:rsid w:val="00AE2315"/>
    <w:rsid w:val="00AE2645"/>
    <w:rsid w:val="00AE2712"/>
    <w:rsid w:val="00AE2A56"/>
    <w:rsid w:val="00AE379D"/>
    <w:rsid w:val="00AE5F9D"/>
    <w:rsid w:val="00AF0323"/>
    <w:rsid w:val="00AF1A09"/>
    <w:rsid w:val="00AF3471"/>
    <w:rsid w:val="00AF50C3"/>
    <w:rsid w:val="00AF6F2C"/>
    <w:rsid w:val="00AF7B8C"/>
    <w:rsid w:val="00B0164B"/>
    <w:rsid w:val="00B04776"/>
    <w:rsid w:val="00B047D6"/>
    <w:rsid w:val="00B04821"/>
    <w:rsid w:val="00B048ED"/>
    <w:rsid w:val="00B05228"/>
    <w:rsid w:val="00B05868"/>
    <w:rsid w:val="00B05AB2"/>
    <w:rsid w:val="00B07E66"/>
    <w:rsid w:val="00B1110C"/>
    <w:rsid w:val="00B13C5C"/>
    <w:rsid w:val="00B13EE3"/>
    <w:rsid w:val="00B1439D"/>
    <w:rsid w:val="00B15F8D"/>
    <w:rsid w:val="00B2131C"/>
    <w:rsid w:val="00B21E1A"/>
    <w:rsid w:val="00B25121"/>
    <w:rsid w:val="00B253DC"/>
    <w:rsid w:val="00B27D17"/>
    <w:rsid w:val="00B33032"/>
    <w:rsid w:val="00B353DB"/>
    <w:rsid w:val="00B36D5E"/>
    <w:rsid w:val="00B37327"/>
    <w:rsid w:val="00B413EC"/>
    <w:rsid w:val="00B421A5"/>
    <w:rsid w:val="00B430DB"/>
    <w:rsid w:val="00B432EE"/>
    <w:rsid w:val="00B44949"/>
    <w:rsid w:val="00B5041B"/>
    <w:rsid w:val="00B505D8"/>
    <w:rsid w:val="00B51018"/>
    <w:rsid w:val="00B516EB"/>
    <w:rsid w:val="00B52601"/>
    <w:rsid w:val="00B54042"/>
    <w:rsid w:val="00B5407B"/>
    <w:rsid w:val="00B5607B"/>
    <w:rsid w:val="00B5679D"/>
    <w:rsid w:val="00B61D75"/>
    <w:rsid w:val="00B634D9"/>
    <w:rsid w:val="00B647F8"/>
    <w:rsid w:val="00B668B8"/>
    <w:rsid w:val="00B70212"/>
    <w:rsid w:val="00B74879"/>
    <w:rsid w:val="00B74E63"/>
    <w:rsid w:val="00B76C75"/>
    <w:rsid w:val="00B76F51"/>
    <w:rsid w:val="00B80D67"/>
    <w:rsid w:val="00B847E1"/>
    <w:rsid w:val="00B85CFC"/>
    <w:rsid w:val="00B864A1"/>
    <w:rsid w:val="00B87CE0"/>
    <w:rsid w:val="00B87D99"/>
    <w:rsid w:val="00B9267F"/>
    <w:rsid w:val="00B92F7D"/>
    <w:rsid w:val="00B92FBE"/>
    <w:rsid w:val="00B9361A"/>
    <w:rsid w:val="00B94A6F"/>
    <w:rsid w:val="00B968F1"/>
    <w:rsid w:val="00B97800"/>
    <w:rsid w:val="00B97C45"/>
    <w:rsid w:val="00BA0DE7"/>
    <w:rsid w:val="00BA0EA1"/>
    <w:rsid w:val="00BA1990"/>
    <w:rsid w:val="00BA33CD"/>
    <w:rsid w:val="00BA3D85"/>
    <w:rsid w:val="00BA58F9"/>
    <w:rsid w:val="00BA5B95"/>
    <w:rsid w:val="00BA5C14"/>
    <w:rsid w:val="00BA74FA"/>
    <w:rsid w:val="00BB1B10"/>
    <w:rsid w:val="00BB233C"/>
    <w:rsid w:val="00BB39C9"/>
    <w:rsid w:val="00BB4975"/>
    <w:rsid w:val="00BB4992"/>
    <w:rsid w:val="00BB4E96"/>
    <w:rsid w:val="00BB53CD"/>
    <w:rsid w:val="00BB69EF"/>
    <w:rsid w:val="00BC0444"/>
    <w:rsid w:val="00BC0B71"/>
    <w:rsid w:val="00BC1AF8"/>
    <w:rsid w:val="00BC1F5B"/>
    <w:rsid w:val="00BC3751"/>
    <w:rsid w:val="00BC420A"/>
    <w:rsid w:val="00BC5E07"/>
    <w:rsid w:val="00BC69F4"/>
    <w:rsid w:val="00BC6AA7"/>
    <w:rsid w:val="00BC7952"/>
    <w:rsid w:val="00BD25D7"/>
    <w:rsid w:val="00BD6F69"/>
    <w:rsid w:val="00BE0A0B"/>
    <w:rsid w:val="00BE1724"/>
    <w:rsid w:val="00BE18CF"/>
    <w:rsid w:val="00BE26AB"/>
    <w:rsid w:val="00BE4138"/>
    <w:rsid w:val="00BE54DE"/>
    <w:rsid w:val="00BE69C2"/>
    <w:rsid w:val="00BE6FE5"/>
    <w:rsid w:val="00BE73CF"/>
    <w:rsid w:val="00BE7E90"/>
    <w:rsid w:val="00BF0CB5"/>
    <w:rsid w:val="00BF0ED8"/>
    <w:rsid w:val="00BF1690"/>
    <w:rsid w:val="00BF31DA"/>
    <w:rsid w:val="00BF3AFA"/>
    <w:rsid w:val="00BF3F66"/>
    <w:rsid w:val="00BF6790"/>
    <w:rsid w:val="00C044DA"/>
    <w:rsid w:val="00C05147"/>
    <w:rsid w:val="00C05B74"/>
    <w:rsid w:val="00C062A2"/>
    <w:rsid w:val="00C12EA4"/>
    <w:rsid w:val="00C142D6"/>
    <w:rsid w:val="00C153B7"/>
    <w:rsid w:val="00C174CB"/>
    <w:rsid w:val="00C1775D"/>
    <w:rsid w:val="00C24D7E"/>
    <w:rsid w:val="00C258C6"/>
    <w:rsid w:val="00C25B79"/>
    <w:rsid w:val="00C2724A"/>
    <w:rsid w:val="00C27870"/>
    <w:rsid w:val="00C27FC9"/>
    <w:rsid w:val="00C304A7"/>
    <w:rsid w:val="00C30D24"/>
    <w:rsid w:val="00C318B3"/>
    <w:rsid w:val="00C32AED"/>
    <w:rsid w:val="00C333C5"/>
    <w:rsid w:val="00C34753"/>
    <w:rsid w:val="00C3488A"/>
    <w:rsid w:val="00C358E3"/>
    <w:rsid w:val="00C36AFE"/>
    <w:rsid w:val="00C4224E"/>
    <w:rsid w:val="00C42E96"/>
    <w:rsid w:val="00C46D5C"/>
    <w:rsid w:val="00C47232"/>
    <w:rsid w:val="00C47ECD"/>
    <w:rsid w:val="00C51AA1"/>
    <w:rsid w:val="00C529E1"/>
    <w:rsid w:val="00C5401B"/>
    <w:rsid w:val="00C543EB"/>
    <w:rsid w:val="00C57DED"/>
    <w:rsid w:val="00C612C5"/>
    <w:rsid w:val="00C61ACB"/>
    <w:rsid w:val="00C652A1"/>
    <w:rsid w:val="00C671E5"/>
    <w:rsid w:val="00C67A39"/>
    <w:rsid w:val="00C72497"/>
    <w:rsid w:val="00C724A7"/>
    <w:rsid w:val="00C75452"/>
    <w:rsid w:val="00C75E2A"/>
    <w:rsid w:val="00C765FD"/>
    <w:rsid w:val="00C811AA"/>
    <w:rsid w:val="00C813D2"/>
    <w:rsid w:val="00C87025"/>
    <w:rsid w:val="00C87325"/>
    <w:rsid w:val="00C874D8"/>
    <w:rsid w:val="00C9094A"/>
    <w:rsid w:val="00C92348"/>
    <w:rsid w:val="00C93632"/>
    <w:rsid w:val="00C94333"/>
    <w:rsid w:val="00C95B63"/>
    <w:rsid w:val="00C97767"/>
    <w:rsid w:val="00C97FE5"/>
    <w:rsid w:val="00CA2176"/>
    <w:rsid w:val="00CA24F0"/>
    <w:rsid w:val="00CA2A19"/>
    <w:rsid w:val="00CA3B67"/>
    <w:rsid w:val="00CA5BAE"/>
    <w:rsid w:val="00CA7572"/>
    <w:rsid w:val="00CB3C89"/>
    <w:rsid w:val="00CB4665"/>
    <w:rsid w:val="00CB4C75"/>
    <w:rsid w:val="00CB4DAF"/>
    <w:rsid w:val="00CC0D83"/>
    <w:rsid w:val="00CC1066"/>
    <w:rsid w:val="00CC2B7A"/>
    <w:rsid w:val="00CC4721"/>
    <w:rsid w:val="00CC58D7"/>
    <w:rsid w:val="00CC5B16"/>
    <w:rsid w:val="00CC60CD"/>
    <w:rsid w:val="00CC7A13"/>
    <w:rsid w:val="00CD0271"/>
    <w:rsid w:val="00CD22B4"/>
    <w:rsid w:val="00CD2B62"/>
    <w:rsid w:val="00CD41AC"/>
    <w:rsid w:val="00CD41CA"/>
    <w:rsid w:val="00CD5321"/>
    <w:rsid w:val="00CD6D78"/>
    <w:rsid w:val="00CD7058"/>
    <w:rsid w:val="00CD7526"/>
    <w:rsid w:val="00CE0519"/>
    <w:rsid w:val="00CE42CC"/>
    <w:rsid w:val="00CE629C"/>
    <w:rsid w:val="00CE7CF7"/>
    <w:rsid w:val="00CF0083"/>
    <w:rsid w:val="00CF029A"/>
    <w:rsid w:val="00CF226F"/>
    <w:rsid w:val="00CF2775"/>
    <w:rsid w:val="00CF4B99"/>
    <w:rsid w:val="00CF4E45"/>
    <w:rsid w:val="00CF5D43"/>
    <w:rsid w:val="00CF6142"/>
    <w:rsid w:val="00CF734F"/>
    <w:rsid w:val="00D0335F"/>
    <w:rsid w:val="00D03536"/>
    <w:rsid w:val="00D05DFE"/>
    <w:rsid w:val="00D06BA3"/>
    <w:rsid w:val="00D10455"/>
    <w:rsid w:val="00D11A63"/>
    <w:rsid w:val="00D11E26"/>
    <w:rsid w:val="00D11FA4"/>
    <w:rsid w:val="00D12053"/>
    <w:rsid w:val="00D1213D"/>
    <w:rsid w:val="00D1233F"/>
    <w:rsid w:val="00D12CA7"/>
    <w:rsid w:val="00D2015F"/>
    <w:rsid w:val="00D238FF"/>
    <w:rsid w:val="00D2541B"/>
    <w:rsid w:val="00D25AC0"/>
    <w:rsid w:val="00D25F8A"/>
    <w:rsid w:val="00D26381"/>
    <w:rsid w:val="00D2683E"/>
    <w:rsid w:val="00D26DD1"/>
    <w:rsid w:val="00D27BA3"/>
    <w:rsid w:val="00D3028E"/>
    <w:rsid w:val="00D35DD3"/>
    <w:rsid w:val="00D40632"/>
    <w:rsid w:val="00D40C12"/>
    <w:rsid w:val="00D4183E"/>
    <w:rsid w:val="00D4257D"/>
    <w:rsid w:val="00D429D1"/>
    <w:rsid w:val="00D429DC"/>
    <w:rsid w:val="00D44BA3"/>
    <w:rsid w:val="00D44F3E"/>
    <w:rsid w:val="00D46A02"/>
    <w:rsid w:val="00D52492"/>
    <w:rsid w:val="00D5350E"/>
    <w:rsid w:val="00D54E64"/>
    <w:rsid w:val="00D57053"/>
    <w:rsid w:val="00D5728D"/>
    <w:rsid w:val="00D61E8B"/>
    <w:rsid w:val="00D62AD7"/>
    <w:rsid w:val="00D67970"/>
    <w:rsid w:val="00D75472"/>
    <w:rsid w:val="00D75525"/>
    <w:rsid w:val="00D77E03"/>
    <w:rsid w:val="00D8084E"/>
    <w:rsid w:val="00D8296E"/>
    <w:rsid w:val="00D82EFD"/>
    <w:rsid w:val="00D865EB"/>
    <w:rsid w:val="00D87F56"/>
    <w:rsid w:val="00D91072"/>
    <w:rsid w:val="00D92409"/>
    <w:rsid w:val="00D92CE7"/>
    <w:rsid w:val="00D93F55"/>
    <w:rsid w:val="00D95B9A"/>
    <w:rsid w:val="00DA025E"/>
    <w:rsid w:val="00DA3F60"/>
    <w:rsid w:val="00DB041A"/>
    <w:rsid w:val="00DB2047"/>
    <w:rsid w:val="00DB3FB7"/>
    <w:rsid w:val="00DB4D0A"/>
    <w:rsid w:val="00DC0A4D"/>
    <w:rsid w:val="00DC0E27"/>
    <w:rsid w:val="00DC197B"/>
    <w:rsid w:val="00DC4288"/>
    <w:rsid w:val="00DC4E0A"/>
    <w:rsid w:val="00DC4F3B"/>
    <w:rsid w:val="00DD028D"/>
    <w:rsid w:val="00DD0FB5"/>
    <w:rsid w:val="00DD5510"/>
    <w:rsid w:val="00DD680C"/>
    <w:rsid w:val="00DD732F"/>
    <w:rsid w:val="00DD7E7A"/>
    <w:rsid w:val="00DE395B"/>
    <w:rsid w:val="00DE49AB"/>
    <w:rsid w:val="00DE55E8"/>
    <w:rsid w:val="00DE6083"/>
    <w:rsid w:val="00DE6172"/>
    <w:rsid w:val="00DE7B99"/>
    <w:rsid w:val="00DF0436"/>
    <w:rsid w:val="00DF0D93"/>
    <w:rsid w:val="00DF3110"/>
    <w:rsid w:val="00DF4E3B"/>
    <w:rsid w:val="00DF7298"/>
    <w:rsid w:val="00DF732F"/>
    <w:rsid w:val="00DF7CA1"/>
    <w:rsid w:val="00E0076B"/>
    <w:rsid w:val="00E020A5"/>
    <w:rsid w:val="00E03A51"/>
    <w:rsid w:val="00E07A96"/>
    <w:rsid w:val="00E122B5"/>
    <w:rsid w:val="00E13318"/>
    <w:rsid w:val="00E15A17"/>
    <w:rsid w:val="00E2007B"/>
    <w:rsid w:val="00E2137D"/>
    <w:rsid w:val="00E21506"/>
    <w:rsid w:val="00E216A8"/>
    <w:rsid w:val="00E2550B"/>
    <w:rsid w:val="00E25F77"/>
    <w:rsid w:val="00E263FD"/>
    <w:rsid w:val="00E279A4"/>
    <w:rsid w:val="00E32ECC"/>
    <w:rsid w:val="00E33365"/>
    <w:rsid w:val="00E35FAD"/>
    <w:rsid w:val="00E365E1"/>
    <w:rsid w:val="00E3740C"/>
    <w:rsid w:val="00E40917"/>
    <w:rsid w:val="00E41161"/>
    <w:rsid w:val="00E42CCD"/>
    <w:rsid w:val="00E4377F"/>
    <w:rsid w:val="00E437A6"/>
    <w:rsid w:val="00E46E80"/>
    <w:rsid w:val="00E4732D"/>
    <w:rsid w:val="00E475FF"/>
    <w:rsid w:val="00E50DB4"/>
    <w:rsid w:val="00E50E20"/>
    <w:rsid w:val="00E52DF5"/>
    <w:rsid w:val="00E530AC"/>
    <w:rsid w:val="00E53201"/>
    <w:rsid w:val="00E5451D"/>
    <w:rsid w:val="00E55323"/>
    <w:rsid w:val="00E569BE"/>
    <w:rsid w:val="00E56EB3"/>
    <w:rsid w:val="00E608F3"/>
    <w:rsid w:val="00E60CBB"/>
    <w:rsid w:val="00E60D9C"/>
    <w:rsid w:val="00E610A5"/>
    <w:rsid w:val="00E621E5"/>
    <w:rsid w:val="00E62D2E"/>
    <w:rsid w:val="00E642DC"/>
    <w:rsid w:val="00E6496B"/>
    <w:rsid w:val="00E665C5"/>
    <w:rsid w:val="00E66764"/>
    <w:rsid w:val="00E66898"/>
    <w:rsid w:val="00E707DC"/>
    <w:rsid w:val="00E70D45"/>
    <w:rsid w:val="00E715BD"/>
    <w:rsid w:val="00E71654"/>
    <w:rsid w:val="00E7314C"/>
    <w:rsid w:val="00E73792"/>
    <w:rsid w:val="00E73A4F"/>
    <w:rsid w:val="00E74D4A"/>
    <w:rsid w:val="00E75F8A"/>
    <w:rsid w:val="00E773F3"/>
    <w:rsid w:val="00E81EB3"/>
    <w:rsid w:val="00E81F1C"/>
    <w:rsid w:val="00E848F1"/>
    <w:rsid w:val="00E85EDC"/>
    <w:rsid w:val="00E90F0A"/>
    <w:rsid w:val="00E93AE8"/>
    <w:rsid w:val="00E94807"/>
    <w:rsid w:val="00E96E88"/>
    <w:rsid w:val="00E9732C"/>
    <w:rsid w:val="00EA087F"/>
    <w:rsid w:val="00EA5874"/>
    <w:rsid w:val="00EA6167"/>
    <w:rsid w:val="00EA66A6"/>
    <w:rsid w:val="00EB0A44"/>
    <w:rsid w:val="00EB2DBE"/>
    <w:rsid w:val="00EB63FA"/>
    <w:rsid w:val="00EB7AA7"/>
    <w:rsid w:val="00EB7B5D"/>
    <w:rsid w:val="00EC080D"/>
    <w:rsid w:val="00EC1970"/>
    <w:rsid w:val="00EC1B06"/>
    <w:rsid w:val="00EC33A1"/>
    <w:rsid w:val="00EC3525"/>
    <w:rsid w:val="00EC3D35"/>
    <w:rsid w:val="00ED0B20"/>
    <w:rsid w:val="00ED0F5B"/>
    <w:rsid w:val="00ED26C0"/>
    <w:rsid w:val="00ED2784"/>
    <w:rsid w:val="00ED3D77"/>
    <w:rsid w:val="00ED51C2"/>
    <w:rsid w:val="00ED6121"/>
    <w:rsid w:val="00ED7626"/>
    <w:rsid w:val="00EE005A"/>
    <w:rsid w:val="00EE0139"/>
    <w:rsid w:val="00EE2FDC"/>
    <w:rsid w:val="00EE56CD"/>
    <w:rsid w:val="00EE6362"/>
    <w:rsid w:val="00EE7685"/>
    <w:rsid w:val="00EE7B9C"/>
    <w:rsid w:val="00EE7C93"/>
    <w:rsid w:val="00EF072A"/>
    <w:rsid w:val="00EF0FF6"/>
    <w:rsid w:val="00EF2A74"/>
    <w:rsid w:val="00EF60C7"/>
    <w:rsid w:val="00F00BB6"/>
    <w:rsid w:val="00F01C9D"/>
    <w:rsid w:val="00F05429"/>
    <w:rsid w:val="00F07D2A"/>
    <w:rsid w:val="00F11635"/>
    <w:rsid w:val="00F12679"/>
    <w:rsid w:val="00F20FDB"/>
    <w:rsid w:val="00F242FE"/>
    <w:rsid w:val="00F24F6D"/>
    <w:rsid w:val="00F26C1C"/>
    <w:rsid w:val="00F26C47"/>
    <w:rsid w:val="00F35290"/>
    <w:rsid w:val="00F35FC9"/>
    <w:rsid w:val="00F360E1"/>
    <w:rsid w:val="00F37B15"/>
    <w:rsid w:val="00F42255"/>
    <w:rsid w:val="00F42480"/>
    <w:rsid w:val="00F43254"/>
    <w:rsid w:val="00F44B28"/>
    <w:rsid w:val="00F4533E"/>
    <w:rsid w:val="00F4599B"/>
    <w:rsid w:val="00F4599F"/>
    <w:rsid w:val="00F5229F"/>
    <w:rsid w:val="00F531F3"/>
    <w:rsid w:val="00F5347A"/>
    <w:rsid w:val="00F53E19"/>
    <w:rsid w:val="00F543B9"/>
    <w:rsid w:val="00F54817"/>
    <w:rsid w:val="00F558E0"/>
    <w:rsid w:val="00F55B97"/>
    <w:rsid w:val="00F572A9"/>
    <w:rsid w:val="00F57C1A"/>
    <w:rsid w:val="00F60463"/>
    <w:rsid w:val="00F6210A"/>
    <w:rsid w:val="00F63635"/>
    <w:rsid w:val="00F639E5"/>
    <w:rsid w:val="00F644DF"/>
    <w:rsid w:val="00F64D86"/>
    <w:rsid w:val="00F66173"/>
    <w:rsid w:val="00F67332"/>
    <w:rsid w:val="00F707CC"/>
    <w:rsid w:val="00F737F9"/>
    <w:rsid w:val="00F75799"/>
    <w:rsid w:val="00F75DFA"/>
    <w:rsid w:val="00F769D5"/>
    <w:rsid w:val="00F8214A"/>
    <w:rsid w:val="00F833ED"/>
    <w:rsid w:val="00F835EC"/>
    <w:rsid w:val="00F83DA3"/>
    <w:rsid w:val="00F86D85"/>
    <w:rsid w:val="00F87510"/>
    <w:rsid w:val="00F920BB"/>
    <w:rsid w:val="00F94442"/>
    <w:rsid w:val="00F9554F"/>
    <w:rsid w:val="00F95AD0"/>
    <w:rsid w:val="00F963E8"/>
    <w:rsid w:val="00F96A06"/>
    <w:rsid w:val="00F971E2"/>
    <w:rsid w:val="00F973E6"/>
    <w:rsid w:val="00FA37A0"/>
    <w:rsid w:val="00FA383A"/>
    <w:rsid w:val="00FA456D"/>
    <w:rsid w:val="00FA770C"/>
    <w:rsid w:val="00FA7D93"/>
    <w:rsid w:val="00FA7E3F"/>
    <w:rsid w:val="00FB00E8"/>
    <w:rsid w:val="00FB0EA0"/>
    <w:rsid w:val="00FB1274"/>
    <w:rsid w:val="00FB1EA1"/>
    <w:rsid w:val="00FB2807"/>
    <w:rsid w:val="00FB290C"/>
    <w:rsid w:val="00FB2AF7"/>
    <w:rsid w:val="00FB4697"/>
    <w:rsid w:val="00FB4ADF"/>
    <w:rsid w:val="00FB5406"/>
    <w:rsid w:val="00FB6541"/>
    <w:rsid w:val="00FB70E7"/>
    <w:rsid w:val="00FB78B2"/>
    <w:rsid w:val="00FC02E3"/>
    <w:rsid w:val="00FC270B"/>
    <w:rsid w:val="00FC2B0D"/>
    <w:rsid w:val="00FC39AF"/>
    <w:rsid w:val="00FC5C10"/>
    <w:rsid w:val="00FC60F6"/>
    <w:rsid w:val="00FD01F4"/>
    <w:rsid w:val="00FD0AF6"/>
    <w:rsid w:val="00FD1026"/>
    <w:rsid w:val="00FD2671"/>
    <w:rsid w:val="00FD3F32"/>
    <w:rsid w:val="00FD439C"/>
    <w:rsid w:val="00FD47AF"/>
    <w:rsid w:val="00FD7B4C"/>
    <w:rsid w:val="00FE1756"/>
    <w:rsid w:val="00FE327E"/>
    <w:rsid w:val="00FE4A4F"/>
    <w:rsid w:val="00FE519E"/>
    <w:rsid w:val="00FE57ED"/>
    <w:rsid w:val="00FE671B"/>
    <w:rsid w:val="00FF122C"/>
    <w:rsid w:val="00FF16C1"/>
    <w:rsid w:val="00FF1F31"/>
    <w:rsid w:val="00FF2149"/>
    <w:rsid w:val="00FF2F25"/>
    <w:rsid w:val="00FF3E6B"/>
    <w:rsid w:val="00FF4F16"/>
    <w:rsid w:val="00FF57AC"/>
    <w:rsid w:val="00FF68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rsid w:val="004C3841"/>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har"/>
    <w:uiPriority w:val="9"/>
    <w:semiHidden/>
    <w:unhideWhenUsed/>
    <w:qFormat/>
    <w:rsid w:val="007D115B"/>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har"/>
    <w:uiPriority w:val="9"/>
    <w:semiHidden/>
    <w:unhideWhenUsed/>
    <w:qFormat/>
    <w:rsid w:val="00FC60F6"/>
    <w:pPr>
      <w:keepNext/>
      <w:spacing w:before="240" w:after="60"/>
      <w:outlineLvl w:val="2"/>
    </w:pPr>
    <w:rPr>
      <w:rFonts w:ascii="Calibri Light" w:eastAsia="Times New Roman"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4C3841"/>
    <w:rPr>
      <w:rFonts w:ascii="Calibri Light" w:eastAsia="Times New Roman" w:hAnsi="Calibri Light" w:cs="Times New Roman"/>
      <w:b/>
      <w:bCs/>
      <w:kern w:val="32"/>
      <w:sz w:val="32"/>
      <w:szCs w:val="32"/>
      <w:lang w:eastAsia="en-US"/>
    </w:rPr>
  </w:style>
  <w:style w:type="character" w:customStyle="1" w:styleId="Ttulo2Char">
    <w:name w:val="Título 2 Char"/>
    <w:link w:val="Ttulo2"/>
    <w:uiPriority w:val="9"/>
    <w:semiHidden/>
    <w:rsid w:val="007D115B"/>
    <w:rPr>
      <w:rFonts w:ascii="Calibri Light" w:eastAsia="Times New Roman" w:hAnsi="Calibri Light" w:cs="Times New Roman"/>
      <w:b/>
      <w:bCs/>
      <w:i/>
      <w:iCs/>
      <w:sz w:val="28"/>
      <w:szCs w:val="28"/>
      <w:lang w:eastAsia="en-US"/>
    </w:rPr>
  </w:style>
  <w:style w:type="paragraph" w:styleId="Cabealho">
    <w:name w:val="header"/>
    <w:basedOn w:val="Normal"/>
    <w:link w:val="CabealhoChar"/>
    <w:uiPriority w:val="99"/>
    <w:unhideWhenUsed/>
    <w:rsid w:val="00EE6362"/>
    <w:pPr>
      <w:tabs>
        <w:tab w:val="center" w:pos="4252"/>
        <w:tab w:val="right" w:pos="8504"/>
      </w:tabs>
    </w:pPr>
  </w:style>
  <w:style w:type="character" w:customStyle="1" w:styleId="CabealhoChar">
    <w:name w:val="Cabeçalho Char"/>
    <w:link w:val="Cabealho"/>
    <w:uiPriority w:val="99"/>
    <w:rsid w:val="00EE6362"/>
    <w:rPr>
      <w:sz w:val="22"/>
      <w:szCs w:val="22"/>
      <w:lang w:eastAsia="en-US"/>
    </w:rPr>
  </w:style>
  <w:style w:type="paragraph" w:styleId="Rodap">
    <w:name w:val="footer"/>
    <w:basedOn w:val="Normal"/>
    <w:link w:val="RodapChar"/>
    <w:uiPriority w:val="99"/>
    <w:unhideWhenUsed/>
    <w:rsid w:val="00EE6362"/>
    <w:pPr>
      <w:tabs>
        <w:tab w:val="center" w:pos="4252"/>
        <w:tab w:val="right" w:pos="8504"/>
      </w:tabs>
    </w:pPr>
  </w:style>
  <w:style w:type="character" w:customStyle="1" w:styleId="RodapChar">
    <w:name w:val="Rodapé Char"/>
    <w:link w:val="Rodap"/>
    <w:uiPriority w:val="99"/>
    <w:rsid w:val="00EE6362"/>
    <w:rPr>
      <w:sz w:val="22"/>
      <w:szCs w:val="22"/>
      <w:lang w:eastAsia="en-US"/>
    </w:rPr>
  </w:style>
  <w:style w:type="table" w:styleId="Tabelacomgrade">
    <w:name w:val="Table Grid"/>
    <w:basedOn w:val="Tabelanormal"/>
    <w:uiPriority w:val="39"/>
    <w:rsid w:val="00A1631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uiPriority w:val="35"/>
    <w:unhideWhenUsed/>
    <w:qFormat/>
    <w:rsid w:val="00027145"/>
    <w:rPr>
      <w:b/>
      <w:bCs/>
      <w:sz w:val="20"/>
      <w:szCs w:val="20"/>
    </w:rPr>
  </w:style>
  <w:style w:type="character" w:customStyle="1" w:styleId="Ttulo3Char">
    <w:name w:val="Título 3 Char"/>
    <w:link w:val="Ttulo3"/>
    <w:uiPriority w:val="9"/>
    <w:semiHidden/>
    <w:rsid w:val="00FC60F6"/>
    <w:rPr>
      <w:rFonts w:ascii="Calibri Light" w:eastAsia="Times New Roman" w:hAnsi="Calibri Light" w:cs="Times New Roman"/>
      <w:b/>
      <w:bCs/>
      <w:sz w:val="26"/>
      <w:szCs w:val="26"/>
      <w:lang w:eastAsia="en-US"/>
    </w:rPr>
  </w:style>
  <w:style w:type="paragraph" w:styleId="PargrafodaLista">
    <w:name w:val="List Paragraph"/>
    <w:basedOn w:val="Normal"/>
    <w:uiPriority w:val="34"/>
    <w:qFormat/>
    <w:rsid w:val="00CD41CA"/>
    <w:pPr>
      <w:ind w:left="720"/>
      <w:contextualSpacing/>
    </w:pPr>
  </w:style>
  <w:style w:type="paragraph" w:styleId="Textodebalo">
    <w:name w:val="Balloon Text"/>
    <w:basedOn w:val="Normal"/>
    <w:link w:val="TextodebaloChar"/>
    <w:uiPriority w:val="99"/>
    <w:semiHidden/>
    <w:unhideWhenUsed/>
    <w:rsid w:val="00BD25D7"/>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BD25D7"/>
    <w:rPr>
      <w:rFonts w:ascii="Tahoma" w:hAnsi="Tahoma" w:cs="Tahoma"/>
      <w:sz w:val="16"/>
      <w:szCs w:val="16"/>
      <w:lang w:eastAsia="en-US"/>
    </w:rPr>
  </w:style>
  <w:style w:type="character" w:styleId="Refdecomentrio">
    <w:name w:val="annotation reference"/>
    <w:uiPriority w:val="99"/>
    <w:semiHidden/>
    <w:unhideWhenUsed/>
    <w:rsid w:val="00395F18"/>
    <w:rPr>
      <w:sz w:val="16"/>
      <w:szCs w:val="16"/>
    </w:rPr>
  </w:style>
  <w:style w:type="paragraph" w:styleId="Textodecomentrio">
    <w:name w:val="annotation text"/>
    <w:basedOn w:val="Normal"/>
    <w:link w:val="TextodecomentrioChar"/>
    <w:uiPriority w:val="99"/>
    <w:semiHidden/>
    <w:unhideWhenUsed/>
    <w:rsid w:val="00395F18"/>
    <w:rPr>
      <w:sz w:val="20"/>
      <w:szCs w:val="20"/>
    </w:rPr>
  </w:style>
  <w:style w:type="character" w:customStyle="1" w:styleId="TextodecomentrioChar">
    <w:name w:val="Texto de comentário Char"/>
    <w:link w:val="Textodecomentrio"/>
    <w:uiPriority w:val="99"/>
    <w:semiHidden/>
    <w:rsid w:val="00395F18"/>
    <w:rPr>
      <w:lang w:eastAsia="en-US"/>
    </w:rPr>
  </w:style>
  <w:style w:type="paragraph" w:styleId="Assuntodocomentrio">
    <w:name w:val="annotation subject"/>
    <w:basedOn w:val="Textodecomentrio"/>
    <w:next w:val="Textodecomentrio"/>
    <w:link w:val="AssuntodocomentrioChar"/>
    <w:uiPriority w:val="99"/>
    <w:semiHidden/>
    <w:unhideWhenUsed/>
    <w:rsid w:val="00395F18"/>
    <w:rPr>
      <w:b/>
      <w:bCs/>
    </w:rPr>
  </w:style>
  <w:style w:type="character" w:customStyle="1" w:styleId="AssuntodocomentrioChar">
    <w:name w:val="Assunto do comentário Char"/>
    <w:link w:val="Assuntodocomentrio"/>
    <w:uiPriority w:val="99"/>
    <w:semiHidden/>
    <w:rsid w:val="00395F18"/>
    <w:rPr>
      <w:b/>
      <w:bCs/>
      <w:lang w:eastAsia="en-US"/>
    </w:rPr>
  </w:style>
  <w:style w:type="paragraph" w:styleId="Textodenotaderodap">
    <w:name w:val="footnote text"/>
    <w:basedOn w:val="Normal"/>
    <w:link w:val="TextodenotaderodapChar"/>
    <w:uiPriority w:val="99"/>
    <w:semiHidden/>
    <w:unhideWhenUsed/>
    <w:rsid w:val="00F66173"/>
    <w:rPr>
      <w:sz w:val="20"/>
      <w:szCs w:val="20"/>
    </w:rPr>
  </w:style>
  <w:style w:type="character" w:customStyle="1" w:styleId="TextodenotaderodapChar">
    <w:name w:val="Texto de nota de rodapé Char"/>
    <w:link w:val="Textodenotaderodap"/>
    <w:uiPriority w:val="99"/>
    <w:semiHidden/>
    <w:rsid w:val="00F66173"/>
    <w:rPr>
      <w:lang w:eastAsia="en-US"/>
    </w:rPr>
  </w:style>
  <w:style w:type="character" w:styleId="Refdenotaderodap">
    <w:name w:val="footnote reference"/>
    <w:uiPriority w:val="99"/>
    <w:semiHidden/>
    <w:unhideWhenUsed/>
    <w:rsid w:val="00F661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rsid w:val="004C3841"/>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har"/>
    <w:uiPriority w:val="9"/>
    <w:semiHidden/>
    <w:unhideWhenUsed/>
    <w:qFormat/>
    <w:rsid w:val="007D115B"/>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har"/>
    <w:uiPriority w:val="9"/>
    <w:semiHidden/>
    <w:unhideWhenUsed/>
    <w:qFormat/>
    <w:rsid w:val="00FC60F6"/>
    <w:pPr>
      <w:keepNext/>
      <w:spacing w:before="240" w:after="60"/>
      <w:outlineLvl w:val="2"/>
    </w:pPr>
    <w:rPr>
      <w:rFonts w:ascii="Calibri Light" w:eastAsia="Times New Roman"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4C3841"/>
    <w:rPr>
      <w:rFonts w:ascii="Calibri Light" w:eastAsia="Times New Roman" w:hAnsi="Calibri Light" w:cs="Times New Roman"/>
      <w:b/>
      <w:bCs/>
      <w:kern w:val="32"/>
      <w:sz w:val="32"/>
      <w:szCs w:val="32"/>
      <w:lang w:eastAsia="en-US"/>
    </w:rPr>
  </w:style>
  <w:style w:type="character" w:customStyle="1" w:styleId="Ttulo2Char">
    <w:name w:val="Título 2 Char"/>
    <w:link w:val="Ttulo2"/>
    <w:uiPriority w:val="9"/>
    <w:semiHidden/>
    <w:rsid w:val="007D115B"/>
    <w:rPr>
      <w:rFonts w:ascii="Calibri Light" w:eastAsia="Times New Roman" w:hAnsi="Calibri Light" w:cs="Times New Roman"/>
      <w:b/>
      <w:bCs/>
      <w:i/>
      <w:iCs/>
      <w:sz w:val="28"/>
      <w:szCs w:val="28"/>
      <w:lang w:eastAsia="en-US"/>
    </w:rPr>
  </w:style>
  <w:style w:type="paragraph" w:styleId="Cabealho">
    <w:name w:val="header"/>
    <w:basedOn w:val="Normal"/>
    <w:link w:val="CabealhoChar"/>
    <w:uiPriority w:val="99"/>
    <w:unhideWhenUsed/>
    <w:rsid w:val="00EE6362"/>
    <w:pPr>
      <w:tabs>
        <w:tab w:val="center" w:pos="4252"/>
        <w:tab w:val="right" w:pos="8504"/>
      </w:tabs>
    </w:pPr>
  </w:style>
  <w:style w:type="character" w:customStyle="1" w:styleId="CabealhoChar">
    <w:name w:val="Cabeçalho Char"/>
    <w:link w:val="Cabealho"/>
    <w:uiPriority w:val="99"/>
    <w:rsid w:val="00EE6362"/>
    <w:rPr>
      <w:sz w:val="22"/>
      <w:szCs w:val="22"/>
      <w:lang w:eastAsia="en-US"/>
    </w:rPr>
  </w:style>
  <w:style w:type="paragraph" w:styleId="Rodap">
    <w:name w:val="footer"/>
    <w:basedOn w:val="Normal"/>
    <w:link w:val="RodapChar"/>
    <w:uiPriority w:val="99"/>
    <w:unhideWhenUsed/>
    <w:rsid w:val="00EE6362"/>
    <w:pPr>
      <w:tabs>
        <w:tab w:val="center" w:pos="4252"/>
        <w:tab w:val="right" w:pos="8504"/>
      </w:tabs>
    </w:pPr>
  </w:style>
  <w:style w:type="character" w:customStyle="1" w:styleId="RodapChar">
    <w:name w:val="Rodapé Char"/>
    <w:link w:val="Rodap"/>
    <w:uiPriority w:val="99"/>
    <w:rsid w:val="00EE6362"/>
    <w:rPr>
      <w:sz w:val="22"/>
      <w:szCs w:val="22"/>
      <w:lang w:eastAsia="en-US"/>
    </w:rPr>
  </w:style>
  <w:style w:type="table" w:styleId="Tabelacomgrade">
    <w:name w:val="Table Grid"/>
    <w:basedOn w:val="Tabelanormal"/>
    <w:uiPriority w:val="39"/>
    <w:rsid w:val="00A1631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uiPriority w:val="35"/>
    <w:unhideWhenUsed/>
    <w:qFormat/>
    <w:rsid w:val="00027145"/>
    <w:rPr>
      <w:b/>
      <w:bCs/>
      <w:sz w:val="20"/>
      <w:szCs w:val="20"/>
    </w:rPr>
  </w:style>
  <w:style w:type="character" w:customStyle="1" w:styleId="Ttulo3Char">
    <w:name w:val="Título 3 Char"/>
    <w:link w:val="Ttulo3"/>
    <w:uiPriority w:val="9"/>
    <w:semiHidden/>
    <w:rsid w:val="00FC60F6"/>
    <w:rPr>
      <w:rFonts w:ascii="Calibri Light" w:eastAsia="Times New Roman" w:hAnsi="Calibri Light" w:cs="Times New Roman"/>
      <w:b/>
      <w:bCs/>
      <w:sz w:val="26"/>
      <w:szCs w:val="26"/>
      <w:lang w:eastAsia="en-US"/>
    </w:rPr>
  </w:style>
  <w:style w:type="paragraph" w:styleId="PargrafodaLista">
    <w:name w:val="List Paragraph"/>
    <w:basedOn w:val="Normal"/>
    <w:uiPriority w:val="34"/>
    <w:qFormat/>
    <w:rsid w:val="00CD41CA"/>
    <w:pPr>
      <w:ind w:left="720"/>
      <w:contextualSpacing/>
    </w:pPr>
  </w:style>
  <w:style w:type="paragraph" w:styleId="Textodebalo">
    <w:name w:val="Balloon Text"/>
    <w:basedOn w:val="Normal"/>
    <w:link w:val="TextodebaloChar"/>
    <w:uiPriority w:val="99"/>
    <w:semiHidden/>
    <w:unhideWhenUsed/>
    <w:rsid w:val="00BD25D7"/>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BD25D7"/>
    <w:rPr>
      <w:rFonts w:ascii="Tahoma" w:hAnsi="Tahoma" w:cs="Tahoma"/>
      <w:sz w:val="16"/>
      <w:szCs w:val="16"/>
      <w:lang w:eastAsia="en-US"/>
    </w:rPr>
  </w:style>
  <w:style w:type="character" w:styleId="Refdecomentrio">
    <w:name w:val="annotation reference"/>
    <w:uiPriority w:val="99"/>
    <w:semiHidden/>
    <w:unhideWhenUsed/>
    <w:rsid w:val="00395F18"/>
    <w:rPr>
      <w:sz w:val="16"/>
      <w:szCs w:val="16"/>
    </w:rPr>
  </w:style>
  <w:style w:type="paragraph" w:styleId="Textodecomentrio">
    <w:name w:val="annotation text"/>
    <w:basedOn w:val="Normal"/>
    <w:link w:val="TextodecomentrioChar"/>
    <w:uiPriority w:val="99"/>
    <w:semiHidden/>
    <w:unhideWhenUsed/>
    <w:rsid w:val="00395F18"/>
    <w:rPr>
      <w:sz w:val="20"/>
      <w:szCs w:val="20"/>
    </w:rPr>
  </w:style>
  <w:style w:type="character" w:customStyle="1" w:styleId="TextodecomentrioChar">
    <w:name w:val="Texto de comentário Char"/>
    <w:link w:val="Textodecomentrio"/>
    <w:uiPriority w:val="99"/>
    <w:semiHidden/>
    <w:rsid w:val="00395F18"/>
    <w:rPr>
      <w:lang w:eastAsia="en-US"/>
    </w:rPr>
  </w:style>
  <w:style w:type="paragraph" w:styleId="Assuntodocomentrio">
    <w:name w:val="annotation subject"/>
    <w:basedOn w:val="Textodecomentrio"/>
    <w:next w:val="Textodecomentrio"/>
    <w:link w:val="AssuntodocomentrioChar"/>
    <w:uiPriority w:val="99"/>
    <w:semiHidden/>
    <w:unhideWhenUsed/>
    <w:rsid w:val="00395F18"/>
    <w:rPr>
      <w:b/>
      <w:bCs/>
    </w:rPr>
  </w:style>
  <w:style w:type="character" w:customStyle="1" w:styleId="AssuntodocomentrioChar">
    <w:name w:val="Assunto do comentário Char"/>
    <w:link w:val="Assuntodocomentrio"/>
    <w:uiPriority w:val="99"/>
    <w:semiHidden/>
    <w:rsid w:val="00395F18"/>
    <w:rPr>
      <w:b/>
      <w:bCs/>
      <w:lang w:eastAsia="en-US"/>
    </w:rPr>
  </w:style>
  <w:style w:type="paragraph" w:styleId="Textodenotaderodap">
    <w:name w:val="footnote text"/>
    <w:basedOn w:val="Normal"/>
    <w:link w:val="TextodenotaderodapChar"/>
    <w:uiPriority w:val="99"/>
    <w:semiHidden/>
    <w:unhideWhenUsed/>
    <w:rsid w:val="00F66173"/>
    <w:rPr>
      <w:sz w:val="20"/>
      <w:szCs w:val="20"/>
    </w:rPr>
  </w:style>
  <w:style w:type="character" w:customStyle="1" w:styleId="TextodenotaderodapChar">
    <w:name w:val="Texto de nota de rodapé Char"/>
    <w:link w:val="Textodenotaderodap"/>
    <w:uiPriority w:val="99"/>
    <w:semiHidden/>
    <w:rsid w:val="00F66173"/>
    <w:rPr>
      <w:lang w:eastAsia="en-US"/>
    </w:rPr>
  </w:style>
  <w:style w:type="character" w:styleId="Refdenotaderodap">
    <w:name w:val="footnote reference"/>
    <w:uiPriority w:val="99"/>
    <w:semiHidden/>
    <w:unhideWhenUsed/>
    <w:rsid w:val="00F661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941005">
      <w:bodyDiv w:val="1"/>
      <w:marLeft w:val="0"/>
      <w:marRight w:val="0"/>
      <w:marTop w:val="0"/>
      <w:marBottom w:val="0"/>
      <w:divBdr>
        <w:top w:val="none" w:sz="0" w:space="0" w:color="auto"/>
        <w:left w:val="none" w:sz="0" w:space="0" w:color="auto"/>
        <w:bottom w:val="none" w:sz="0" w:space="0" w:color="auto"/>
        <w:right w:val="none" w:sz="0" w:space="0" w:color="auto"/>
      </w:divBdr>
    </w:div>
    <w:div w:id="171568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61F33-83D0-477B-9DE4-62C534429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16950</Words>
  <Characters>91533</Characters>
  <Application>Microsoft Office Word</Application>
  <DocSecurity>0</DocSecurity>
  <Lines>762</Lines>
  <Paragraphs>216</Paragraphs>
  <ScaleCrop>false</ScaleCrop>
  <HeadingPairs>
    <vt:vector size="4" baseType="variant">
      <vt:variant>
        <vt:lpstr>Título</vt:lpstr>
      </vt:variant>
      <vt:variant>
        <vt:i4>1</vt:i4>
      </vt:variant>
      <vt:variant>
        <vt:lpstr>Títulos</vt:lpstr>
      </vt:variant>
      <vt:variant>
        <vt:i4>10</vt:i4>
      </vt:variant>
    </vt:vector>
  </HeadingPairs>
  <TitlesOfParts>
    <vt:vector size="11" baseType="lpstr">
      <vt:lpstr/>
      <vt:lpstr>INTRODUÇÃO</vt:lpstr>
      <vt:lpstr>REVISÃO DA LITERATURA</vt:lpstr>
      <vt:lpstr>    Políticas públicas e desenvolvimento humano</vt:lpstr>
      <vt:lpstr>    Capacidades institucionais para o provimento do saneamento básico</vt:lpstr>
      <vt:lpstr>PROCEDIMENTOS METODOLÓGICOS</vt:lpstr>
      <vt:lpstr>    Unidade de análise e dados utilizados</vt:lpstr>
      <vt:lpstr>    Técnicas de análise de dados  </vt:lpstr>
      <vt:lpstr>RESULTADOS E DISCUSSÃO</vt:lpstr>
      <vt:lpstr>CONSIDERAÇÕES FINAIS </vt:lpstr>
      <vt:lpstr>REFERÊNCIAS</vt:lpstr>
    </vt:vector>
  </TitlesOfParts>
  <LinksUpToDate>false</LinksUpToDate>
  <CharactersWithSpaces>108267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2022-01-18T13:48:00Z</dcterms:created>
  <dcterms:modified xsi:type="dcterms:W3CDTF">2022-01-20T14:17:00Z</dcterms:modified>
</cp:coreProperties>
</file>