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76062" w:rsidRPr="001A053D" w:rsidRDefault="00276062" w:rsidP="00276062">
      <w:pPr>
        <w:spacing w:line="240" w:lineRule="auto"/>
        <w:jc w:val="center"/>
        <w:rPr>
          <w:rFonts w:ascii="Arial" w:hAnsi="Arial" w:cs="Arial"/>
          <w:b/>
          <w:bCs/>
          <w:lang w:val="es-ES_tradnl"/>
        </w:rPr>
      </w:pPr>
      <w:r>
        <w:rPr>
          <w:rFonts w:ascii="Arial" w:hAnsi="Arial" w:cs="Arial"/>
          <w:b/>
          <w:lang w:val="es-ES_tradnl"/>
        </w:rPr>
        <w:t xml:space="preserve">Análisis y síntesis </w:t>
      </w:r>
      <w:r>
        <w:rPr>
          <w:rFonts w:ascii="Arial" w:hAnsi="Arial" w:cs="Arial"/>
          <w:b/>
          <w:bCs/>
          <w:lang w:val="es-ES_tradnl"/>
        </w:rPr>
        <w:t>de</w:t>
      </w:r>
      <w:r w:rsidRPr="001A053D">
        <w:rPr>
          <w:rFonts w:ascii="Arial" w:hAnsi="Arial" w:cs="Arial"/>
          <w:b/>
          <w:bCs/>
          <w:lang w:val="es-ES_tradnl"/>
        </w:rPr>
        <w:t xml:space="preserve"> la complejidad de las organizaciones</w:t>
      </w:r>
      <w:r>
        <w:rPr>
          <w:rFonts w:ascii="Arial" w:hAnsi="Arial" w:cs="Arial"/>
          <w:b/>
          <w:bCs/>
          <w:lang w:val="es-ES_tradnl"/>
        </w:rPr>
        <w:t>: Alcances en la investigación sobre la corrupción</w:t>
      </w:r>
    </w:p>
    <w:p w:rsidR="00276062" w:rsidRPr="00090157" w:rsidRDefault="00276062" w:rsidP="00276062">
      <w:pPr>
        <w:spacing w:after="100" w:afterAutospacing="1" w:line="240" w:lineRule="auto"/>
        <w:jc w:val="center"/>
        <w:rPr>
          <w:rFonts w:ascii="Arial" w:hAnsi="Arial" w:cs="Arial"/>
          <w:b/>
          <w:bCs/>
        </w:rPr>
      </w:pPr>
    </w:p>
    <w:p w:rsidR="00276062" w:rsidRPr="00DB1E2C" w:rsidRDefault="00276062" w:rsidP="00276062">
      <w:pPr>
        <w:spacing w:after="100" w:afterAutospacing="1" w:line="240" w:lineRule="auto"/>
        <w:jc w:val="center"/>
        <w:rPr>
          <w:rFonts w:ascii="Arial" w:hAnsi="Arial" w:cs="Arial"/>
          <w:lang w:val="en-US"/>
        </w:rPr>
      </w:pPr>
      <w:r w:rsidRPr="00E17947">
        <w:rPr>
          <w:rFonts w:ascii="Arial" w:hAnsi="Arial" w:cs="Arial"/>
          <w:b/>
          <w:bCs/>
          <w:lang w:val="en-US"/>
        </w:rPr>
        <w:t>Analysis and synthesis of the complexity of organizations: Scope in research on corruption</w:t>
      </w:r>
    </w:p>
    <w:p w:rsidR="00F91553" w:rsidRPr="00DB1E2C" w:rsidRDefault="00F91553" w:rsidP="00F91553">
      <w:pPr>
        <w:spacing w:line="240" w:lineRule="auto"/>
        <w:jc w:val="both"/>
        <w:rPr>
          <w:rFonts w:ascii="Times New Roman" w:hAnsi="Times New Roman" w:cs="Times New Roman"/>
          <w:b/>
          <w:bCs/>
          <w:sz w:val="24"/>
          <w:szCs w:val="24"/>
          <w:lang w:val="en-US"/>
        </w:rPr>
      </w:pPr>
    </w:p>
    <w:p w:rsidR="00F91553" w:rsidRPr="00DB1E2C" w:rsidRDefault="00F91553" w:rsidP="00F91553">
      <w:pPr>
        <w:spacing w:line="240" w:lineRule="auto"/>
        <w:jc w:val="both"/>
        <w:rPr>
          <w:rFonts w:ascii="Times New Roman" w:hAnsi="Times New Roman" w:cs="Times New Roman"/>
          <w:b/>
          <w:bCs/>
          <w:sz w:val="24"/>
          <w:szCs w:val="24"/>
          <w:lang w:val="en-US"/>
        </w:rPr>
      </w:pPr>
      <w:proofErr w:type="spellStart"/>
      <w:r w:rsidRPr="00DB1E2C">
        <w:rPr>
          <w:rFonts w:ascii="Times New Roman" w:hAnsi="Times New Roman" w:cs="Times New Roman"/>
          <w:b/>
          <w:bCs/>
          <w:sz w:val="24"/>
          <w:szCs w:val="24"/>
          <w:lang w:val="en-US"/>
        </w:rPr>
        <w:t>Autores</w:t>
      </w:r>
      <w:proofErr w:type="spellEnd"/>
    </w:p>
    <w:p w:rsidR="00F91553" w:rsidRPr="00DB1E2C" w:rsidRDefault="00F91553" w:rsidP="00F91553">
      <w:pPr>
        <w:pStyle w:val="NormalWeb"/>
        <w:numPr>
          <w:ilvl w:val="0"/>
          <w:numId w:val="1"/>
        </w:numPr>
        <w:jc w:val="both"/>
      </w:pPr>
      <w:r w:rsidRPr="00DB1E2C">
        <w:rPr>
          <w:b/>
          <w:bCs/>
          <w:color w:val="002170"/>
        </w:rPr>
        <w:t xml:space="preserve">Barajas Villarruel Juan Ignacio </w:t>
      </w:r>
    </w:p>
    <w:p w:rsidR="00F91553" w:rsidRPr="00DB1E2C" w:rsidRDefault="00F91553" w:rsidP="00F91553">
      <w:pPr>
        <w:pStyle w:val="NormalWeb"/>
        <w:jc w:val="both"/>
      </w:pPr>
      <w:r w:rsidRPr="00DB1E2C">
        <w:t xml:space="preserve">Profesor de tiempo completo en la Universidad Autónoma de San Luis Potosí. El Dr. Barajas Villarruel obtuvo el grado de Ed. D. con énfasis en tecnología instruccional y educación a distancia en agosto de 2011. Las líneas de investigación que trabaja son: (a) pensamiento computacional, (b) diseño instruccional, (c) educación a distancia y (d) tecnología educativa. Miembro del Sistema Nacional de Investigadores Nivel I. Cuenta con más de varios artículos de revista publicados en índices internacionales, varios capítulos de libros, así como, otros documentos presentados en congresos nacionales e internacionales. willie@uaslp.mx, Autoor de varios publiciones cient;ificas. ORCID: 0000-0001-6908-8731. </w:t>
      </w:r>
    </w:p>
    <w:p w:rsidR="00F91553" w:rsidRPr="00DB1E2C" w:rsidRDefault="00F91553" w:rsidP="00F91553">
      <w:pPr>
        <w:pStyle w:val="NormalWeb"/>
        <w:numPr>
          <w:ilvl w:val="0"/>
          <w:numId w:val="1"/>
        </w:numPr>
        <w:jc w:val="both"/>
      </w:pPr>
      <w:r w:rsidRPr="00DB1E2C">
        <w:rPr>
          <w:b/>
          <w:bCs/>
          <w:color w:val="002170"/>
        </w:rPr>
        <w:t xml:space="preserve">Mballa Louis Valentin </w:t>
      </w:r>
    </w:p>
    <w:p w:rsidR="00F91553" w:rsidRPr="00DB1E2C" w:rsidRDefault="00F91553" w:rsidP="00F91553">
      <w:pPr>
        <w:pStyle w:val="NormalWeb"/>
        <w:jc w:val="both"/>
      </w:pPr>
      <w:r w:rsidRPr="00DB1E2C">
        <w:t xml:space="preserve">Licenciado en economía por la Universidad de Douala (Camerún). Licenciado en Filosofía por el Instituto de Filosofía San José Mukasa de Yaundé (Camerún). Maestro en Relaciones Internacionales por la Universidad Nacional Autónoma de México. Dr. en Ciencias Políticas y Sociales por la Universidad Nacional Autónoma de México. Actualmente Profesor-Investigador en la Universidad Autónoma de San Luis Potosí, Facultad de Contaduría y Administración. Coordinador de Investigación y Difusión Científi ca del Centro de Investigación y Estudios de Posgrado de la Facultad de Contaduría y Administración de la UASLP. Miembro del Sistema Nacional de Investigadores nivel I. Miembro de la Asociación Mexicana de Estudios Internacionales (AMEI). Asesor político a actores de toma de decisión. Miembro del Sistema Nacional de Investigadores Nivel I. Secretario Ejecutivo de la Red Internacional de Investigadores en Ciencias de Gestión (REINICIG). Coordinador del Seminario Permanente de Investigación sobre la Complejidad (SEPIC). ORCID: https://orcid. org/0000- 0001-9082-9055 Researchgate: https://www.researchgate.net/ profi le/Louis_ Mballa Correo: luigivado@hotmail.com, louis.mballa@ uaslp.mx </w:t>
      </w:r>
    </w:p>
    <w:p w:rsidR="00F91553" w:rsidRDefault="00F91553" w:rsidP="00F91553">
      <w:pPr>
        <w:pStyle w:val="NormalWeb"/>
        <w:rPr>
          <w:rFonts w:ascii="AlegreyaSans" w:hAnsi="AlegreyaSans"/>
          <w:sz w:val="22"/>
          <w:szCs w:val="22"/>
        </w:rPr>
      </w:pPr>
    </w:p>
    <w:p w:rsidR="003803E6" w:rsidRDefault="003803E6"/>
    <w:sectPr w:rsidR="003803E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egreyaSans">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BD5370"/>
    <w:multiLevelType w:val="hybridMultilevel"/>
    <w:tmpl w:val="C8FE74A8"/>
    <w:lvl w:ilvl="0" w:tplc="AEC438C8">
      <w:start w:val="1"/>
      <w:numFmt w:val="decimal"/>
      <w:lvlText w:val="%1)"/>
      <w:lvlJc w:val="left"/>
      <w:pPr>
        <w:ind w:left="720" w:hanging="360"/>
      </w:pPr>
      <w:rPr>
        <w:rFonts w:hint="default"/>
        <w:b/>
        <w:color w:val="00217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90791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53"/>
    <w:rsid w:val="00276062"/>
    <w:rsid w:val="003803E6"/>
    <w:rsid w:val="003816C3"/>
    <w:rsid w:val="00564D33"/>
    <w:rsid w:val="005C4FB7"/>
    <w:rsid w:val="00F915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7761801-6E07-B049-A26D-9F5576E15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553"/>
    <w:pPr>
      <w:spacing w:after="160" w:line="259" w:lineRule="auto"/>
    </w:pPr>
    <w:rPr>
      <w:kern w:val="0"/>
      <w:sz w:val="22"/>
      <w:szCs w:val="22"/>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91553"/>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1867</Characters>
  <Application>Microsoft Office Word</Application>
  <DocSecurity>0</DocSecurity>
  <Lines>15</Lines>
  <Paragraphs>4</Paragraphs>
  <ScaleCrop>false</ScaleCrop>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2025-04-08T19:08:00Z</dcterms:created>
  <dcterms:modified xsi:type="dcterms:W3CDTF">2025-04-08T19:08:00Z</dcterms:modified>
</cp:coreProperties>
</file>