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513C2" w14:textId="1227564E" w:rsidR="00952931" w:rsidRDefault="005F0A3D" w:rsidP="00952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69892634"/>
      <w:r>
        <w:rPr>
          <w:rFonts w:ascii="Times New Roman" w:hAnsi="Times New Roman" w:cs="Times New Roman"/>
          <w:sz w:val="24"/>
          <w:szCs w:val="24"/>
        </w:rPr>
        <w:t>Lista de</w:t>
      </w:r>
      <w:r w:rsidR="00952931" w:rsidRPr="00BF6C1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0062953"/>
      <w:r>
        <w:rPr>
          <w:rFonts w:ascii="Times New Roman" w:hAnsi="Times New Roman" w:cs="Times New Roman"/>
          <w:sz w:val="24"/>
          <w:szCs w:val="24"/>
        </w:rPr>
        <w:t>s</w:t>
      </w:r>
      <w:r w:rsidR="00952931" w:rsidRPr="00BF6C18">
        <w:rPr>
          <w:rFonts w:ascii="Times New Roman" w:hAnsi="Times New Roman" w:cs="Times New Roman"/>
          <w:sz w:val="24"/>
          <w:szCs w:val="24"/>
        </w:rPr>
        <w:t xml:space="preserve">entenças </w:t>
      </w:r>
      <w:bookmarkStart w:id="2" w:name="_Hlk65329040"/>
      <w:bookmarkEnd w:id="0"/>
      <w:bookmarkEnd w:id="1"/>
      <w:r w:rsidR="000876BC">
        <w:rPr>
          <w:rFonts w:ascii="Times New Roman" w:hAnsi="Times New Roman" w:cs="Times New Roman"/>
          <w:sz w:val="24"/>
          <w:szCs w:val="24"/>
        </w:rPr>
        <w:t>de fundo da CIDH envolvendo povos in</w:t>
      </w:r>
      <w:r w:rsidR="007D508B">
        <w:rPr>
          <w:rFonts w:ascii="Times New Roman" w:hAnsi="Times New Roman" w:cs="Times New Roman"/>
          <w:sz w:val="24"/>
          <w:szCs w:val="24"/>
        </w:rPr>
        <w:t>dígenas</w:t>
      </w:r>
    </w:p>
    <w:p w14:paraId="75BAA52C" w14:textId="77777777" w:rsidR="001A7073" w:rsidRDefault="001A7073" w:rsidP="001A707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DE40211" w14:textId="77777777" w:rsidR="00952931" w:rsidRDefault="00952931" w:rsidP="00952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20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1933"/>
        <w:gridCol w:w="708"/>
        <w:gridCol w:w="1166"/>
        <w:gridCol w:w="1925"/>
        <w:gridCol w:w="3577"/>
      </w:tblGrid>
      <w:tr w:rsidR="0028380E" w:rsidRPr="0078046A" w14:paraId="23A85EAD" w14:textId="77777777" w:rsidTr="0028380E">
        <w:tc>
          <w:tcPr>
            <w:tcW w:w="756" w:type="dxa"/>
            <w:shd w:val="clear" w:color="auto" w:fill="E7E6E6" w:themeFill="background2"/>
          </w:tcPr>
          <w:p w14:paraId="1888ABFB" w14:textId="7859C06E" w:rsidR="00301AE4" w:rsidRPr="0078046A" w:rsidRDefault="00301AE4" w:rsidP="00301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Núm</w:t>
            </w:r>
            <w:r w:rsidR="002838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3" w:type="dxa"/>
            <w:shd w:val="clear" w:color="auto" w:fill="E7E6E6" w:themeFill="background2"/>
          </w:tcPr>
          <w:p w14:paraId="4E3A791A" w14:textId="1A2EA3C5" w:rsidR="00301AE4" w:rsidRPr="0078046A" w:rsidRDefault="00FC25D4" w:rsidP="00301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Outros tratados internacionais?</w:t>
            </w:r>
          </w:p>
        </w:tc>
        <w:tc>
          <w:tcPr>
            <w:tcW w:w="708" w:type="dxa"/>
            <w:shd w:val="clear" w:color="auto" w:fill="E7E6E6" w:themeFill="background2"/>
          </w:tcPr>
          <w:p w14:paraId="3444A7C6" w14:textId="77777777" w:rsidR="00301AE4" w:rsidRPr="0078046A" w:rsidRDefault="00301AE4" w:rsidP="00301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166" w:type="dxa"/>
            <w:shd w:val="clear" w:color="auto" w:fill="E7E6E6" w:themeFill="background2"/>
          </w:tcPr>
          <w:p w14:paraId="48E51BCA" w14:textId="77777777" w:rsidR="00301AE4" w:rsidRPr="0078046A" w:rsidRDefault="00301AE4" w:rsidP="00301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Pais</w:t>
            </w:r>
          </w:p>
        </w:tc>
        <w:tc>
          <w:tcPr>
            <w:tcW w:w="1925" w:type="dxa"/>
            <w:shd w:val="clear" w:color="auto" w:fill="E7E6E6" w:themeFill="background2"/>
          </w:tcPr>
          <w:p w14:paraId="1867EB74" w14:textId="77777777" w:rsidR="00301AE4" w:rsidRPr="0078046A" w:rsidRDefault="00301AE4" w:rsidP="00301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</w:p>
        </w:tc>
        <w:tc>
          <w:tcPr>
            <w:tcW w:w="3577" w:type="dxa"/>
            <w:shd w:val="clear" w:color="auto" w:fill="E7E6E6" w:themeFill="background2"/>
          </w:tcPr>
          <w:p w14:paraId="65C07729" w14:textId="2535838C" w:rsidR="00301AE4" w:rsidRPr="0078046A" w:rsidRDefault="005F0A3D" w:rsidP="00301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Direitos violados</w:t>
            </w:r>
          </w:p>
        </w:tc>
      </w:tr>
      <w:tr w:rsidR="0028380E" w:rsidRPr="0078046A" w14:paraId="37BDF0EB" w14:textId="77777777" w:rsidTr="0028380E">
        <w:tc>
          <w:tcPr>
            <w:tcW w:w="756" w:type="dxa"/>
          </w:tcPr>
          <w:p w14:paraId="0D44D337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14:paraId="24679995" w14:textId="0265819F" w:rsidR="00301AE4" w:rsidRPr="0078046A" w:rsidRDefault="00D441B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357BB03D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166" w:type="dxa"/>
            <w:shd w:val="clear" w:color="auto" w:fill="auto"/>
          </w:tcPr>
          <w:p w14:paraId="6524D618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Suriname</w:t>
            </w:r>
          </w:p>
        </w:tc>
        <w:tc>
          <w:tcPr>
            <w:tcW w:w="1925" w:type="dxa"/>
            <w:shd w:val="clear" w:color="auto" w:fill="auto"/>
          </w:tcPr>
          <w:p w14:paraId="513650ED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Aloeboetoe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otros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Surinam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577" w:type="dxa"/>
            <w:shd w:val="clear" w:color="auto" w:fill="auto"/>
          </w:tcPr>
          <w:p w14:paraId="2BCB77C1" w14:textId="77777777" w:rsidR="00301AE4" w:rsidRPr="005F0A3D" w:rsidRDefault="00301AE4" w:rsidP="00301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 (Obrigação de respeitar os direitos); Artigo 2 (Dever de adotar disposições de direito interno); Artigo 4 (Direito à vida); Artigo 5 (Direito à integridade pessoal); Artigo 7 (Direito à liberdade pessoal); Artigo 25 (Proteção judicial).</w:t>
            </w:r>
          </w:p>
        </w:tc>
      </w:tr>
      <w:tr w:rsidR="0028380E" w:rsidRPr="0078046A" w14:paraId="5DB716E1" w14:textId="77777777" w:rsidTr="0028380E">
        <w:tc>
          <w:tcPr>
            <w:tcW w:w="756" w:type="dxa"/>
          </w:tcPr>
          <w:p w14:paraId="0CD03DFE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14:paraId="25C520D5" w14:textId="3996D9DE" w:rsidR="00EC4E31" w:rsidRDefault="00FC25D4" w:rsidP="0028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Convenção de Genebra (</w:t>
            </w:r>
            <w:r w:rsidR="0028380E" w:rsidRPr="0028380E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8380E" w:rsidRPr="002838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BE6EBDA" w14:textId="5C5056C8" w:rsidR="0028380E" w:rsidRPr="0078046A" w:rsidRDefault="0028380E" w:rsidP="0028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80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C4E31">
              <w:rPr>
                <w:rFonts w:ascii="Times New Roman" w:hAnsi="Times New Roman" w:cs="Times New Roman"/>
                <w:sz w:val="24"/>
                <w:szCs w:val="24"/>
              </w:rPr>
              <w:t>IDC</w:t>
            </w:r>
            <w:r w:rsidR="00FC25D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C4E31">
              <w:rPr>
                <w:rFonts w:ascii="Times New Roman" w:hAnsi="Times New Roman" w:cs="Times New Roman"/>
                <w:sz w:val="24"/>
                <w:szCs w:val="24"/>
              </w:rPr>
              <w:t xml:space="preserve"> (ONU</w:t>
            </w:r>
            <w:r w:rsidR="00FC25D4">
              <w:rPr>
                <w:rFonts w:ascii="Times New Roman" w:hAnsi="Times New Roman" w:cs="Times New Roman"/>
                <w:sz w:val="24"/>
                <w:szCs w:val="24"/>
              </w:rPr>
              <w:t>, 1966</w:t>
            </w:r>
            <w:r w:rsidR="00EC4E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54F2D4F9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66" w:type="dxa"/>
            <w:shd w:val="clear" w:color="auto" w:fill="auto"/>
          </w:tcPr>
          <w:p w14:paraId="02E138F1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Guatemala</w:t>
            </w:r>
          </w:p>
        </w:tc>
        <w:tc>
          <w:tcPr>
            <w:tcW w:w="1925" w:type="dxa"/>
            <w:shd w:val="clear" w:color="auto" w:fill="auto"/>
          </w:tcPr>
          <w:p w14:paraId="155218EB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Bámaca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Velásquez Vs. Guatemala.</w:t>
            </w:r>
          </w:p>
        </w:tc>
        <w:tc>
          <w:tcPr>
            <w:tcW w:w="3577" w:type="dxa"/>
            <w:shd w:val="clear" w:color="auto" w:fill="auto"/>
          </w:tcPr>
          <w:p w14:paraId="0992BF07" w14:textId="53365B5E" w:rsidR="00301AE4" w:rsidRPr="005F0A3D" w:rsidRDefault="00301AE4" w:rsidP="00301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 (Obrigação de respeitar os direitos); Artigo 3 (Direito ao Reconhecimento da Personalidade Jurídica); Artigo 4 (Direito à Vida); Artigo 5 (Direito à integridade pessoal); Artigo 7 (Direito à Liberdade Pessoal); Artigo 8 (Garantias Judiciais); Artigo 25 (Proteção Judicial).</w:t>
            </w:r>
          </w:p>
        </w:tc>
      </w:tr>
      <w:tr w:rsidR="0028380E" w:rsidRPr="0078046A" w14:paraId="5D592A46" w14:textId="77777777" w:rsidTr="0028380E">
        <w:tc>
          <w:tcPr>
            <w:tcW w:w="756" w:type="dxa"/>
          </w:tcPr>
          <w:p w14:paraId="53F59D70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14:paraId="10A5BA84" w14:textId="7CDA0673" w:rsidR="007C7109" w:rsidRPr="0078046A" w:rsidRDefault="007C7109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Convenção 169 </w:t>
            </w:r>
            <w:r w:rsidR="00FC25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OIT</w:t>
            </w:r>
            <w:r w:rsidR="00FC25D4">
              <w:rPr>
                <w:rFonts w:ascii="Times New Roman" w:hAnsi="Times New Roman" w:cs="Times New Roman"/>
                <w:sz w:val="24"/>
                <w:szCs w:val="24"/>
              </w:rPr>
              <w:t>, 1989)</w:t>
            </w:r>
          </w:p>
        </w:tc>
        <w:tc>
          <w:tcPr>
            <w:tcW w:w="708" w:type="dxa"/>
            <w:shd w:val="clear" w:color="auto" w:fill="auto"/>
          </w:tcPr>
          <w:p w14:paraId="40F111DA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166" w:type="dxa"/>
            <w:shd w:val="clear" w:color="auto" w:fill="auto"/>
          </w:tcPr>
          <w:p w14:paraId="7B469F00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Nicarágua</w:t>
            </w:r>
          </w:p>
        </w:tc>
        <w:tc>
          <w:tcPr>
            <w:tcW w:w="1925" w:type="dxa"/>
            <w:shd w:val="clear" w:color="auto" w:fill="auto"/>
          </w:tcPr>
          <w:p w14:paraId="5F4EB5CA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de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Comunidad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Mayagna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(Sumo)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Awas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Tingni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Nicaragua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577" w:type="dxa"/>
            <w:shd w:val="clear" w:color="auto" w:fill="auto"/>
          </w:tcPr>
          <w:p w14:paraId="69A0EAB6" w14:textId="5190BBE0" w:rsidR="00301AE4" w:rsidRPr="005F0A3D" w:rsidRDefault="00301AE4" w:rsidP="00301A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Artigo 1 (Obrigação de respeitar os direitos); </w:t>
            </w:r>
            <w:r w:rsidR="004B7713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Artigo 2 (Dever de adotar disposições de direito interno);  Artigo 4 (Direito à Vida);</w:t>
            </w:r>
            <w:r w:rsidRPr="005F0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Artigo 11 (Direito à honra e à dignidade); Artigo 12 (Liberdade de consciência e religião);</w:t>
            </w:r>
            <w:r w:rsidR="000C5A2E" w:rsidRPr="005F0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0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Artigo 16 (Direito à Liberdade de Associação);</w:t>
            </w:r>
            <w:r w:rsidR="000C5A2E" w:rsidRPr="005F0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Artigo 17 (Proteção à família);</w:t>
            </w:r>
            <w:r w:rsidR="004B7713" w:rsidRPr="005F0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Artigo 21 (Direito à propriedade privada); </w:t>
            </w:r>
            <w:r w:rsidR="004B7713" w:rsidRPr="005F0A3D">
              <w:t xml:space="preserve"> </w:t>
            </w:r>
            <w:r w:rsidR="004B7713" w:rsidRPr="005F0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Artigo 22 (Direito de circulação e residência);</w:t>
            </w:r>
            <w:r w:rsidRPr="005F0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B7713" w:rsidRPr="005F0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Artigo 23 (Direitos Políticos); </w:t>
            </w:r>
            <w:r w:rsidRPr="005F0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Artigo 25 (Proteção Judicial)</w:t>
            </w:r>
            <w:r w:rsidR="000C5A2E" w:rsidRPr="005F0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8380E" w:rsidRPr="0078046A" w14:paraId="47068BF8" w14:textId="77777777" w:rsidTr="0028380E">
        <w:tc>
          <w:tcPr>
            <w:tcW w:w="756" w:type="dxa"/>
          </w:tcPr>
          <w:p w14:paraId="40B79752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14:paraId="5E350119" w14:textId="4713FFAF" w:rsidR="00301AE4" w:rsidRPr="0078046A" w:rsidRDefault="0015212C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327813E5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166" w:type="dxa"/>
            <w:shd w:val="clear" w:color="auto" w:fill="auto"/>
          </w:tcPr>
          <w:p w14:paraId="439FFCAD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Guatemala</w:t>
            </w:r>
          </w:p>
        </w:tc>
        <w:tc>
          <w:tcPr>
            <w:tcW w:w="1925" w:type="dxa"/>
            <w:shd w:val="clear" w:color="auto" w:fill="auto"/>
          </w:tcPr>
          <w:p w14:paraId="6BAD536F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Masacre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Plan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Sánchez Vs. Guatemala.</w:t>
            </w:r>
          </w:p>
        </w:tc>
        <w:tc>
          <w:tcPr>
            <w:tcW w:w="3577" w:type="dxa"/>
            <w:shd w:val="clear" w:color="auto" w:fill="auto"/>
          </w:tcPr>
          <w:p w14:paraId="7366BA50" w14:textId="77777777" w:rsidR="00301AE4" w:rsidRPr="005F0A3D" w:rsidRDefault="00301AE4" w:rsidP="00301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Artigo 1 (Obrigação de respeitar os direitos); Artigo 5 (Direito à integridade pessoal); Artigo 8 (Garantias judiciais); Artigo 11 (Proteção da honra e da dignidade); Artigo 12 (Liberdade de consciência e religião); Artigo 13 (Liberdade de pensamento e expressão); Artigo 16 (Liberdade de associação); Artigo 24 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(Igualdade perante a lei); Artigo 25 (Proteção judicial).</w:t>
            </w:r>
          </w:p>
        </w:tc>
      </w:tr>
      <w:tr w:rsidR="0028380E" w:rsidRPr="0078046A" w14:paraId="4E12F185" w14:textId="77777777" w:rsidTr="0028380E">
        <w:tc>
          <w:tcPr>
            <w:tcW w:w="756" w:type="dxa"/>
          </w:tcPr>
          <w:p w14:paraId="61347B23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33" w:type="dxa"/>
          </w:tcPr>
          <w:p w14:paraId="640EBCEA" w14:textId="24ED0D92" w:rsidR="00301AE4" w:rsidRDefault="00D56AC7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  <w:p w14:paraId="3564E9F2" w14:textId="66FEEE10" w:rsidR="000C003F" w:rsidRPr="0078046A" w:rsidRDefault="000C003F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03F">
              <w:rPr>
                <w:rFonts w:ascii="Times New Roman" w:hAnsi="Times New Roman" w:cs="Times New Roman"/>
                <w:sz w:val="24"/>
                <w:szCs w:val="24"/>
              </w:rPr>
              <w:t>Convenção de Viena sobre o Direito dos Tratados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(ONU)</w:t>
            </w:r>
            <w:r w:rsidRPr="000C003F">
              <w:rPr>
                <w:rFonts w:ascii="Times New Roman" w:hAnsi="Times New Roman" w:cs="Times New Roman"/>
                <w:sz w:val="24"/>
                <w:szCs w:val="24"/>
              </w:rPr>
              <w:t xml:space="preserve"> Princípios Orientadores sobre Deslocados Internos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(ONU)</w:t>
            </w:r>
          </w:p>
        </w:tc>
        <w:tc>
          <w:tcPr>
            <w:tcW w:w="708" w:type="dxa"/>
            <w:shd w:val="clear" w:color="auto" w:fill="auto"/>
          </w:tcPr>
          <w:p w14:paraId="7B6FC8E5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166" w:type="dxa"/>
            <w:shd w:val="clear" w:color="auto" w:fill="auto"/>
          </w:tcPr>
          <w:p w14:paraId="0A7AED2F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Suriname</w:t>
            </w:r>
          </w:p>
        </w:tc>
        <w:tc>
          <w:tcPr>
            <w:tcW w:w="1925" w:type="dxa"/>
            <w:shd w:val="clear" w:color="auto" w:fill="auto"/>
          </w:tcPr>
          <w:p w14:paraId="28E9DE72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Comunidad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Moiwana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Suriname</w:t>
            </w:r>
          </w:p>
        </w:tc>
        <w:tc>
          <w:tcPr>
            <w:tcW w:w="3577" w:type="dxa"/>
            <w:shd w:val="clear" w:color="auto" w:fill="auto"/>
          </w:tcPr>
          <w:p w14:paraId="2F0781FF" w14:textId="65280D7F" w:rsidR="00301AE4" w:rsidRPr="005F0A3D" w:rsidRDefault="00C743B6" w:rsidP="0030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Artigo 1 (Obrigação de respeitar os direitos);  Artigo 5 (Direito à Integridade Pessoal);  Artigo 8 (Garantias Judiciais); Artigo 21 (Direito à propriedade privada); Artigo 22 (Direito de circulação e residência); Artigo 25 (Proteção Judicial); </w:t>
            </w:r>
          </w:p>
        </w:tc>
      </w:tr>
      <w:tr w:rsidR="0028380E" w:rsidRPr="0078046A" w14:paraId="3BAD68AB" w14:textId="77777777" w:rsidTr="0028380E">
        <w:tc>
          <w:tcPr>
            <w:tcW w:w="756" w:type="dxa"/>
          </w:tcPr>
          <w:p w14:paraId="47C86C02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14:paraId="178AEF0F" w14:textId="1C1E7EDC" w:rsidR="00C94693" w:rsidRDefault="00C94693" w:rsidP="00C9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Convenção de Viena</w:t>
            </w:r>
            <w:r w:rsidR="004454D7">
              <w:rPr>
                <w:rFonts w:ascii="Times New Roman" w:hAnsi="Times New Roman" w:cs="Times New Roman"/>
                <w:sz w:val="24"/>
                <w:szCs w:val="24"/>
              </w:rPr>
              <w:t xml:space="preserve"> (1969)</w:t>
            </w:r>
          </w:p>
          <w:p w14:paraId="6EE469C2" w14:textId="291797BD" w:rsidR="00C94693" w:rsidRPr="0078046A" w:rsidRDefault="004454D7" w:rsidP="00C9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Convenção 169 (OIT, 1989)</w:t>
            </w:r>
          </w:p>
        </w:tc>
        <w:tc>
          <w:tcPr>
            <w:tcW w:w="708" w:type="dxa"/>
            <w:shd w:val="clear" w:color="auto" w:fill="auto"/>
          </w:tcPr>
          <w:p w14:paraId="4BBA19EF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166" w:type="dxa"/>
            <w:shd w:val="clear" w:color="auto" w:fill="auto"/>
          </w:tcPr>
          <w:p w14:paraId="3D81B360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Paraguai</w:t>
            </w:r>
          </w:p>
        </w:tc>
        <w:tc>
          <w:tcPr>
            <w:tcW w:w="1925" w:type="dxa"/>
            <w:shd w:val="clear" w:color="auto" w:fill="auto"/>
          </w:tcPr>
          <w:p w14:paraId="33CB43A4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Comunidad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Indígena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Yakye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Axa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Paraguay</w:t>
            </w:r>
            <w:proofErr w:type="spellEnd"/>
          </w:p>
        </w:tc>
        <w:tc>
          <w:tcPr>
            <w:tcW w:w="3577" w:type="dxa"/>
            <w:shd w:val="clear" w:color="auto" w:fill="auto"/>
          </w:tcPr>
          <w:p w14:paraId="17EEB549" w14:textId="5BDEBB32" w:rsidR="00301AE4" w:rsidRPr="005F0A3D" w:rsidRDefault="005D6551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 (Obrigação de respeitar os direitos); Artigo 19 (Direito da criança); Artigo 2 (Dever de adotar disposições de direito interno);</w:t>
            </w:r>
            <w:r w:rsidR="003B1A20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 Artigo 4 (Direito à vida); Artigo 5 (Direito à integridade pessoal); Artigo 7 (Direito à liberdade pessoal); Artigo 8 (Garantias Judiciais);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Artigo 21 (Direito à propriedade privada); Artigo 25 (Proteção Judicial); </w:t>
            </w:r>
          </w:p>
        </w:tc>
      </w:tr>
      <w:tr w:rsidR="0028380E" w:rsidRPr="0078046A" w14:paraId="6ABD6CE3" w14:textId="77777777" w:rsidTr="0028380E">
        <w:tc>
          <w:tcPr>
            <w:tcW w:w="756" w:type="dxa"/>
          </w:tcPr>
          <w:p w14:paraId="069535FA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3" w:type="dxa"/>
          </w:tcPr>
          <w:p w14:paraId="254460BC" w14:textId="7F2515B9" w:rsidR="00301AE4" w:rsidRPr="0078046A" w:rsidRDefault="00AA657C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4B3FC684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166" w:type="dxa"/>
            <w:shd w:val="clear" w:color="auto" w:fill="auto"/>
          </w:tcPr>
          <w:p w14:paraId="68AF94F6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Nicarágua</w:t>
            </w:r>
          </w:p>
        </w:tc>
        <w:tc>
          <w:tcPr>
            <w:tcW w:w="1925" w:type="dxa"/>
            <w:shd w:val="clear" w:color="auto" w:fill="auto"/>
          </w:tcPr>
          <w:p w14:paraId="32F2877F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Yatama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Nicarágua</w:t>
            </w:r>
          </w:p>
          <w:p w14:paraId="1D44DCB8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</w:tcPr>
          <w:p w14:paraId="75D4408E" w14:textId="618420CD" w:rsidR="00301AE4" w:rsidRPr="005F0A3D" w:rsidRDefault="004D4079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 (Obrigação de respeitar os direitos); Artigo 2 (Dever de adotar disposições de direito interno);  Artigo 8 (Garantias Judiciais); Artigo 23 (Direitos políticos); Artigo 24 (Igualdade perante a lei); Artigo 25 (Proteção Judicial).</w:t>
            </w:r>
          </w:p>
        </w:tc>
      </w:tr>
      <w:tr w:rsidR="0028380E" w:rsidRPr="0078046A" w14:paraId="6CA92C7C" w14:textId="77777777" w:rsidTr="0028380E">
        <w:tc>
          <w:tcPr>
            <w:tcW w:w="756" w:type="dxa"/>
          </w:tcPr>
          <w:p w14:paraId="0007307D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</w:tcPr>
          <w:p w14:paraId="2EDBCDBB" w14:textId="2BFE177A" w:rsidR="00301AE4" w:rsidRPr="0078046A" w:rsidRDefault="0002374D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417039C1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66" w:type="dxa"/>
            <w:shd w:val="clear" w:color="auto" w:fill="auto"/>
          </w:tcPr>
          <w:p w14:paraId="096478C8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Honduras</w:t>
            </w:r>
          </w:p>
        </w:tc>
        <w:tc>
          <w:tcPr>
            <w:tcW w:w="1925" w:type="dxa"/>
            <w:shd w:val="clear" w:color="auto" w:fill="auto"/>
          </w:tcPr>
          <w:p w14:paraId="6E7A580F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Lópes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Álvarez vs. Honduras</w:t>
            </w:r>
          </w:p>
        </w:tc>
        <w:tc>
          <w:tcPr>
            <w:tcW w:w="3577" w:type="dxa"/>
            <w:shd w:val="clear" w:color="auto" w:fill="auto"/>
          </w:tcPr>
          <w:p w14:paraId="66913B9F" w14:textId="6659F386" w:rsidR="00301AE4" w:rsidRPr="005F0A3D" w:rsidRDefault="009C1530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 (Obrigação de respeitar os direitos),</w:t>
            </w:r>
            <w:r w:rsidR="00BF70D0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Artigo 5 (Direito à Integridade Pessoal), Artigo 7 (Direito à liberdade pessoal), Artigo 8 (Garantias Judiciais), 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13 (Liberdade de pensamento e expressão), Artigo 16 (Direito à liberdade de associação), Artigo 24 (Igualdade perante a lei), Artigo 25 (Proteção judicial)</w:t>
            </w:r>
            <w:r w:rsidR="00BF70D0" w:rsidRPr="005F0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380E" w:rsidRPr="0078046A" w14:paraId="246AC58D" w14:textId="77777777" w:rsidTr="00702B3B">
        <w:tc>
          <w:tcPr>
            <w:tcW w:w="756" w:type="dxa"/>
            <w:shd w:val="clear" w:color="auto" w:fill="F2F2F2" w:themeFill="background1" w:themeFillShade="F2"/>
          </w:tcPr>
          <w:p w14:paraId="311C7634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14:paraId="4C9BC6F0" w14:textId="227DD664" w:rsidR="00301AE4" w:rsidRDefault="004454D7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Menciona diversas</w:t>
            </w:r>
            <w:r w:rsidR="008D0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Convenções da UNESCO</w:t>
            </w:r>
          </w:p>
          <w:p w14:paraId="2BEF64C3" w14:textId="36FC3E21" w:rsidR="00C164B2" w:rsidRPr="0078046A" w:rsidRDefault="004454D7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Convenção 169 (OIT, 1989)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9F94557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2006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0AE5CC70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Paraguai</w:t>
            </w:r>
          </w:p>
        </w:tc>
        <w:tc>
          <w:tcPr>
            <w:tcW w:w="1925" w:type="dxa"/>
            <w:shd w:val="clear" w:color="auto" w:fill="F2F2F2" w:themeFill="background1" w:themeFillShade="F2"/>
          </w:tcPr>
          <w:p w14:paraId="2CE09026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Comunidad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Indígena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Sawhoyamaxa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Paraguay</w:t>
            </w:r>
            <w:proofErr w:type="spellEnd"/>
          </w:p>
        </w:tc>
        <w:tc>
          <w:tcPr>
            <w:tcW w:w="3577" w:type="dxa"/>
            <w:shd w:val="clear" w:color="auto" w:fill="F2F2F2" w:themeFill="background1" w:themeFillShade="F2"/>
          </w:tcPr>
          <w:p w14:paraId="3E06C2C5" w14:textId="2FAA90CB" w:rsidR="00301AE4" w:rsidRPr="005F0A3D" w:rsidRDefault="00C04967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Artigo 1 (Obrigação de respeitar os direitos),  Artigo 2 (Dever de adotar disposições de direito interno),  Artigo 3 (Direito ao 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reconhecimento da personalidade jurídica), Artigo 4 (Direito à vida), Artigo 8 (Garantias Judiciais), Artigo 19 (Direito da criança), Artigo 21 (Direito à propriedade privada), Artigo 25 (Proteção judicial).</w:t>
            </w:r>
          </w:p>
        </w:tc>
      </w:tr>
      <w:tr w:rsidR="0028380E" w:rsidRPr="0078046A" w14:paraId="78911A50" w14:textId="77777777" w:rsidTr="0028380E">
        <w:tc>
          <w:tcPr>
            <w:tcW w:w="756" w:type="dxa"/>
          </w:tcPr>
          <w:p w14:paraId="2F297EBA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33" w:type="dxa"/>
          </w:tcPr>
          <w:p w14:paraId="65EF6A81" w14:textId="21D81A5E" w:rsidR="00301AE4" w:rsidRPr="0078046A" w:rsidRDefault="00C80239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2CD5B4E6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66" w:type="dxa"/>
            <w:shd w:val="clear" w:color="auto" w:fill="auto"/>
          </w:tcPr>
          <w:p w14:paraId="1D89B3D3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Colombia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46C45814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Escué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Zapata vs.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Colombia</w:t>
            </w:r>
            <w:proofErr w:type="spellEnd"/>
          </w:p>
        </w:tc>
        <w:tc>
          <w:tcPr>
            <w:tcW w:w="3577" w:type="dxa"/>
            <w:shd w:val="clear" w:color="auto" w:fill="auto"/>
          </w:tcPr>
          <w:p w14:paraId="7573DA78" w14:textId="4EB77B7D" w:rsidR="00301AE4" w:rsidRPr="005F0A3D" w:rsidRDefault="00BA0D0D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Artigo 1 (Obrigação de respeitar os direitos),  Artigo 4 (Direito à vida), Artigo 5 (Direito à Integridade Pessoal), Artigo 7 (Direito à liberdade pessoal), Artigo 8 (Garantias Judiciais), Artigo 11 (Direito à honra e dignidade), Artigo 21 (Direito à propriedade privada), Artigo 23 (Direitos políticos), Artigo 25 (Proteção judicial), </w:t>
            </w:r>
          </w:p>
        </w:tc>
      </w:tr>
      <w:tr w:rsidR="0028380E" w:rsidRPr="0078046A" w14:paraId="2CE8A998" w14:textId="77777777" w:rsidTr="0028380E">
        <w:tc>
          <w:tcPr>
            <w:tcW w:w="756" w:type="dxa"/>
          </w:tcPr>
          <w:p w14:paraId="71AB5E7A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3" w:type="dxa"/>
          </w:tcPr>
          <w:p w14:paraId="295BDE5A" w14:textId="77777777" w:rsidR="004454D7" w:rsidRDefault="004454D7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Convenção 169 (OIT, 1989)</w:t>
            </w:r>
          </w:p>
          <w:p w14:paraId="19D4CC12" w14:textId="41E8100B" w:rsidR="00F45B1A" w:rsidRDefault="00F45B1A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PIDESC</w:t>
            </w:r>
            <w:r w:rsidR="004454D7">
              <w:rPr>
                <w:rFonts w:ascii="Times New Roman" w:hAnsi="Times New Roman" w:cs="Times New Roman"/>
                <w:sz w:val="24"/>
                <w:szCs w:val="24"/>
              </w:rPr>
              <w:t xml:space="preserve"> (1966)</w:t>
            </w:r>
          </w:p>
          <w:p w14:paraId="5654726B" w14:textId="309F7254" w:rsidR="00F45B1A" w:rsidRPr="0078046A" w:rsidRDefault="00F45B1A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PIDIC</w:t>
            </w:r>
            <w:r w:rsidR="004454D7">
              <w:rPr>
                <w:rFonts w:ascii="Times New Roman" w:hAnsi="Times New Roman" w:cs="Times New Roman"/>
                <w:sz w:val="24"/>
                <w:szCs w:val="24"/>
              </w:rPr>
              <w:t xml:space="preserve"> (1966)</w:t>
            </w:r>
          </w:p>
        </w:tc>
        <w:tc>
          <w:tcPr>
            <w:tcW w:w="708" w:type="dxa"/>
            <w:shd w:val="clear" w:color="auto" w:fill="auto"/>
          </w:tcPr>
          <w:p w14:paraId="00B655B5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66" w:type="dxa"/>
            <w:shd w:val="clear" w:color="auto" w:fill="auto"/>
          </w:tcPr>
          <w:p w14:paraId="6E02A444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Suriname</w:t>
            </w:r>
          </w:p>
        </w:tc>
        <w:tc>
          <w:tcPr>
            <w:tcW w:w="1925" w:type="dxa"/>
            <w:shd w:val="clear" w:color="auto" w:fill="auto"/>
          </w:tcPr>
          <w:p w14:paraId="7664C8A6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Pueblo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Saramaka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Suriname</w:t>
            </w:r>
          </w:p>
        </w:tc>
        <w:tc>
          <w:tcPr>
            <w:tcW w:w="3577" w:type="dxa"/>
            <w:shd w:val="clear" w:color="auto" w:fill="auto"/>
          </w:tcPr>
          <w:p w14:paraId="13728F1B" w14:textId="1B9959F9" w:rsidR="00301AE4" w:rsidRPr="005F0A3D" w:rsidRDefault="008E74C5" w:rsidP="0030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 (Obrigação de respeitar os direitos); Artigo 2 (Dever de adotar disposições de direito interno);  Artigo 3 (Direito ao reconhecimento da personalidade jurídica); Artigo 21 (Direito à propriedade privada); Artigo 25 (Proteção Judicial).</w:t>
            </w:r>
          </w:p>
        </w:tc>
      </w:tr>
      <w:tr w:rsidR="0028380E" w:rsidRPr="0078046A" w14:paraId="3111D0AF" w14:textId="77777777" w:rsidTr="0028380E">
        <w:tc>
          <w:tcPr>
            <w:tcW w:w="756" w:type="dxa"/>
          </w:tcPr>
          <w:p w14:paraId="74BEFB31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3" w:type="dxa"/>
          </w:tcPr>
          <w:p w14:paraId="5DB771DF" w14:textId="4D0E90C8" w:rsidR="00F91428" w:rsidRPr="0078046A" w:rsidRDefault="00F91428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Convenção Internacional contra desaparecimento forçado</w:t>
            </w:r>
          </w:p>
        </w:tc>
        <w:tc>
          <w:tcPr>
            <w:tcW w:w="708" w:type="dxa"/>
            <w:shd w:val="clear" w:color="auto" w:fill="auto"/>
          </w:tcPr>
          <w:p w14:paraId="61986794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66" w:type="dxa"/>
            <w:shd w:val="clear" w:color="auto" w:fill="auto"/>
          </w:tcPr>
          <w:p w14:paraId="2ECA845D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Guatemala</w:t>
            </w:r>
          </w:p>
        </w:tc>
        <w:tc>
          <w:tcPr>
            <w:tcW w:w="1925" w:type="dxa"/>
            <w:shd w:val="clear" w:color="auto" w:fill="auto"/>
          </w:tcPr>
          <w:p w14:paraId="2A44B755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Tiu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Tojin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Guatemala</w:t>
            </w:r>
          </w:p>
        </w:tc>
        <w:tc>
          <w:tcPr>
            <w:tcW w:w="3577" w:type="dxa"/>
            <w:shd w:val="clear" w:color="auto" w:fill="auto"/>
          </w:tcPr>
          <w:p w14:paraId="2939FFA9" w14:textId="48A48BD0" w:rsidR="00301AE4" w:rsidRPr="005F0A3D" w:rsidRDefault="008D5C91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 (Obrigação de respeitar os direitos),  Artigo 4 (Direito à vida), Artigo 5 (Direito à integridade pessoal), Artigo 7 (Direito à liberdade pessoal), Artigo 8 (Direito a um julgamento justo), Artigo 19 (Direito da criança), Artigo 25 (Proteção judicial).</w:t>
            </w:r>
          </w:p>
        </w:tc>
      </w:tr>
      <w:tr w:rsidR="0028380E" w:rsidRPr="0078046A" w14:paraId="5C06D3DD" w14:textId="77777777" w:rsidTr="0028380E">
        <w:tc>
          <w:tcPr>
            <w:tcW w:w="756" w:type="dxa"/>
          </w:tcPr>
          <w:p w14:paraId="137F9EB2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33" w:type="dxa"/>
          </w:tcPr>
          <w:p w14:paraId="21F7D354" w14:textId="0A76C025" w:rsidR="00143CC2" w:rsidRPr="0078046A" w:rsidRDefault="00143CC2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Direito das Crianças (ONU)</w:t>
            </w:r>
          </w:p>
        </w:tc>
        <w:tc>
          <w:tcPr>
            <w:tcW w:w="708" w:type="dxa"/>
            <w:shd w:val="clear" w:color="auto" w:fill="auto"/>
          </w:tcPr>
          <w:p w14:paraId="3B730DFD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66" w:type="dxa"/>
            <w:shd w:val="clear" w:color="auto" w:fill="auto"/>
          </w:tcPr>
          <w:p w14:paraId="47EC7FE5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Guatemala</w:t>
            </w:r>
          </w:p>
        </w:tc>
        <w:tc>
          <w:tcPr>
            <w:tcW w:w="1925" w:type="dxa"/>
            <w:shd w:val="clear" w:color="auto" w:fill="auto"/>
          </w:tcPr>
          <w:p w14:paraId="56F35DFD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Chitay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Nech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otros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Guatemala</w:t>
            </w:r>
          </w:p>
        </w:tc>
        <w:tc>
          <w:tcPr>
            <w:tcW w:w="3577" w:type="dxa"/>
            <w:shd w:val="clear" w:color="auto" w:fill="auto"/>
          </w:tcPr>
          <w:p w14:paraId="51699F08" w14:textId="169F55B0" w:rsidR="00301AE4" w:rsidRPr="005F0A3D" w:rsidRDefault="00691E8C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Artigo 1 (Obrigação de respeitar os direitos),  Artigo 2 (Dever de adotar disposições de direito interno),  Artigo 3 (Direito ao reconhecimento da personalidade jurídica), Artigo 4 (Direito à vida), Artigo 5 (Direito à integridade pessoal), Artigo 7 (Direito à liberdade pessoal), Artigo 8 (Garantias Judiciais); Artigo 17 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(Proteção da família), Artigo 19 (Direito da criança), Artigo 21 (Direito à propriedade privada), Artigo 22 (Direito de circulação e residência), Artigo 23 (Direitos políticos), Artigo 25 (Proteção Judicial).</w:t>
            </w:r>
          </w:p>
        </w:tc>
      </w:tr>
      <w:tr w:rsidR="0028380E" w:rsidRPr="0078046A" w14:paraId="17794FD9" w14:textId="77777777" w:rsidTr="0028380E">
        <w:tc>
          <w:tcPr>
            <w:tcW w:w="756" w:type="dxa"/>
          </w:tcPr>
          <w:p w14:paraId="0CFABCF3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33" w:type="dxa"/>
          </w:tcPr>
          <w:p w14:paraId="4E6CFAD5" w14:textId="1E9D8E5C" w:rsidR="00521265" w:rsidRDefault="00521265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Dir</w:t>
            </w:r>
            <w:r w:rsidR="004454D7">
              <w:rPr>
                <w:rFonts w:ascii="Times New Roman" w:hAnsi="Times New Roman" w:cs="Times New Roman"/>
                <w:sz w:val="24"/>
                <w:szCs w:val="24"/>
              </w:rPr>
              <w:t>eito das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Criança</w:t>
            </w:r>
            <w:r w:rsidR="004454D7">
              <w:rPr>
                <w:rFonts w:ascii="Times New Roman" w:hAnsi="Times New Roman" w:cs="Times New Roman"/>
                <w:sz w:val="24"/>
                <w:szCs w:val="24"/>
              </w:rPr>
              <w:t xml:space="preserve"> (ONU)</w:t>
            </w:r>
          </w:p>
          <w:p w14:paraId="0A2F6CD4" w14:textId="2BAECE1B" w:rsidR="00521265" w:rsidRPr="0078046A" w:rsidRDefault="004454D7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Convenção 169 (OIT, 1989)</w:t>
            </w:r>
          </w:p>
        </w:tc>
        <w:tc>
          <w:tcPr>
            <w:tcW w:w="708" w:type="dxa"/>
            <w:shd w:val="clear" w:color="auto" w:fill="auto"/>
          </w:tcPr>
          <w:p w14:paraId="586EBD7B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66" w:type="dxa"/>
            <w:shd w:val="clear" w:color="auto" w:fill="auto"/>
          </w:tcPr>
          <w:p w14:paraId="2B6807EE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Paraguai</w:t>
            </w:r>
          </w:p>
        </w:tc>
        <w:tc>
          <w:tcPr>
            <w:tcW w:w="1925" w:type="dxa"/>
            <w:shd w:val="clear" w:color="auto" w:fill="auto"/>
          </w:tcPr>
          <w:p w14:paraId="5104ECAF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Comunidad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Indígena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Xákmok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Kasek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Paraguay</w:t>
            </w:r>
            <w:proofErr w:type="spellEnd"/>
          </w:p>
        </w:tc>
        <w:tc>
          <w:tcPr>
            <w:tcW w:w="3577" w:type="dxa"/>
            <w:shd w:val="clear" w:color="auto" w:fill="auto"/>
          </w:tcPr>
          <w:p w14:paraId="44F8CA65" w14:textId="3E5297EA" w:rsidR="00301AE4" w:rsidRPr="005F0A3D" w:rsidRDefault="00F11C43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 (Obrigação de respeitar os direitos), Artigo 2 (Dever de adotar disposições de direito interno), Artigo 3 (Direito ao reconhecimento da personalidade jurídica), Artigo 4 (Direito à vida), Artigo 5 (Direito à integridade pessoal), Artigo 8 (Garantias Judiciais), Artigo 19 (Direito da criança), Artigo 21 (Direito à propriedade privada), Artigo 25 (Proteção judicial).</w:t>
            </w:r>
          </w:p>
        </w:tc>
      </w:tr>
      <w:tr w:rsidR="0028380E" w:rsidRPr="0078046A" w14:paraId="4F1081A2" w14:textId="77777777" w:rsidTr="0028380E">
        <w:tc>
          <w:tcPr>
            <w:tcW w:w="756" w:type="dxa"/>
          </w:tcPr>
          <w:p w14:paraId="23F8F26E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33" w:type="dxa"/>
          </w:tcPr>
          <w:p w14:paraId="20791B16" w14:textId="3B12F223" w:rsidR="00301AE4" w:rsidRPr="0078046A" w:rsidRDefault="004454D7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6110EC83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66" w:type="dxa"/>
            <w:shd w:val="clear" w:color="auto" w:fill="auto"/>
          </w:tcPr>
          <w:p w14:paraId="614E4F67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México</w:t>
            </w:r>
          </w:p>
        </w:tc>
        <w:tc>
          <w:tcPr>
            <w:tcW w:w="1925" w:type="dxa"/>
            <w:shd w:val="clear" w:color="auto" w:fill="auto"/>
          </w:tcPr>
          <w:p w14:paraId="14491F40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bookmarkStart w:id="3" w:name="_Hlk89259389"/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Fernandez Ortega vs.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México</w:t>
            </w:r>
            <w:bookmarkEnd w:id="3"/>
          </w:p>
        </w:tc>
        <w:tc>
          <w:tcPr>
            <w:tcW w:w="3577" w:type="dxa"/>
            <w:shd w:val="clear" w:color="auto" w:fill="auto"/>
          </w:tcPr>
          <w:p w14:paraId="5440A541" w14:textId="6AE6C4D4" w:rsidR="00301AE4" w:rsidRPr="005F0A3D" w:rsidRDefault="00301AE4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 (Obrigação de respeitar os direitos.),</w:t>
            </w:r>
            <w:r w:rsidR="00AE6E0F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Artigo 2 (Dever de adotar disposições de direito interno),</w:t>
            </w:r>
            <w:r w:rsidR="00A66AFF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Artigo 5 (Direito à Integridade Pessoal), Artigo 8 (Garantias Judiciais), 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11 (Direito à honra e dignidade), Artigo 16 (Direito à liberdade de associação), Artigo 24 (Igualdade perante a lei), Artigo 25 (Proteção Judicial)</w:t>
            </w:r>
            <w:r w:rsidR="00A66AFF" w:rsidRPr="005F0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380E" w:rsidRPr="0078046A" w14:paraId="13210320" w14:textId="77777777" w:rsidTr="0028380E">
        <w:tc>
          <w:tcPr>
            <w:tcW w:w="756" w:type="dxa"/>
          </w:tcPr>
          <w:p w14:paraId="474A0795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33" w:type="dxa"/>
          </w:tcPr>
          <w:p w14:paraId="7E11AFE6" w14:textId="747B9829" w:rsidR="00301AE4" w:rsidRPr="0078046A" w:rsidRDefault="004E52DC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0796036B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66" w:type="dxa"/>
            <w:shd w:val="clear" w:color="auto" w:fill="auto"/>
          </w:tcPr>
          <w:p w14:paraId="210DD2E6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México</w:t>
            </w:r>
          </w:p>
        </w:tc>
        <w:tc>
          <w:tcPr>
            <w:tcW w:w="1925" w:type="dxa"/>
            <w:shd w:val="clear" w:color="auto" w:fill="auto"/>
          </w:tcPr>
          <w:p w14:paraId="2A608FC8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bookmarkStart w:id="4" w:name="_Hlk89259149"/>
            <w:r w:rsidRPr="0078046A">
              <w:rPr>
                <w:rFonts w:ascii="Times New Roman" w:hAnsi="Times New Roman" w:cs="Times New Roman"/>
                <w:sz w:val="24"/>
                <w:szCs w:val="24"/>
              </w:rPr>
              <w:t xml:space="preserve">Rosendo Cantú y outra vs. </w:t>
            </w:r>
            <w:proofErr w:type="spellStart"/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Mexico</w:t>
            </w:r>
            <w:bookmarkEnd w:id="4"/>
            <w:proofErr w:type="spellEnd"/>
          </w:p>
        </w:tc>
        <w:tc>
          <w:tcPr>
            <w:tcW w:w="3577" w:type="dxa"/>
            <w:shd w:val="clear" w:color="auto" w:fill="auto"/>
          </w:tcPr>
          <w:p w14:paraId="5578B768" w14:textId="77777777" w:rsidR="00301AE4" w:rsidRPr="005F0A3D" w:rsidRDefault="00301AE4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1 (Obrigação de respeitar os direitos); Artigo 11 (Direito à honra e dignidade); Artigo 19 (Direito da criança); Artigo 24 (Igualdade perante a lei); Artigo 25 (Proteção Judicial); Artigo 5 (Direito à Integridade Pessoal); Artigo 8 (Garantias Judiciais).</w:t>
            </w:r>
          </w:p>
        </w:tc>
      </w:tr>
      <w:tr w:rsidR="0028380E" w:rsidRPr="0078046A" w14:paraId="182012F5" w14:textId="77777777" w:rsidTr="00702B3B">
        <w:tc>
          <w:tcPr>
            <w:tcW w:w="756" w:type="dxa"/>
            <w:shd w:val="clear" w:color="auto" w:fill="F2F2F2" w:themeFill="background1" w:themeFillShade="F2"/>
          </w:tcPr>
          <w:p w14:paraId="74819D24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14:paraId="7F3A66AE" w14:textId="77777777" w:rsidR="00D8572A" w:rsidRDefault="00D8572A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Com. Viena (1969)</w:t>
            </w:r>
          </w:p>
          <w:p w14:paraId="0C4A9936" w14:textId="093FBBB8" w:rsidR="004454D7" w:rsidRDefault="00D8572A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DUDC</w:t>
            </w:r>
          </w:p>
          <w:p w14:paraId="2B7668F6" w14:textId="60DFFF1B" w:rsidR="00D8572A" w:rsidRPr="0078046A" w:rsidRDefault="00D8572A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Convenção da Unesco para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salvaguarda do patrimônio cultural imaterial.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8A57B02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7F6CED2A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Equador</w:t>
            </w:r>
          </w:p>
        </w:tc>
        <w:tc>
          <w:tcPr>
            <w:tcW w:w="1925" w:type="dxa"/>
            <w:shd w:val="clear" w:color="auto" w:fill="F2F2F2" w:themeFill="background1" w:themeFillShade="F2"/>
          </w:tcPr>
          <w:p w14:paraId="10D364C3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Pueblo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Indigena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Kichwa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Sarayaku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Ecuador</w:t>
            </w:r>
            <w:proofErr w:type="spellEnd"/>
          </w:p>
        </w:tc>
        <w:tc>
          <w:tcPr>
            <w:tcW w:w="3577" w:type="dxa"/>
            <w:shd w:val="clear" w:color="auto" w:fill="F2F2F2" w:themeFill="background1" w:themeFillShade="F2"/>
          </w:tcPr>
          <w:p w14:paraId="18CD5419" w14:textId="390B1C36" w:rsidR="00301AE4" w:rsidRPr="005F0A3D" w:rsidRDefault="00377723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Artigo 1 (Obrigação de respeitar os direitos),  Artigo 4 (Direito à vida), Artigo 5 (Direito à integridade pessoal), Artigo 7 (Direito à liberdade pessoal), Artigo 8 (Garantias de justiça), Artigo 13 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(Liberdade de pensamento e expressão), Artigo 21 (Direito à propriedade privada), Artigo 22 (Direito de circulação e residência), Artigo 23 (Direitos políticos), Artigo 25 (Proteção judicial), Artigo 26 (Desenvolvimento progressivo).</w:t>
            </w:r>
          </w:p>
        </w:tc>
      </w:tr>
      <w:tr w:rsidR="0028380E" w:rsidRPr="0078046A" w14:paraId="005A9862" w14:textId="77777777" w:rsidTr="0028380E">
        <w:tc>
          <w:tcPr>
            <w:tcW w:w="756" w:type="dxa"/>
          </w:tcPr>
          <w:p w14:paraId="21840C9C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33" w:type="dxa"/>
          </w:tcPr>
          <w:p w14:paraId="61E47AB6" w14:textId="7CD73194" w:rsidR="00301AE4" w:rsidRPr="0078046A" w:rsidRDefault="004454D7" w:rsidP="004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1544813F" w14:textId="77777777" w:rsidR="00301AE4" w:rsidRPr="0078046A" w:rsidRDefault="00301AE4" w:rsidP="0030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66" w:type="dxa"/>
            <w:shd w:val="clear" w:color="auto" w:fill="auto"/>
          </w:tcPr>
          <w:p w14:paraId="001EFB4C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Guatemala</w:t>
            </w:r>
          </w:p>
        </w:tc>
        <w:tc>
          <w:tcPr>
            <w:tcW w:w="1925" w:type="dxa"/>
            <w:shd w:val="clear" w:color="auto" w:fill="auto"/>
          </w:tcPr>
          <w:p w14:paraId="3F9B48EF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Masacres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Rio Negro vs. Guatemala</w:t>
            </w:r>
          </w:p>
        </w:tc>
        <w:tc>
          <w:tcPr>
            <w:tcW w:w="3577" w:type="dxa"/>
            <w:shd w:val="clear" w:color="auto" w:fill="auto"/>
          </w:tcPr>
          <w:p w14:paraId="4349C6C0" w14:textId="1095B36A" w:rsidR="00301AE4" w:rsidRPr="005F0A3D" w:rsidRDefault="00C50AD9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3 (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>Direito ao reconhecimento da personalidade jurídica</w:t>
            </w:r>
            <w:r w:rsidR="00306458" w:rsidRPr="005F0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306458" w:rsidRPr="005F0A3D">
              <w:rPr>
                <w:rFonts w:ascii="Times New Roman" w:hAnsi="Times New Roman" w:cs="Times New Roman"/>
                <w:sz w:val="24"/>
                <w:szCs w:val="24"/>
              </w:rPr>
              <w:t>Artigo 4 (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Direito </w:t>
            </w:r>
            <w:r w:rsidR="00306458" w:rsidRPr="005F0A3D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vida</w:t>
            </w:r>
            <w:r w:rsidR="00306458" w:rsidRPr="005F0A3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458" w:rsidRPr="005F0A3D">
              <w:rPr>
                <w:rFonts w:ascii="Times New Roman" w:hAnsi="Times New Roman" w:cs="Times New Roman"/>
                <w:sz w:val="24"/>
                <w:szCs w:val="24"/>
              </w:rPr>
              <w:t>Artigo 5 (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Direito a integridade pessoal); </w:t>
            </w:r>
            <w:r w:rsidR="00306458" w:rsidRPr="005F0A3D">
              <w:rPr>
                <w:rFonts w:ascii="Times New Roman" w:hAnsi="Times New Roman" w:cs="Times New Roman"/>
                <w:sz w:val="24"/>
                <w:szCs w:val="24"/>
              </w:rPr>
              <w:t>Artigo 7 (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>Direito a liberdade</w:t>
            </w:r>
            <w:r w:rsidR="00306458" w:rsidRPr="005F0A3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80E" w:rsidRPr="0078046A" w14:paraId="7F022F90" w14:textId="77777777" w:rsidTr="0028380E">
        <w:tc>
          <w:tcPr>
            <w:tcW w:w="756" w:type="dxa"/>
          </w:tcPr>
          <w:p w14:paraId="2E9498E8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33" w:type="dxa"/>
          </w:tcPr>
          <w:p w14:paraId="15BAC3B1" w14:textId="713F3025" w:rsidR="00301AE4" w:rsidRPr="0078046A" w:rsidRDefault="004454D7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38F22322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66" w:type="dxa"/>
            <w:shd w:val="clear" w:color="auto" w:fill="auto"/>
          </w:tcPr>
          <w:p w14:paraId="3C3AB448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Chile</w:t>
            </w:r>
          </w:p>
        </w:tc>
        <w:tc>
          <w:tcPr>
            <w:tcW w:w="1925" w:type="dxa"/>
            <w:shd w:val="clear" w:color="auto" w:fill="auto"/>
          </w:tcPr>
          <w:p w14:paraId="3322FB55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Norín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Catrimán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otros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(Dirigentes,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Miembros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Activista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del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Pueblo Indígena Mapuche) Vs. Chile.</w:t>
            </w:r>
          </w:p>
        </w:tc>
        <w:tc>
          <w:tcPr>
            <w:tcW w:w="3577" w:type="dxa"/>
            <w:shd w:val="clear" w:color="auto" w:fill="auto"/>
          </w:tcPr>
          <w:p w14:paraId="6010C92A" w14:textId="7A2663B0" w:rsidR="00301AE4" w:rsidRPr="005F0A3D" w:rsidRDefault="00E2770B" w:rsidP="00301AE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F0A3D">
              <w:rPr>
                <w:rFonts w:ascii="Times New Roman" w:hAnsi="Times New Roman" w:cs="Times New Roman"/>
              </w:rPr>
              <w:t>Artigo 1 (Obrigação de respeitar os direitos),  Artigo 5 (Direito à integridade pessoal), Artigo 7 (Direito à liberdade pessoal), Artigo 8 (Garantias Judiciais), Artigo 13 (Liberdade de pensamento e expressão), Artigo 17 (Proteção da família), Artigo 23 (Direitos políticos).</w:t>
            </w:r>
          </w:p>
        </w:tc>
      </w:tr>
      <w:tr w:rsidR="0028380E" w:rsidRPr="0078046A" w14:paraId="34128B28" w14:textId="77777777" w:rsidTr="0028380E">
        <w:tc>
          <w:tcPr>
            <w:tcW w:w="756" w:type="dxa"/>
          </w:tcPr>
          <w:p w14:paraId="11E7A951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33" w:type="dxa"/>
          </w:tcPr>
          <w:p w14:paraId="7F574198" w14:textId="638F6D6C" w:rsidR="00301AE4" w:rsidRPr="0078046A" w:rsidRDefault="000D45CD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>Declaración</w:t>
            </w:r>
            <w:proofErr w:type="spellEnd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>las</w:t>
            </w:r>
            <w:proofErr w:type="spellEnd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>Naciones</w:t>
            </w:r>
            <w:proofErr w:type="spellEnd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 xml:space="preserve"> Unidas sobre </w:t>
            </w:r>
            <w:proofErr w:type="spellStart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  <w:proofErr w:type="spellEnd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>Derechos</w:t>
            </w:r>
            <w:proofErr w:type="spellEnd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  <w:proofErr w:type="spellEnd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>Pueblos</w:t>
            </w:r>
            <w:proofErr w:type="spellEnd"/>
            <w:r w:rsidRPr="000D45CD">
              <w:rPr>
                <w:rFonts w:ascii="Times New Roman" w:hAnsi="Times New Roman" w:cs="Times New Roman"/>
                <w:sz w:val="24"/>
                <w:szCs w:val="24"/>
              </w:rPr>
              <w:t xml:space="preserve"> Indígenas</w:t>
            </w:r>
          </w:p>
        </w:tc>
        <w:tc>
          <w:tcPr>
            <w:tcW w:w="708" w:type="dxa"/>
            <w:shd w:val="clear" w:color="auto" w:fill="auto"/>
          </w:tcPr>
          <w:p w14:paraId="517C54C3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66" w:type="dxa"/>
            <w:shd w:val="clear" w:color="auto" w:fill="auto"/>
          </w:tcPr>
          <w:p w14:paraId="29CC9016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Panamá</w:t>
            </w:r>
          </w:p>
        </w:tc>
        <w:tc>
          <w:tcPr>
            <w:tcW w:w="1925" w:type="dxa"/>
            <w:shd w:val="clear" w:color="auto" w:fill="auto"/>
          </w:tcPr>
          <w:p w14:paraId="27C06E44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de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Pueblos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Indígenas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Kuna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Madungandí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Emberá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Bayano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 sus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miembros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Panamá.</w:t>
            </w:r>
          </w:p>
        </w:tc>
        <w:tc>
          <w:tcPr>
            <w:tcW w:w="3577" w:type="dxa"/>
            <w:shd w:val="clear" w:color="auto" w:fill="auto"/>
          </w:tcPr>
          <w:p w14:paraId="1C52EB1D" w14:textId="2DFE6EB2" w:rsidR="00301AE4" w:rsidRPr="005F0A3D" w:rsidRDefault="00E91C7D" w:rsidP="0030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Artigo 1 (Obrigação de respeitar os direitos), Artigo 2 (Dever de adoptar as disposições do direito interno),  Artigo 8 (Garantias judiciais), Artigo 21 (Direito à propriedade privada), Artigo 25 (Proteção Judicial).</w:t>
            </w:r>
          </w:p>
        </w:tc>
      </w:tr>
      <w:tr w:rsidR="0028380E" w:rsidRPr="0078046A" w14:paraId="143DA9D1" w14:textId="77777777" w:rsidTr="0028380E">
        <w:tc>
          <w:tcPr>
            <w:tcW w:w="756" w:type="dxa"/>
          </w:tcPr>
          <w:p w14:paraId="46714C48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33" w:type="dxa"/>
          </w:tcPr>
          <w:p w14:paraId="03883C54" w14:textId="43201091" w:rsidR="00301AE4" w:rsidRPr="0078046A" w:rsidRDefault="00DD439F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Convenção 169 (OIT, 1989)</w:t>
            </w:r>
          </w:p>
        </w:tc>
        <w:tc>
          <w:tcPr>
            <w:tcW w:w="708" w:type="dxa"/>
            <w:shd w:val="clear" w:color="auto" w:fill="auto"/>
          </w:tcPr>
          <w:p w14:paraId="1C7F11A6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66" w:type="dxa"/>
            <w:shd w:val="clear" w:color="auto" w:fill="auto"/>
          </w:tcPr>
          <w:p w14:paraId="51D4CA72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Honduras</w:t>
            </w:r>
          </w:p>
        </w:tc>
        <w:tc>
          <w:tcPr>
            <w:tcW w:w="1925" w:type="dxa"/>
            <w:shd w:val="clear" w:color="auto" w:fill="auto"/>
          </w:tcPr>
          <w:p w14:paraId="6B6759A5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Comunidad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Garífuna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Punta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Piedra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 sus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miembros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Honduras.</w:t>
            </w:r>
          </w:p>
        </w:tc>
        <w:tc>
          <w:tcPr>
            <w:tcW w:w="3577" w:type="dxa"/>
            <w:shd w:val="clear" w:color="auto" w:fill="auto"/>
          </w:tcPr>
          <w:p w14:paraId="76E6EDCC" w14:textId="66C5D8A0" w:rsidR="00301AE4" w:rsidRPr="005F0A3D" w:rsidRDefault="00D00459" w:rsidP="0030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8 (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>Garantias judiciais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21 (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Direito a propriedade coletiva); 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25 (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>Proteção judicial)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380E" w:rsidRPr="0078046A" w14:paraId="20B828AA" w14:textId="77777777" w:rsidTr="0028380E">
        <w:tc>
          <w:tcPr>
            <w:tcW w:w="756" w:type="dxa"/>
          </w:tcPr>
          <w:p w14:paraId="1CA87066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33" w:type="dxa"/>
          </w:tcPr>
          <w:p w14:paraId="04ECB8BF" w14:textId="6790FA0A" w:rsidR="00301AE4" w:rsidRPr="0078046A" w:rsidRDefault="00DD439F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Convenção 169 (OIT, 1989)</w:t>
            </w:r>
          </w:p>
        </w:tc>
        <w:tc>
          <w:tcPr>
            <w:tcW w:w="708" w:type="dxa"/>
            <w:shd w:val="clear" w:color="auto" w:fill="auto"/>
          </w:tcPr>
          <w:p w14:paraId="08783A00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66" w:type="dxa"/>
            <w:shd w:val="clear" w:color="auto" w:fill="auto"/>
          </w:tcPr>
          <w:p w14:paraId="0755D7D6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Honduras</w:t>
            </w:r>
          </w:p>
        </w:tc>
        <w:tc>
          <w:tcPr>
            <w:tcW w:w="1925" w:type="dxa"/>
            <w:shd w:val="clear" w:color="auto" w:fill="auto"/>
          </w:tcPr>
          <w:p w14:paraId="0345EB50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Comunidad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Garifuna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Triunfo de La Cruz y sus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miembros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Honduras</w:t>
            </w:r>
          </w:p>
        </w:tc>
        <w:tc>
          <w:tcPr>
            <w:tcW w:w="3577" w:type="dxa"/>
            <w:shd w:val="clear" w:color="auto" w:fill="auto"/>
          </w:tcPr>
          <w:p w14:paraId="2C6102E0" w14:textId="26E304AE" w:rsidR="00301AE4" w:rsidRPr="005F0A3D" w:rsidRDefault="00BC522B" w:rsidP="0030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8 (Garantias judiciais); Artigo 21 (Direito a propriedade coletiva); Artigo 25 (Proteção judicial).</w:t>
            </w:r>
          </w:p>
        </w:tc>
      </w:tr>
      <w:tr w:rsidR="0028380E" w:rsidRPr="0078046A" w14:paraId="5DBD95AB" w14:textId="77777777" w:rsidTr="0028380E">
        <w:tc>
          <w:tcPr>
            <w:tcW w:w="756" w:type="dxa"/>
          </w:tcPr>
          <w:p w14:paraId="53FCD1B5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33" w:type="dxa"/>
          </w:tcPr>
          <w:p w14:paraId="37123566" w14:textId="2E3602F6" w:rsidR="00301AE4" w:rsidRDefault="005F2268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PIDESC</w:t>
            </w:r>
            <w:r w:rsidR="00DD439F">
              <w:rPr>
                <w:rFonts w:ascii="Times New Roman" w:hAnsi="Times New Roman" w:cs="Times New Roman"/>
                <w:sz w:val="24"/>
                <w:szCs w:val="24"/>
              </w:rPr>
              <w:t xml:space="preserve"> (1966)</w:t>
            </w:r>
          </w:p>
          <w:p w14:paraId="67C0719A" w14:textId="56058EC6" w:rsidR="005F2268" w:rsidRDefault="005F2268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PIDCP</w:t>
            </w:r>
            <w:r w:rsidR="00DD439F">
              <w:rPr>
                <w:rFonts w:ascii="Times New Roman" w:hAnsi="Times New Roman" w:cs="Times New Roman"/>
                <w:sz w:val="24"/>
                <w:szCs w:val="24"/>
              </w:rPr>
              <w:t xml:space="preserve"> (1966)</w:t>
            </w:r>
          </w:p>
          <w:p w14:paraId="2505DF54" w14:textId="71AC3EB6" w:rsidR="005F2268" w:rsidRPr="0078046A" w:rsidRDefault="00DD439F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Convenção 169 (OIT, 1989)</w:t>
            </w:r>
          </w:p>
        </w:tc>
        <w:tc>
          <w:tcPr>
            <w:tcW w:w="708" w:type="dxa"/>
            <w:shd w:val="clear" w:color="auto" w:fill="auto"/>
          </w:tcPr>
          <w:p w14:paraId="6D55536F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66" w:type="dxa"/>
            <w:shd w:val="clear" w:color="auto" w:fill="auto"/>
          </w:tcPr>
          <w:p w14:paraId="7D6EB2D2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Suriname</w:t>
            </w:r>
          </w:p>
        </w:tc>
        <w:tc>
          <w:tcPr>
            <w:tcW w:w="1925" w:type="dxa"/>
            <w:shd w:val="clear" w:color="auto" w:fill="auto"/>
          </w:tcPr>
          <w:p w14:paraId="1ACF18E7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Kaliña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Lokono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Suriname</w:t>
            </w:r>
          </w:p>
        </w:tc>
        <w:tc>
          <w:tcPr>
            <w:tcW w:w="3577" w:type="dxa"/>
            <w:shd w:val="clear" w:color="auto" w:fill="auto"/>
          </w:tcPr>
          <w:p w14:paraId="15FB1E14" w14:textId="03ED6682" w:rsidR="00DA6D59" w:rsidRPr="005F0A3D" w:rsidRDefault="00CD512A" w:rsidP="00301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Artigo 1 (Obrigação de respeitar os direitos), Artigo 2 (Dever de adoptar as disposições do direito interno); </w:t>
            </w:r>
            <w:r w:rsidR="00DA6D59" w:rsidRPr="005F0A3D">
              <w:rPr>
                <w:rFonts w:ascii="Times New Roman" w:hAnsi="Times New Roman" w:cs="Times New Roman"/>
                <w:sz w:val="24"/>
                <w:szCs w:val="24"/>
              </w:rPr>
              <w:t>Artigo 3 (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>Direito ao reconhecimento da personalidade jurídica)</w:t>
            </w:r>
            <w:r w:rsidR="00DA6D59" w:rsidRPr="005F0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53A4B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Artigo 8 (Garantias judiciais); </w:t>
            </w:r>
            <w:r w:rsidR="00DA6D59" w:rsidRPr="005F0A3D">
              <w:rPr>
                <w:rFonts w:ascii="Times New Roman" w:hAnsi="Times New Roman" w:cs="Times New Roman"/>
                <w:sz w:val="24"/>
                <w:szCs w:val="24"/>
              </w:rPr>
              <w:t>Artigo 21 (Direito a propriedade coletiva);</w:t>
            </w:r>
            <w:r w:rsidR="00A406F0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 Artigo 23 (Direitos políticos)</w:t>
            </w:r>
            <w:r w:rsidR="002D4DDB" w:rsidRPr="005F0A3D">
              <w:rPr>
                <w:rFonts w:ascii="Times New Roman" w:hAnsi="Times New Roman" w:cs="Times New Roman"/>
                <w:sz w:val="24"/>
                <w:szCs w:val="24"/>
              </w:rPr>
              <w:t>; Artigo 25 (Proteção judicial).</w:t>
            </w:r>
          </w:p>
        </w:tc>
      </w:tr>
      <w:tr w:rsidR="0028380E" w:rsidRPr="0078046A" w14:paraId="5769F559" w14:textId="77777777" w:rsidTr="0028380E">
        <w:tc>
          <w:tcPr>
            <w:tcW w:w="756" w:type="dxa"/>
          </w:tcPr>
          <w:p w14:paraId="4D23A7FF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33" w:type="dxa"/>
          </w:tcPr>
          <w:p w14:paraId="6BF0CA89" w14:textId="3AA1E720" w:rsidR="00301AE4" w:rsidRPr="0078046A" w:rsidRDefault="00DD439F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0F96CF00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66" w:type="dxa"/>
            <w:shd w:val="clear" w:color="auto" w:fill="auto"/>
          </w:tcPr>
          <w:p w14:paraId="278FF5C3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Guatemala</w:t>
            </w:r>
          </w:p>
        </w:tc>
        <w:tc>
          <w:tcPr>
            <w:tcW w:w="1925" w:type="dxa"/>
            <w:shd w:val="clear" w:color="auto" w:fill="auto"/>
          </w:tcPr>
          <w:p w14:paraId="58D40D9C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dos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Miembros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Aldea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Chichupac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 Comunidades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Vecinas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Municipio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Rabinal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Guatemala</w:t>
            </w:r>
          </w:p>
        </w:tc>
        <w:tc>
          <w:tcPr>
            <w:tcW w:w="3577" w:type="dxa"/>
            <w:shd w:val="clear" w:color="auto" w:fill="auto"/>
          </w:tcPr>
          <w:p w14:paraId="5A1AF65B" w14:textId="4CD51288" w:rsidR="00301AE4" w:rsidRPr="005F0A3D" w:rsidRDefault="0012765F" w:rsidP="0030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Artigo 3 (Direito ao reconhecimento da personalidade jurídica); </w:t>
            </w:r>
            <w:r w:rsidR="004D2FD3" w:rsidRPr="005F0A3D">
              <w:rPr>
                <w:rFonts w:ascii="Times New Roman" w:hAnsi="Times New Roman" w:cs="Times New Roman"/>
                <w:sz w:val="24"/>
                <w:szCs w:val="24"/>
              </w:rPr>
              <w:t>Artigo 4 (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Direito </w:t>
            </w:r>
            <w:r w:rsidR="00BA1F4E" w:rsidRPr="005F0A3D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vida)</w:t>
            </w:r>
            <w:r w:rsidR="004D2FD3" w:rsidRPr="005F0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A3D">
              <w:rPr>
                <w:rFonts w:ascii="Times New Roman" w:hAnsi="Times New Roman" w:cs="Times New Roman"/>
              </w:rPr>
              <w:t xml:space="preserve"> Artigo 5 (Direito à integridade pessoal), Artigo 7 (Direito à liberdade pessoal)</w:t>
            </w:r>
            <w:r w:rsidR="00D53A4B" w:rsidRPr="005F0A3D">
              <w:rPr>
                <w:rFonts w:ascii="Times New Roman" w:hAnsi="Times New Roman" w:cs="Times New Roman"/>
              </w:rPr>
              <w:t>;</w:t>
            </w:r>
            <w:r w:rsidRPr="005F0A3D">
              <w:rPr>
                <w:rFonts w:ascii="Times New Roman" w:hAnsi="Times New Roman" w:cs="Times New Roman"/>
              </w:rPr>
              <w:t xml:space="preserve"> </w:t>
            </w:r>
            <w:r w:rsidR="00D53A4B" w:rsidRPr="005F0A3D">
              <w:rPr>
                <w:rFonts w:ascii="Times New Roman" w:hAnsi="Times New Roman" w:cs="Times New Roman"/>
              </w:rPr>
              <w:t xml:space="preserve"> </w:t>
            </w:r>
            <w:r w:rsidR="00FB3A88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Artigo 8 (Garantias judiciais); </w:t>
            </w:r>
            <w:r w:rsidR="00D53A4B" w:rsidRPr="005F0A3D">
              <w:rPr>
                <w:rFonts w:ascii="Times New Roman" w:hAnsi="Times New Roman" w:cs="Times New Roman"/>
              </w:rPr>
              <w:t xml:space="preserve">Artigo 17 (Proteção da família); </w:t>
            </w:r>
            <w:r w:rsidR="00D53A4B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Artigo 22 (Direito de circulação e residência);  Artigo 25 (Proteção judicial)</w:t>
            </w:r>
          </w:p>
        </w:tc>
      </w:tr>
      <w:tr w:rsidR="0028380E" w:rsidRPr="0078046A" w14:paraId="6B5C4838" w14:textId="77777777" w:rsidTr="0028380E">
        <w:tc>
          <w:tcPr>
            <w:tcW w:w="756" w:type="dxa"/>
          </w:tcPr>
          <w:p w14:paraId="16F62D94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33" w:type="dxa"/>
          </w:tcPr>
          <w:p w14:paraId="7D3F3CDC" w14:textId="2C0973C9" w:rsidR="00301AE4" w:rsidRPr="0078046A" w:rsidRDefault="00DD439F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7E0EC9AA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66" w:type="dxa"/>
            <w:shd w:val="clear" w:color="auto" w:fill="auto"/>
          </w:tcPr>
          <w:p w14:paraId="185B87CE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Nicaragua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0A75A5DB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Acosta y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otros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vs.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Nicaragua</w:t>
            </w:r>
            <w:proofErr w:type="spellEnd"/>
          </w:p>
        </w:tc>
        <w:tc>
          <w:tcPr>
            <w:tcW w:w="3577" w:type="dxa"/>
            <w:shd w:val="clear" w:color="auto" w:fill="auto"/>
          </w:tcPr>
          <w:p w14:paraId="5E6888FD" w14:textId="6A2638C5" w:rsidR="00301AE4" w:rsidRPr="005F0A3D" w:rsidRDefault="000320DF" w:rsidP="0030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5 (Direito a integridade psíquica e moral); Artigo 8 (Garantias judiciais); 25 (Proteção judicial)</w:t>
            </w:r>
          </w:p>
        </w:tc>
      </w:tr>
      <w:tr w:rsidR="0028380E" w:rsidRPr="0078046A" w14:paraId="361138D3" w14:textId="77777777" w:rsidTr="0028380E">
        <w:tc>
          <w:tcPr>
            <w:tcW w:w="756" w:type="dxa"/>
          </w:tcPr>
          <w:p w14:paraId="4E4B8547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33" w:type="dxa"/>
          </w:tcPr>
          <w:p w14:paraId="4244D53A" w14:textId="30434244" w:rsidR="00301AE4" w:rsidRPr="0078046A" w:rsidRDefault="00DD439F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Convenção 169 (OIT, 1989)</w:t>
            </w:r>
          </w:p>
        </w:tc>
        <w:tc>
          <w:tcPr>
            <w:tcW w:w="708" w:type="dxa"/>
            <w:shd w:val="clear" w:color="auto" w:fill="auto"/>
          </w:tcPr>
          <w:p w14:paraId="65B4E324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66" w:type="dxa"/>
            <w:shd w:val="clear" w:color="auto" w:fill="auto"/>
          </w:tcPr>
          <w:p w14:paraId="677ACA72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Brasil</w:t>
            </w:r>
          </w:p>
        </w:tc>
        <w:tc>
          <w:tcPr>
            <w:tcW w:w="1925" w:type="dxa"/>
            <w:shd w:val="clear" w:color="auto" w:fill="auto"/>
          </w:tcPr>
          <w:p w14:paraId="6CB5669B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Caso Pueblo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Indigena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Xucuru y sus membros vs. Brasil</w:t>
            </w:r>
          </w:p>
        </w:tc>
        <w:tc>
          <w:tcPr>
            <w:tcW w:w="3577" w:type="dxa"/>
            <w:shd w:val="clear" w:color="auto" w:fill="auto"/>
          </w:tcPr>
          <w:p w14:paraId="062E376E" w14:textId="3CD7AE3E" w:rsidR="00084846" w:rsidRPr="005F0A3D" w:rsidRDefault="00084846" w:rsidP="0030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>Artigo 5 (Direito a integridade psíquica e moral); Artigo 8 (Garantias judiciais); Artigo 21 (Direito à propriedade coletiva); 25 (Proteção judicial).</w:t>
            </w:r>
          </w:p>
        </w:tc>
      </w:tr>
      <w:tr w:rsidR="0028380E" w:rsidRPr="0078046A" w14:paraId="0AEC25FB" w14:textId="77777777" w:rsidTr="0028380E">
        <w:tc>
          <w:tcPr>
            <w:tcW w:w="756" w:type="dxa"/>
          </w:tcPr>
          <w:p w14:paraId="4DBDC387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33" w:type="dxa"/>
          </w:tcPr>
          <w:p w14:paraId="0402F9D3" w14:textId="4CA832E1" w:rsidR="00301AE4" w:rsidRPr="0078046A" w:rsidRDefault="00DD439F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708" w:type="dxa"/>
            <w:shd w:val="clear" w:color="auto" w:fill="auto"/>
          </w:tcPr>
          <w:p w14:paraId="0136B6B9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66" w:type="dxa"/>
            <w:shd w:val="clear" w:color="auto" w:fill="auto"/>
          </w:tcPr>
          <w:p w14:paraId="2B0C8AFC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sz w:val="24"/>
                <w:szCs w:val="24"/>
              </w:rPr>
              <w:t>Argentina</w:t>
            </w:r>
          </w:p>
        </w:tc>
        <w:tc>
          <w:tcPr>
            <w:tcW w:w="1925" w:type="dxa"/>
            <w:shd w:val="clear" w:color="auto" w:fill="auto"/>
          </w:tcPr>
          <w:p w14:paraId="1B3CACBC" w14:textId="77777777" w:rsidR="00301AE4" w:rsidRPr="0078046A" w:rsidRDefault="00301AE4" w:rsidP="00301AE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Comunidade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Indigena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Miembros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Associación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Lhaka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Honhat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Nuestra</w:t>
            </w:r>
            <w:proofErr w:type="spellEnd"/>
            <w:r w:rsidRPr="00780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Tierra) vs. Argentina</w:t>
            </w:r>
          </w:p>
        </w:tc>
        <w:tc>
          <w:tcPr>
            <w:tcW w:w="3577" w:type="dxa"/>
            <w:shd w:val="clear" w:color="auto" w:fill="auto"/>
          </w:tcPr>
          <w:p w14:paraId="01BB5658" w14:textId="2128165A" w:rsidR="00301AE4" w:rsidRPr="005F0A3D" w:rsidRDefault="00B44E3E" w:rsidP="0030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Artigo 8 (Garantias judiciais);  </w:t>
            </w:r>
            <w:r w:rsidR="00D96139" w:rsidRPr="005F0A3D">
              <w:rPr>
                <w:rFonts w:ascii="Times New Roman" w:hAnsi="Times New Roman" w:cs="Times New Roman"/>
                <w:sz w:val="24"/>
                <w:szCs w:val="24"/>
              </w:rPr>
              <w:t>Artigo 21 (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>Direito a propriedade)</w:t>
            </w:r>
            <w:r w:rsidR="00D96139" w:rsidRPr="005F0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139" w:rsidRPr="005F0A3D">
              <w:rPr>
                <w:rFonts w:ascii="Times New Roman" w:hAnsi="Times New Roman" w:cs="Times New Roman"/>
                <w:sz w:val="24"/>
                <w:szCs w:val="24"/>
              </w:rPr>
              <w:t>Artigo 23 (D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ireitos </w:t>
            </w:r>
            <w:r w:rsidR="00D96139" w:rsidRPr="005F0A3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>olíticos);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A3D">
              <w:rPr>
                <w:rFonts w:ascii="Times New Roman" w:hAnsi="Times New Roman" w:cs="Times New Roman"/>
                <w:sz w:val="24"/>
                <w:szCs w:val="24"/>
              </w:rPr>
              <w:t xml:space="preserve"> Artigo 25 (Proteção judicial);  </w:t>
            </w:r>
            <w:r w:rsidR="00D96139" w:rsidRPr="005F0A3D">
              <w:rPr>
                <w:rFonts w:ascii="Times New Roman" w:hAnsi="Times New Roman" w:cs="Times New Roman"/>
                <w:sz w:val="24"/>
                <w:szCs w:val="24"/>
              </w:rPr>
              <w:t>Artigo 26 (</w:t>
            </w:r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>Direitos econômicos, sociais, cu</w:t>
            </w:r>
            <w:bookmarkStart w:id="5" w:name="_GoBack"/>
            <w:bookmarkEnd w:id="5"/>
            <w:r w:rsidR="00301AE4" w:rsidRPr="005F0A3D">
              <w:rPr>
                <w:rFonts w:ascii="Times New Roman" w:hAnsi="Times New Roman" w:cs="Times New Roman"/>
                <w:sz w:val="24"/>
                <w:szCs w:val="24"/>
              </w:rPr>
              <w:t>lturais e ambientais)</w:t>
            </w:r>
            <w:r w:rsidR="00D96139" w:rsidRPr="005F0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F304B79" w14:textId="77777777" w:rsidR="00952931" w:rsidRPr="00BF6C18" w:rsidRDefault="00952931" w:rsidP="00952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2"/>
    <w:p w14:paraId="229A0002" w14:textId="77777777" w:rsidR="00952931" w:rsidRPr="000876BC" w:rsidRDefault="00952931" w:rsidP="009B7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F2033" w14:textId="6B95F433" w:rsidR="008F5663" w:rsidRPr="009B722C" w:rsidRDefault="000876BC" w:rsidP="009B722C">
      <w:pPr>
        <w:ind w:left="-709" w:right="-716"/>
        <w:rPr>
          <w:rFonts w:ascii="Times New Roman" w:hAnsi="Times New Roman" w:cs="Times New Roman"/>
          <w:sz w:val="24"/>
          <w:szCs w:val="24"/>
        </w:rPr>
      </w:pPr>
      <w:r w:rsidRPr="009B722C">
        <w:rPr>
          <w:rFonts w:ascii="Times New Roman" w:hAnsi="Times New Roman" w:cs="Times New Roman"/>
          <w:sz w:val="24"/>
          <w:szCs w:val="24"/>
        </w:rPr>
        <w:t>Fo</w:t>
      </w:r>
      <w:r w:rsidR="009B722C">
        <w:rPr>
          <w:rFonts w:ascii="Times New Roman" w:hAnsi="Times New Roman" w:cs="Times New Roman"/>
          <w:sz w:val="24"/>
          <w:szCs w:val="24"/>
        </w:rPr>
        <w:t>n</w:t>
      </w:r>
      <w:r w:rsidRPr="009B722C">
        <w:rPr>
          <w:rFonts w:ascii="Times New Roman" w:hAnsi="Times New Roman" w:cs="Times New Roman"/>
          <w:sz w:val="24"/>
          <w:szCs w:val="24"/>
        </w:rPr>
        <w:t xml:space="preserve">te: autores, com base na </w:t>
      </w:r>
      <w:r w:rsidR="00D76C2F" w:rsidRPr="009B722C">
        <w:rPr>
          <w:rFonts w:ascii="Times New Roman" w:hAnsi="Times New Roman" w:cs="Times New Roman"/>
          <w:sz w:val="24"/>
          <w:szCs w:val="24"/>
        </w:rPr>
        <w:t>R</w:t>
      </w:r>
      <w:r w:rsidRPr="009B722C">
        <w:rPr>
          <w:rFonts w:ascii="Times New Roman" w:hAnsi="Times New Roman" w:cs="Times New Roman"/>
          <w:sz w:val="24"/>
          <w:szCs w:val="24"/>
        </w:rPr>
        <w:t xml:space="preserve">elatoria </w:t>
      </w:r>
      <w:r w:rsidR="00D76C2F" w:rsidRPr="009B722C">
        <w:rPr>
          <w:rFonts w:ascii="Times New Roman" w:hAnsi="Times New Roman" w:cs="Times New Roman"/>
          <w:sz w:val="24"/>
          <w:szCs w:val="24"/>
        </w:rPr>
        <w:t>E</w:t>
      </w:r>
      <w:r w:rsidRPr="009B722C">
        <w:rPr>
          <w:rFonts w:ascii="Times New Roman" w:hAnsi="Times New Roman" w:cs="Times New Roman"/>
          <w:sz w:val="24"/>
          <w:szCs w:val="24"/>
        </w:rPr>
        <w:t xml:space="preserve">special de </w:t>
      </w:r>
      <w:r w:rsidR="00D76C2F" w:rsidRPr="009B722C">
        <w:rPr>
          <w:rFonts w:ascii="Times New Roman" w:hAnsi="Times New Roman" w:cs="Times New Roman"/>
          <w:sz w:val="24"/>
          <w:szCs w:val="24"/>
        </w:rPr>
        <w:t>P</w:t>
      </w:r>
      <w:r w:rsidRPr="009B722C">
        <w:rPr>
          <w:rFonts w:ascii="Times New Roman" w:hAnsi="Times New Roman" w:cs="Times New Roman"/>
          <w:sz w:val="24"/>
          <w:szCs w:val="24"/>
        </w:rPr>
        <w:t xml:space="preserve">ovos </w:t>
      </w:r>
      <w:r w:rsidR="00D76C2F" w:rsidRPr="009B722C">
        <w:rPr>
          <w:rFonts w:ascii="Times New Roman" w:hAnsi="Times New Roman" w:cs="Times New Roman"/>
          <w:sz w:val="24"/>
          <w:szCs w:val="24"/>
        </w:rPr>
        <w:t>I</w:t>
      </w:r>
      <w:r w:rsidRPr="009B722C">
        <w:rPr>
          <w:rFonts w:ascii="Times New Roman" w:hAnsi="Times New Roman" w:cs="Times New Roman"/>
          <w:sz w:val="24"/>
          <w:szCs w:val="24"/>
        </w:rPr>
        <w:t xml:space="preserve">ndígenas da </w:t>
      </w:r>
      <w:r w:rsidR="00D76C2F" w:rsidRPr="009B722C">
        <w:rPr>
          <w:rFonts w:ascii="Times New Roman" w:hAnsi="Times New Roman" w:cs="Times New Roman"/>
          <w:sz w:val="24"/>
          <w:szCs w:val="24"/>
        </w:rPr>
        <w:t xml:space="preserve">CIDH, disponível em:  </w:t>
      </w:r>
      <w:hyperlink r:id="rId5" w:history="1">
        <w:r w:rsidR="00D76C2F" w:rsidRPr="009B722C">
          <w:rPr>
            <w:rStyle w:val="Hyperlink"/>
            <w:rFonts w:ascii="Times New Roman" w:hAnsi="Times New Roman" w:cs="Times New Roman"/>
            <w:sz w:val="24"/>
            <w:szCs w:val="24"/>
          </w:rPr>
          <w:t>https://www.oas.org/es/CIDH/jsForm/?File=/es/CIDH/R/DPI/corteidh.asp</w:t>
        </w:r>
      </w:hyperlink>
      <w:r w:rsidR="00D76C2F" w:rsidRPr="009B722C">
        <w:rPr>
          <w:rFonts w:ascii="Times New Roman" w:hAnsi="Times New Roman" w:cs="Times New Roman"/>
          <w:sz w:val="24"/>
          <w:szCs w:val="24"/>
        </w:rPr>
        <w:t xml:space="preserve">. </w:t>
      </w:r>
      <w:r w:rsidR="009B722C">
        <w:rPr>
          <w:rFonts w:ascii="Times New Roman" w:hAnsi="Times New Roman" w:cs="Times New Roman"/>
          <w:sz w:val="24"/>
          <w:szCs w:val="24"/>
        </w:rPr>
        <w:t>A</w:t>
      </w:r>
      <w:r w:rsidR="00D76C2F" w:rsidRPr="009B722C">
        <w:rPr>
          <w:rFonts w:ascii="Times New Roman" w:hAnsi="Times New Roman" w:cs="Times New Roman"/>
          <w:sz w:val="24"/>
          <w:szCs w:val="24"/>
        </w:rPr>
        <w:t xml:space="preserve">cesso em: 20 jan. 2022. </w:t>
      </w:r>
    </w:p>
    <w:sectPr w:rsidR="008F5663" w:rsidRPr="009B722C" w:rsidSect="001C04E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E36DF" w16cex:dateUtc="2022-02-20T15:49:00Z"/>
  <w16cex:commentExtensible w16cex:durableId="25C9C5CB" w16cex:dateUtc="2022-03-02T13:30:00Z"/>
  <w16cex:commentExtensible w16cex:durableId="25BE36E0" w16cex:dateUtc="2022-02-20T15:55:00Z"/>
  <w16cex:commentExtensible w16cex:durableId="25C8AC58" w16cex:dateUtc="2022-03-01T17:29:00Z"/>
  <w16cex:commentExtensible w16cex:durableId="25BE36E2" w16cex:dateUtc="2022-02-20T14:13:00Z"/>
  <w16cex:commentExtensible w16cex:durableId="25BE3ADC" w16cex:dateUtc="2022-02-21T19:22:00Z"/>
  <w16cex:commentExtensible w16cex:durableId="25C9C820" w16cex:dateUtc="2022-03-02T13:40:00Z"/>
  <w16cex:commentExtensible w16cex:durableId="25BE36E3" w16cex:dateUtc="2022-02-20T14:15:00Z"/>
  <w16cex:commentExtensible w16cex:durableId="25BE3ADF" w16cex:dateUtc="2022-02-21T19:22:00Z"/>
  <w16cex:commentExtensible w16cex:durableId="25BE36E4" w16cex:dateUtc="2022-02-20T15:29:00Z"/>
  <w16cex:commentExtensible w16cex:durableId="25BE3B09" w16cex:dateUtc="2022-02-21T19:23:00Z"/>
  <w16cex:commentExtensible w16cex:durableId="25BE36E5" w16cex:dateUtc="2022-02-20T14:16:00Z"/>
  <w16cex:commentExtensible w16cex:durableId="25BE3B13" w16cex:dateUtc="2022-02-21T19:23:00Z"/>
  <w16cex:commentExtensible w16cex:durableId="25BE36E6" w16cex:dateUtc="2022-02-20T14:18:00Z"/>
  <w16cex:commentExtensible w16cex:durableId="25C9C682" w16cex:dateUtc="2022-03-02T13:3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31"/>
    <w:rsid w:val="0002374D"/>
    <w:rsid w:val="000320DF"/>
    <w:rsid w:val="000734CB"/>
    <w:rsid w:val="00084846"/>
    <w:rsid w:val="000866A7"/>
    <w:rsid w:val="000876BC"/>
    <w:rsid w:val="000C003F"/>
    <w:rsid w:val="000C5A2E"/>
    <w:rsid w:val="000D3B6E"/>
    <w:rsid w:val="000D45CD"/>
    <w:rsid w:val="00123B70"/>
    <w:rsid w:val="0012765F"/>
    <w:rsid w:val="00143CC2"/>
    <w:rsid w:val="0015212C"/>
    <w:rsid w:val="001528B6"/>
    <w:rsid w:val="001711EF"/>
    <w:rsid w:val="001A7073"/>
    <w:rsid w:val="001C04E1"/>
    <w:rsid w:val="001D42E3"/>
    <w:rsid w:val="001D713F"/>
    <w:rsid w:val="001F0959"/>
    <w:rsid w:val="0028380E"/>
    <w:rsid w:val="002A2456"/>
    <w:rsid w:val="002B1FB1"/>
    <w:rsid w:val="002C7571"/>
    <w:rsid w:val="002D3A70"/>
    <w:rsid w:val="002D4DDB"/>
    <w:rsid w:val="002E250E"/>
    <w:rsid w:val="002E4B5B"/>
    <w:rsid w:val="002E5F7B"/>
    <w:rsid w:val="00301AE4"/>
    <w:rsid w:val="00306458"/>
    <w:rsid w:val="00320674"/>
    <w:rsid w:val="00336F11"/>
    <w:rsid w:val="0035221B"/>
    <w:rsid w:val="00362EF9"/>
    <w:rsid w:val="00364916"/>
    <w:rsid w:val="00377723"/>
    <w:rsid w:val="0038244B"/>
    <w:rsid w:val="003B1A20"/>
    <w:rsid w:val="003E0A63"/>
    <w:rsid w:val="004454D7"/>
    <w:rsid w:val="004B7713"/>
    <w:rsid w:val="004D2FD3"/>
    <w:rsid w:val="004D4079"/>
    <w:rsid w:val="004E52DC"/>
    <w:rsid w:val="00521265"/>
    <w:rsid w:val="005542C9"/>
    <w:rsid w:val="005A7B33"/>
    <w:rsid w:val="005D6551"/>
    <w:rsid w:val="005F0A3D"/>
    <w:rsid w:val="005F2268"/>
    <w:rsid w:val="006205CB"/>
    <w:rsid w:val="00630B9A"/>
    <w:rsid w:val="0065796D"/>
    <w:rsid w:val="00676D86"/>
    <w:rsid w:val="00691E8C"/>
    <w:rsid w:val="006A6FEE"/>
    <w:rsid w:val="006C60F9"/>
    <w:rsid w:val="00702B3B"/>
    <w:rsid w:val="007236FD"/>
    <w:rsid w:val="00762DE8"/>
    <w:rsid w:val="0078046A"/>
    <w:rsid w:val="007A3289"/>
    <w:rsid w:val="007B104F"/>
    <w:rsid w:val="007B22EA"/>
    <w:rsid w:val="007C7109"/>
    <w:rsid w:val="007D508B"/>
    <w:rsid w:val="008437AA"/>
    <w:rsid w:val="00851E8B"/>
    <w:rsid w:val="00880F56"/>
    <w:rsid w:val="008A6518"/>
    <w:rsid w:val="008C04AF"/>
    <w:rsid w:val="008C11F4"/>
    <w:rsid w:val="008D05C0"/>
    <w:rsid w:val="008D5C91"/>
    <w:rsid w:val="008E74C5"/>
    <w:rsid w:val="009066C3"/>
    <w:rsid w:val="00952931"/>
    <w:rsid w:val="009A04A8"/>
    <w:rsid w:val="009B722C"/>
    <w:rsid w:val="009B7632"/>
    <w:rsid w:val="009C079A"/>
    <w:rsid w:val="009C1530"/>
    <w:rsid w:val="009C2671"/>
    <w:rsid w:val="009D3F59"/>
    <w:rsid w:val="00A019D2"/>
    <w:rsid w:val="00A11BD4"/>
    <w:rsid w:val="00A406F0"/>
    <w:rsid w:val="00A66AFF"/>
    <w:rsid w:val="00A82888"/>
    <w:rsid w:val="00A938AE"/>
    <w:rsid w:val="00AA657C"/>
    <w:rsid w:val="00AC585B"/>
    <w:rsid w:val="00AD150B"/>
    <w:rsid w:val="00AE6E0F"/>
    <w:rsid w:val="00AF0E20"/>
    <w:rsid w:val="00B0210E"/>
    <w:rsid w:val="00B10290"/>
    <w:rsid w:val="00B44E3E"/>
    <w:rsid w:val="00BA0D0D"/>
    <w:rsid w:val="00BA1F4E"/>
    <w:rsid w:val="00BC522B"/>
    <w:rsid w:val="00BE1345"/>
    <w:rsid w:val="00BE2843"/>
    <w:rsid w:val="00BF70D0"/>
    <w:rsid w:val="00C04967"/>
    <w:rsid w:val="00C06824"/>
    <w:rsid w:val="00C164B2"/>
    <w:rsid w:val="00C23505"/>
    <w:rsid w:val="00C24C42"/>
    <w:rsid w:val="00C50AD9"/>
    <w:rsid w:val="00C54C0C"/>
    <w:rsid w:val="00C743B6"/>
    <w:rsid w:val="00C76F78"/>
    <w:rsid w:val="00C80239"/>
    <w:rsid w:val="00C92CC0"/>
    <w:rsid w:val="00C94693"/>
    <w:rsid w:val="00CD512A"/>
    <w:rsid w:val="00CE1DE7"/>
    <w:rsid w:val="00CF114E"/>
    <w:rsid w:val="00D00459"/>
    <w:rsid w:val="00D04156"/>
    <w:rsid w:val="00D3385A"/>
    <w:rsid w:val="00D441B4"/>
    <w:rsid w:val="00D53A4B"/>
    <w:rsid w:val="00D566FD"/>
    <w:rsid w:val="00D56AC7"/>
    <w:rsid w:val="00D76C2F"/>
    <w:rsid w:val="00D84C57"/>
    <w:rsid w:val="00D8572A"/>
    <w:rsid w:val="00D96139"/>
    <w:rsid w:val="00DA6D59"/>
    <w:rsid w:val="00DB3017"/>
    <w:rsid w:val="00DD439F"/>
    <w:rsid w:val="00E2770B"/>
    <w:rsid w:val="00E505AD"/>
    <w:rsid w:val="00E91C7D"/>
    <w:rsid w:val="00EC4E31"/>
    <w:rsid w:val="00F02E0E"/>
    <w:rsid w:val="00F11C43"/>
    <w:rsid w:val="00F23424"/>
    <w:rsid w:val="00F45B1A"/>
    <w:rsid w:val="00F91428"/>
    <w:rsid w:val="00FA3F33"/>
    <w:rsid w:val="00FB3A88"/>
    <w:rsid w:val="00FC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A332"/>
  <w15:chartTrackingRefBased/>
  <w15:docId w15:val="{1018581D-C808-424D-876A-EE4F3293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52931"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762DE8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2DE8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62DE8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2DE8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2DE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2DE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2DE8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C76F78"/>
    <w:rPr>
      <w:color w:val="0563C1" w:themeColor="hyperlink"/>
      <w:u w:val="single"/>
    </w:rPr>
  </w:style>
  <w:style w:type="paragraph" w:customStyle="1" w:styleId="Default">
    <w:name w:val="Default"/>
    <w:rsid w:val="00336F11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MenoPendente">
    <w:name w:val="Unresolved Mention"/>
    <w:basedOn w:val="Fontepargpadro"/>
    <w:uiPriority w:val="99"/>
    <w:rsid w:val="00C06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hyperlink" Target="https://www.oas.org/es/CIDH/jsForm/?File=/es/CIDH/R/DPI/corteidh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65D24A9E-2C4B-3146-92AC-C4A868E1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6</Pages>
  <Words>1674</Words>
  <Characters>9043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Ademar Pozzatti</dc:creator>
  <cp:keywords/>
  <dc:description/>
  <cp:lastModifiedBy>Ademar Pozzatti</cp:lastModifiedBy>
  <cp:revision>101</cp:revision>
  <dcterms:created xsi:type="dcterms:W3CDTF">2022-03-18T14:30:00Z</dcterms:created>
  <dcterms:modified xsi:type="dcterms:W3CDTF">2022-03-30T21:07:00Z</dcterms:modified>
</cp:coreProperties>
</file>